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Stable and Consistent Membership at Scale with Rapid</w:t>
      </w:r>
    </w:p>
    <w:p>
      <w:pPr>
        <w:jc w:val="center"/>
        <w:rPr>
          <w:rFonts w:hint="eastAsia"/>
          <w:b w:val="0"/>
          <w:bCs w:val="0"/>
          <w:sz w:val="28"/>
          <w:szCs w:val="28"/>
          <w:lang w:eastAsia="zh-CN"/>
        </w:rPr>
      </w:pPr>
      <w:r>
        <w:rPr>
          <w:rFonts w:hint="eastAsia"/>
          <w:b w:val="0"/>
          <w:bCs w:val="0"/>
          <w:sz w:val="28"/>
          <w:szCs w:val="28"/>
          <w:lang w:eastAsia="zh-CN"/>
        </w:rPr>
        <w:t>（</w:t>
      </w:r>
      <w:r>
        <w:rPr>
          <w:rFonts w:hint="eastAsia"/>
          <w:b w:val="0"/>
          <w:bCs w:val="0"/>
          <w:sz w:val="28"/>
          <w:szCs w:val="28"/>
          <w:lang w:val="en-US" w:eastAsia="zh-CN"/>
        </w:rPr>
        <w:t>Rapid服务模式下稳定且一致的大规模集群成员的管理</w:t>
      </w:r>
      <w:r>
        <w:rPr>
          <w:rFonts w:hint="eastAsia"/>
          <w:b w:val="0"/>
          <w:bCs w:val="0"/>
          <w:sz w:val="28"/>
          <w:szCs w:val="28"/>
          <w:lang w:eastAsia="zh-CN"/>
        </w:rPr>
        <w:t>）</w:t>
      </w:r>
    </w:p>
    <w:p>
      <w:pPr>
        <w:jc w:val="center"/>
        <w:rPr>
          <w:rFonts w:hint="eastAsia"/>
          <w:b w:val="0"/>
          <w:bCs w:val="0"/>
          <w:sz w:val="21"/>
          <w:szCs w:val="21"/>
          <w:lang w:eastAsia="zh-CN"/>
        </w:rPr>
      </w:pPr>
    </w:p>
    <w:p>
      <w:pPr>
        <w:jc w:val="center"/>
        <w:rPr>
          <w:rFonts w:hint="eastAsia"/>
          <w:b w:val="0"/>
          <w:bCs w:val="0"/>
          <w:sz w:val="21"/>
          <w:szCs w:val="21"/>
          <w:lang w:eastAsia="zh-CN"/>
        </w:rPr>
      </w:pPr>
      <w:r>
        <w:rPr>
          <w:rFonts w:hint="eastAsia"/>
          <w:b w:val="0"/>
          <w:bCs w:val="0"/>
          <w:sz w:val="21"/>
          <w:szCs w:val="21"/>
          <w:lang w:eastAsia="zh-CN"/>
        </w:rPr>
        <w:t>Lalith Suresh</w:t>
      </w:r>
      <w:r>
        <w:rPr>
          <w:rFonts w:hint="eastAsia"/>
          <w:b w:val="0"/>
          <w:bCs w:val="0"/>
          <w:sz w:val="21"/>
          <w:szCs w:val="21"/>
          <w:vertAlign w:val="superscript"/>
          <w:lang w:eastAsia="zh-CN"/>
        </w:rPr>
        <w:t>1</w:t>
      </w:r>
      <w:r>
        <w:rPr>
          <w:rFonts w:hint="eastAsia"/>
          <w:b w:val="0"/>
          <w:bCs w:val="0"/>
          <w:sz w:val="21"/>
          <w:szCs w:val="21"/>
          <w:lang w:eastAsia="zh-CN"/>
        </w:rPr>
        <w:t>, Dahlia Malkhi</w:t>
      </w:r>
      <w:r>
        <w:rPr>
          <w:rFonts w:hint="eastAsia"/>
          <w:b w:val="0"/>
          <w:bCs w:val="0"/>
          <w:sz w:val="21"/>
          <w:szCs w:val="21"/>
          <w:vertAlign w:val="superscript"/>
          <w:lang w:eastAsia="zh-CN"/>
        </w:rPr>
        <w:t>1</w:t>
      </w:r>
      <w:r>
        <w:rPr>
          <w:rFonts w:hint="eastAsia"/>
          <w:b w:val="0"/>
          <w:bCs w:val="0"/>
          <w:sz w:val="21"/>
          <w:szCs w:val="21"/>
          <w:lang w:eastAsia="zh-CN"/>
        </w:rPr>
        <w:t>, Parikshit Gopalan</w:t>
      </w:r>
      <w:r>
        <w:rPr>
          <w:rFonts w:hint="eastAsia"/>
          <w:b w:val="0"/>
          <w:bCs w:val="0"/>
          <w:sz w:val="21"/>
          <w:szCs w:val="21"/>
          <w:vertAlign w:val="superscript"/>
          <w:lang w:eastAsia="zh-CN"/>
        </w:rPr>
        <w:t>1</w:t>
      </w:r>
      <w:r>
        <w:rPr>
          <w:rFonts w:hint="eastAsia"/>
          <w:b w:val="0"/>
          <w:bCs w:val="0"/>
          <w:sz w:val="21"/>
          <w:szCs w:val="21"/>
          <w:lang w:eastAsia="zh-CN"/>
        </w:rPr>
        <w:t>, Ivan Porto Carreiro</w:t>
      </w:r>
      <w:r>
        <w:rPr>
          <w:rFonts w:hint="eastAsia"/>
          <w:b w:val="0"/>
          <w:bCs w:val="0"/>
          <w:sz w:val="21"/>
          <w:szCs w:val="21"/>
          <w:vertAlign w:val="superscript"/>
          <w:lang w:eastAsia="zh-CN"/>
        </w:rPr>
        <w:t>3</w:t>
      </w:r>
      <w:r>
        <w:rPr>
          <w:rFonts w:hint="eastAsia"/>
          <w:b w:val="0"/>
          <w:bCs w:val="0"/>
          <w:sz w:val="21"/>
          <w:szCs w:val="21"/>
          <w:lang w:eastAsia="zh-CN"/>
        </w:rPr>
        <w:t>, Zeeshan Lokhandwala</w:t>
      </w:r>
      <w:r>
        <w:rPr>
          <w:rFonts w:hint="eastAsia"/>
          <w:b w:val="0"/>
          <w:bCs w:val="0"/>
          <w:sz w:val="21"/>
          <w:szCs w:val="21"/>
          <w:vertAlign w:val="superscript"/>
          <w:lang w:eastAsia="zh-CN"/>
        </w:rPr>
        <w:t>2</w:t>
      </w:r>
      <w:r>
        <w:rPr>
          <w:rFonts w:hint="eastAsia"/>
          <w:b w:val="0"/>
          <w:bCs w:val="0"/>
          <w:sz w:val="21"/>
          <w:szCs w:val="21"/>
          <w:lang w:eastAsia="zh-CN"/>
        </w:rPr>
        <w:t xml:space="preserve"> </w:t>
      </w:r>
      <w:r>
        <w:rPr>
          <w:rFonts w:hint="eastAsia"/>
          <w:b w:val="0"/>
          <w:bCs w:val="0"/>
          <w:sz w:val="21"/>
          <w:szCs w:val="21"/>
          <w:vertAlign w:val="superscript"/>
          <w:lang w:eastAsia="zh-CN"/>
        </w:rPr>
        <w:t>1</w:t>
      </w:r>
      <w:r>
        <w:rPr>
          <w:rFonts w:hint="eastAsia"/>
          <w:b w:val="0"/>
          <w:bCs w:val="0"/>
          <w:sz w:val="21"/>
          <w:szCs w:val="21"/>
          <w:lang w:eastAsia="zh-CN"/>
        </w:rPr>
        <w:t xml:space="preserve">VMware Research Group, </w:t>
      </w:r>
      <w:r>
        <w:rPr>
          <w:rFonts w:hint="eastAsia"/>
          <w:b w:val="0"/>
          <w:bCs w:val="0"/>
          <w:sz w:val="21"/>
          <w:szCs w:val="21"/>
          <w:vertAlign w:val="superscript"/>
          <w:lang w:eastAsia="zh-CN"/>
        </w:rPr>
        <w:t>2</w:t>
      </w:r>
      <w:r>
        <w:rPr>
          <w:rFonts w:hint="eastAsia"/>
          <w:b w:val="0"/>
          <w:bCs w:val="0"/>
          <w:sz w:val="21"/>
          <w:szCs w:val="21"/>
          <w:lang w:eastAsia="zh-CN"/>
        </w:rPr>
        <w:t xml:space="preserve">VMware, </w:t>
      </w:r>
      <w:r>
        <w:rPr>
          <w:rFonts w:hint="eastAsia"/>
          <w:b w:val="0"/>
          <w:bCs w:val="0"/>
          <w:sz w:val="21"/>
          <w:szCs w:val="21"/>
          <w:vertAlign w:val="superscript"/>
          <w:lang w:eastAsia="zh-CN"/>
        </w:rPr>
        <w:t>3</w:t>
      </w:r>
      <w:r>
        <w:rPr>
          <w:rFonts w:hint="eastAsia"/>
          <w:b w:val="0"/>
          <w:bCs w:val="0"/>
          <w:sz w:val="21"/>
          <w:szCs w:val="21"/>
          <w:lang w:eastAsia="zh-CN"/>
        </w:rPr>
        <w:t>One Concern</w:t>
      </w:r>
    </w:p>
    <w:p>
      <w:pPr>
        <w:jc w:val="center"/>
        <w:rPr>
          <w:rFonts w:hint="eastAsia"/>
          <w:b w:val="0"/>
          <w:bCs w:val="0"/>
          <w:sz w:val="21"/>
          <w:szCs w:val="21"/>
          <w:lang w:eastAsia="zh-CN"/>
        </w:rPr>
      </w:pPr>
    </w:p>
    <w:p>
      <w:pPr>
        <w:jc w:val="center"/>
        <w:rPr>
          <w:rFonts w:hint="eastAsia"/>
          <w:b w:val="0"/>
          <w:bCs w:val="0"/>
          <w:sz w:val="21"/>
          <w:szCs w:val="21"/>
          <w:lang w:eastAsia="zh-CN"/>
        </w:rPr>
      </w:pPr>
      <w:r>
        <w:rPr>
          <w:rFonts w:hint="eastAsia"/>
          <w:b w:val="0"/>
          <w:bCs w:val="0"/>
          <w:sz w:val="21"/>
          <w:szCs w:val="21"/>
          <w:lang w:eastAsia="zh-CN"/>
        </w:rPr>
        <w:fldChar w:fldCharType="begin"/>
      </w:r>
      <w:r>
        <w:rPr>
          <w:rFonts w:hint="eastAsia"/>
          <w:b w:val="0"/>
          <w:bCs w:val="0"/>
          <w:sz w:val="21"/>
          <w:szCs w:val="21"/>
          <w:lang w:eastAsia="zh-CN"/>
        </w:rPr>
        <w:instrText xml:space="preserve"> HYPERLINK "https://www.usenix.org/conference/atc18/presentation/suresh" </w:instrText>
      </w:r>
      <w:r>
        <w:rPr>
          <w:rFonts w:hint="eastAsia"/>
          <w:b w:val="0"/>
          <w:bCs w:val="0"/>
          <w:sz w:val="21"/>
          <w:szCs w:val="21"/>
          <w:lang w:eastAsia="zh-CN"/>
        </w:rPr>
        <w:fldChar w:fldCharType="separate"/>
      </w:r>
      <w:r>
        <w:rPr>
          <w:rStyle w:val="5"/>
          <w:rFonts w:hint="eastAsia"/>
          <w:b w:val="0"/>
          <w:bCs w:val="0"/>
          <w:sz w:val="21"/>
          <w:szCs w:val="21"/>
          <w:lang w:eastAsia="zh-CN"/>
        </w:rPr>
        <w:t>https://www.usenix.org/conference/atc18/presentation/suresh</w:t>
      </w:r>
      <w:r>
        <w:rPr>
          <w:rFonts w:hint="eastAsia"/>
          <w:b w:val="0"/>
          <w:bCs w:val="0"/>
          <w:sz w:val="21"/>
          <w:szCs w:val="21"/>
          <w:lang w:eastAsia="zh-CN"/>
        </w:rPr>
        <w:fldChar w:fldCharType="end"/>
      </w:r>
    </w:p>
    <w:p>
      <w:pPr>
        <w:jc w:val="both"/>
        <w:rPr>
          <w:rFonts w:hint="eastAsia"/>
          <w:b w:val="0"/>
          <w:bCs w:val="0"/>
          <w:sz w:val="24"/>
          <w:szCs w:val="24"/>
          <w:lang w:val="en-US" w:eastAsia="zh-CN"/>
        </w:rPr>
      </w:pPr>
    </w:p>
    <w:p>
      <w:pPr>
        <w:jc w:val="center"/>
        <w:rPr>
          <w:rFonts w:hint="eastAsia"/>
          <w:b w:val="0"/>
          <w:bCs w:val="0"/>
          <w:sz w:val="24"/>
          <w:szCs w:val="24"/>
          <w:lang w:val="en-US" w:eastAsia="zh-CN"/>
        </w:rPr>
      </w:pPr>
    </w:p>
    <w:p>
      <w:pPr>
        <w:jc w:val="center"/>
        <w:rPr>
          <w:rFonts w:hint="eastAsia"/>
          <w:b w:val="0"/>
          <w:bCs w:val="0"/>
          <w:sz w:val="24"/>
          <w:szCs w:val="24"/>
          <w:lang w:val="en-US" w:eastAsia="zh-CN"/>
        </w:rPr>
      </w:pP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发表会议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论文《Stable and Consistent Membership at Scale with Rapid》发表于ATC18.ATC全称为USENIX Annual Technical Conference,USENIX是一个成立于1975年、由计算机操作系统用户、开发者和研究者所组成的机构，它不仅在创始之初就开始出版一本旨在关注UNIX系统及系统管理的杂志《;login:》，而且每年都会赞助若干个学术会议和工作室会议，其中ATC（</w:t>
      </w:r>
      <w:r>
        <w:rPr>
          <w:rFonts w:hint="eastAsia" w:asciiTheme="minorEastAsia" w:hAnsiTheme="minorEastAsia" w:eastAsiaTheme="minorEastAsia" w:cstheme="minorEastAsia"/>
          <w:b w:val="0"/>
          <w:i w:val="0"/>
          <w:caps w:val="0"/>
          <w:color w:val="auto"/>
          <w:spacing w:val="0"/>
          <w:sz w:val="21"/>
          <w:szCs w:val="21"/>
          <w:shd w:val="clear" w:fill="FFFFFF"/>
        </w:rPr>
        <w:t>USENIX年度技术会议</w:t>
      </w:r>
      <w:r>
        <w:rPr>
          <w:rFonts w:hint="eastAsia" w:asciiTheme="minorEastAsia" w:hAnsiTheme="minorEastAsia" w:eastAsiaTheme="minorEastAsia" w:cstheme="minorEastAsia"/>
          <w:b w:val="0"/>
          <w:bCs w:val="0"/>
          <w:sz w:val="21"/>
          <w:szCs w:val="21"/>
          <w:lang w:val="en-US" w:eastAsia="zh-CN"/>
        </w:rPr>
        <w:t>）即是当中最负盛名的会议之一，它们已经成为介绍和讨论有关计算系统各方面发展的最先进信息的主要场所。ATC18于2018年7月11—13日在美国波斯顿举行。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outlineLvl w:val="9"/>
        <w:rPr>
          <w:rFonts w:hint="eastAsia" w:asciiTheme="minorEastAsia" w:hAnsiTheme="minorEastAsia" w:eastAsiaTheme="minorEastAsia" w:cstheme="minorEastAsia"/>
          <w:b w:val="0"/>
          <w:bCs w:val="0"/>
          <w:sz w:val="21"/>
          <w:szCs w:val="21"/>
          <w:lang w:val="en-US" w:eastAsia="zh-CN"/>
        </w:rPr>
      </w:pP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领域进展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outlineLvl w:val="9"/>
        <w:rPr>
          <w:rFonts w:hint="eastAsia" w:ascii="Verdana" w:hAnsi="Verdana" w:eastAsia="宋体" w:cs="Verdana"/>
          <w:b w:val="0"/>
          <w:i w:val="0"/>
          <w:caps w:val="0"/>
          <w:color w:val="111111"/>
          <w:spacing w:val="0"/>
          <w:sz w:val="21"/>
          <w:szCs w:val="21"/>
          <w:shd w:val="clear" w:fill="FFFFFF"/>
          <w:lang w:val="en-US" w:eastAsia="zh-CN"/>
        </w:rPr>
      </w:pPr>
      <w:r>
        <w:rPr>
          <w:rFonts w:hint="eastAsia" w:asciiTheme="minorEastAsia" w:hAnsiTheme="minorEastAsia" w:eastAsiaTheme="minorEastAsia" w:cstheme="minorEastAsia"/>
          <w:b w:val="0"/>
          <w:bCs w:val="0"/>
          <w:sz w:val="21"/>
          <w:szCs w:val="21"/>
          <w:lang w:val="en-US" w:eastAsia="zh-CN"/>
        </w:rPr>
        <w:t>分布式计算技术的形成最早可追溯于1992年由</w:t>
      </w:r>
      <w:r>
        <w:rPr>
          <w:rFonts w:hint="eastAsia" w:asciiTheme="minorEastAsia" w:hAnsiTheme="minorEastAsia" w:eastAsiaTheme="minorEastAsia" w:cstheme="minorEastAsia"/>
          <w:b w:val="0"/>
          <w:i w:val="0"/>
          <w:caps w:val="0"/>
          <w:color w:val="auto"/>
          <w:spacing w:val="0"/>
          <w:sz w:val="21"/>
          <w:szCs w:val="21"/>
          <w:shd w:val="clear" w:fill="FFFFFF"/>
        </w:rPr>
        <w:t>OMG(Open Management Group) 组织提出的CORBA (Common Object Request Broker Architecture)</w:t>
      </w:r>
      <w:r>
        <w:rPr>
          <w:rFonts w:hint="eastAsia" w:asciiTheme="minorEastAsia" w:hAnsiTheme="minorEastAsia" w:cstheme="minorEastAsia"/>
          <w:b w:val="0"/>
          <w:i w:val="0"/>
          <w:caps w:val="0"/>
          <w:color w:val="auto"/>
          <w:spacing w:val="0"/>
          <w:sz w:val="21"/>
          <w:szCs w:val="21"/>
          <w:shd w:val="clear" w:fill="FFFFFF"/>
          <w:lang w:eastAsia="zh-CN"/>
        </w:rPr>
        <w:t>，</w:t>
      </w:r>
      <w:r>
        <w:rPr>
          <w:rFonts w:hint="eastAsia" w:asciiTheme="minorEastAsia" w:hAnsiTheme="minorEastAsia" w:cstheme="minorEastAsia"/>
          <w:b w:val="0"/>
          <w:i w:val="0"/>
          <w:caps w:val="0"/>
          <w:color w:val="auto"/>
          <w:spacing w:val="0"/>
          <w:sz w:val="21"/>
          <w:szCs w:val="21"/>
          <w:shd w:val="clear" w:fill="FFFFFF"/>
          <w:lang w:val="en-US" w:eastAsia="zh-CN"/>
        </w:rPr>
        <w:t>当时的的分布式应用环境均采用Client/Server架构，CORBA的应用在很大程度上提高了分布式应用软件的开发效率。分布式架构是分布式计算技术的具体应用和工具，</w:t>
      </w:r>
      <w:r>
        <w:rPr>
          <w:rFonts w:hint="eastAsia" w:asciiTheme="minorEastAsia" w:hAnsiTheme="minorEastAsia" w:eastAsiaTheme="minorEastAsia" w:cstheme="minorEastAsia"/>
          <w:b w:val="0"/>
          <w:i w:val="0"/>
          <w:caps w:val="0"/>
          <w:color w:val="auto"/>
          <w:spacing w:val="0"/>
          <w:sz w:val="21"/>
          <w:szCs w:val="21"/>
          <w:shd w:val="clear" w:fill="FFFFFF"/>
        </w:rPr>
        <w:t>目前成熟的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"https://baike.baidu.com/item/%E6%8A%80%E6%9C%AF/832247" \t "https://baike.baidu.com/item/%E5%88%86%E5%B8%83%E5%BC%8F%E6%9E%B6%E6%9E%84/_blank"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5"/>
          <w:rFonts w:hint="eastAsia" w:asciiTheme="minorEastAsia" w:hAnsiTheme="minorEastAsia" w:eastAsiaTheme="minorEastAsia" w:cstheme="minorEastAsia"/>
          <w:b w:val="0"/>
          <w:i w:val="0"/>
          <w:caps w:val="0"/>
          <w:color w:val="auto"/>
          <w:spacing w:val="0"/>
          <w:sz w:val="21"/>
          <w:szCs w:val="21"/>
          <w:u w:val="none"/>
          <w:shd w:val="clear" w:fill="FFFFFF"/>
        </w:rPr>
        <w:t>技术</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cstheme="minorEastAsia"/>
          <w:b w:val="0"/>
          <w:i w:val="0"/>
          <w:caps w:val="0"/>
          <w:color w:val="auto"/>
          <w:spacing w:val="0"/>
          <w:sz w:val="21"/>
          <w:szCs w:val="21"/>
          <w:u w:val="none"/>
          <w:shd w:val="clear" w:fill="FFFFFF"/>
          <w:lang w:val="en-US" w:eastAsia="zh-CN"/>
        </w:rPr>
        <w:t>有</w:t>
      </w:r>
      <w:r>
        <w:rPr>
          <w:rFonts w:hint="eastAsia" w:asciiTheme="minorEastAsia" w:hAnsiTheme="minorEastAsia" w:eastAsiaTheme="minorEastAsia" w:cstheme="minorEastAsia"/>
          <w:b w:val="0"/>
          <w:i w:val="0"/>
          <w:caps w:val="0"/>
          <w:color w:val="auto"/>
          <w:spacing w:val="0"/>
          <w:sz w:val="21"/>
          <w:szCs w:val="21"/>
          <w:shd w:val="clear" w:fill="FFFFFF"/>
        </w:rPr>
        <w:t>J2EE, CORB</w:t>
      </w:r>
      <w:r>
        <w:rPr>
          <w:rFonts w:hint="eastAsia" w:asciiTheme="minorEastAsia" w:hAnsiTheme="minorEastAsia" w:cstheme="minorEastAsia"/>
          <w:b w:val="0"/>
          <w:i w:val="0"/>
          <w:caps w:val="0"/>
          <w:color w:val="auto"/>
          <w:spacing w:val="0"/>
          <w:sz w:val="21"/>
          <w:szCs w:val="21"/>
          <w:shd w:val="clear" w:fill="FFFFFF"/>
          <w:lang w:val="en-US" w:eastAsia="zh-CN"/>
        </w:rPr>
        <w:t>A</w:t>
      </w:r>
      <w:r>
        <w:rPr>
          <w:rFonts w:hint="eastAsia" w:asciiTheme="minorEastAsia" w:hAnsiTheme="minorEastAsia" w:eastAsiaTheme="minorEastAsia" w:cstheme="minorEastAsia"/>
          <w:b w:val="0"/>
          <w:i w:val="0"/>
          <w:caps w:val="0"/>
          <w:color w:val="auto"/>
          <w:spacing w:val="0"/>
          <w:sz w:val="21"/>
          <w:szCs w:val="21"/>
          <w:shd w:val="clear" w:fill="FFFFFF"/>
        </w:rPr>
        <w:t>和.NET(DCOM)</w:t>
      </w:r>
      <w:r>
        <w:rPr>
          <w:rFonts w:hint="eastAsia" w:asciiTheme="minorEastAsia" w:hAnsiTheme="minorEastAsia" w:cstheme="minorEastAsia"/>
          <w:b w:val="0"/>
          <w:i w:val="0"/>
          <w:caps w:val="0"/>
          <w:color w:val="auto"/>
          <w:spacing w:val="0"/>
          <w:sz w:val="21"/>
          <w:szCs w:val="21"/>
          <w:shd w:val="clear" w:fill="FFFFFF"/>
          <w:lang w:eastAsia="zh-CN"/>
        </w:rPr>
        <w:t>，</w:t>
      </w:r>
      <w:r>
        <w:rPr>
          <w:rFonts w:hint="eastAsia" w:asciiTheme="minorEastAsia" w:hAnsiTheme="minorEastAsia" w:cstheme="minorEastAsia"/>
          <w:b w:val="0"/>
          <w:i w:val="0"/>
          <w:caps w:val="0"/>
          <w:color w:val="auto"/>
          <w:spacing w:val="0"/>
          <w:sz w:val="21"/>
          <w:szCs w:val="21"/>
          <w:shd w:val="clear" w:fill="FFFFFF"/>
          <w:lang w:val="en-US" w:eastAsia="zh-CN"/>
        </w:rPr>
        <w:t>它自初始阶段将</w:t>
      </w:r>
      <w:r>
        <w:rPr>
          <w:rFonts w:ascii="Verdana" w:hAnsi="Verdana" w:eastAsia="宋体" w:cs="Verdana"/>
          <w:b w:val="0"/>
          <w:i w:val="0"/>
          <w:caps w:val="0"/>
          <w:color w:val="111111"/>
          <w:spacing w:val="0"/>
          <w:sz w:val="21"/>
          <w:szCs w:val="21"/>
          <w:shd w:val="clear" w:fill="FFFFFF"/>
        </w:rPr>
        <w:t>应用程序、数据库、文件等所有的资源都在一台服务器上</w:t>
      </w:r>
      <w:r>
        <w:rPr>
          <w:rFonts w:hint="eastAsia" w:ascii="Verdana" w:hAnsi="Verdana" w:eastAsia="宋体" w:cs="Verdana"/>
          <w:b w:val="0"/>
          <w:i w:val="0"/>
          <w:caps w:val="0"/>
          <w:color w:val="111111"/>
          <w:spacing w:val="0"/>
          <w:sz w:val="21"/>
          <w:szCs w:val="21"/>
          <w:shd w:val="clear" w:fill="FFFFFF"/>
          <w:lang w:val="en-US" w:eastAsia="zh-CN"/>
        </w:rPr>
        <w:t>的小型系统逐渐演进到现在使用应用服务器集群的超大型系统，因而对于大型集群中各成员结点的管理也成为进一步发展的焦点。现今的成员管理策略无外乎两种，一是通过辅助服务来管理集群，另一种则是基于流言的完全分布式管理。前者具有代表性的技术有Zookeeper,它是Google的Chubby的一个开源实现，起源于Hadoop且帮助Hadoop集群维护各种组件，它的历史悠久并被广泛应用于Yahoo!、Racksapce、Reddit、Facebook、eBay等公司的项目以及一些诸如Solr的开源企业级搜索系统中。此外还有作为后起之秀的etcd,它是采用Go语言编写的可靠的分布式KV存储产品，该开源项目由CoreOS公司；后者则主要被应用于Akka、Cassandra、Serf等部署系统中，在Amazon、Facebook、Google等企业的项目中也能看到它们的具体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outlineLvl w:val="9"/>
        <w:rPr>
          <w:rFonts w:hint="eastAsia" w:ascii="Verdana" w:hAnsi="Verdana" w:eastAsia="宋体" w:cs="Verdana"/>
          <w:b w:val="0"/>
          <w:i w:val="0"/>
          <w:caps w:val="0"/>
          <w:color w:val="111111"/>
          <w:spacing w:val="0"/>
          <w:sz w:val="21"/>
          <w:szCs w:val="21"/>
          <w:shd w:val="clear" w:fill="FFFFFF"/>
          <w:lang w:val="en-US" w:eastAsia="zh-CN"/>
        </w:rPr>
      </w:pP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asciiTheme="minorEastAsia" w:hAnsiTheme="minorEastAsia" w:eastAsiaTheme="minorEastAsia" w:cstheme="minorEastAsia"/>
          <w:b/>
          <w:bCs/>
          <w:i w:val="0"/>
          <w:caps w:val="0"/>
          <w:color w:val="111111"/>
          <w:spacing w:val="0"/>
          <w:sz w:val="28"/>
          <w:szCs w:val="28"/>
          <w:shd w:val="clear" w:fill="FFFFFF"/>
          <w:lang w:val="en-US" w:eastAsia="zh-CN"/>
        </w:rPr>
      </w:pPr>
      <w:r>
        <w:rPr>
          <w:rFonts w:hint="eastAsia" w:asciiTheme="minorEastAsia" w:hAnsiTheme="minorEastAsia" w:eastAsiaTheme="minorEastAsia" w:cstheme="minorEastAsia"/>
          <w:b/>
          <w:bCs/>
          <w:i w:val="0"/>
          <w:caps w:val="0"/>
          <w:color w:val="111111"/>
          <w:spacing w:val="0"/>
          <w:sz w:val="28"/>
          <w:szCs w:val="28"/>
          <w:shd w:val="clear" w:fill="FFFFFF"/>
          <w:lang w:val="en-US" w:eastAsia="zh-CN"/>
        </w:rPr>
        <w:t>主要挑战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ascii="Verdana" w:hAnsi="Verdana" w:eastAsia="宋体" w:cs="Verdana"/>
          <w:b w:val="0"/>
          <w:i w:val="0"/>
          <w:caps w:val="0"/>
          <w:color w:val="111111"/>
          <w:spacing w:val="0"/>
          <w:sz w:val="21"/>
          <w:szCs w:val="21"/>
          <w:shd w:val="clear" w:fill="FFFFFF"/>
          <w:lang w:val="en-US" w:eastAsia="zh-CN"/>
        </w:rPr>
      </w:pPr>
      <w:r>
        <w:rPr>
          <w:rFonts w:hint="eastAsia" w:ascii="Verdana" w:hAnsi="Verdana" w:eastAsia="宋体" w:cs="Verdana"/>
          <w:b w:val="0"/>
          <w:i w:val="0"/>
          <w:caps w:val="0"/>
          <w:color w:val="111111"/>
          <w:spacing w:val="0"/>
          <w:sz w:val="21"/>
          <w:szCs w:val="21"/>
          <w:shd w:val="clear" w:fill="FFFFFF"/>
          <w:lang w:val="en-US" w:eastAsia="zh-CN"/>
        </w:rPr>
        <w:t>建立在网络环境中的大规模集群容易遭遇复杂且难以预测的网络故障，例如：非对称网络故障、联通中的flip-flops错误、大量包丢失等，因而在遭遇故障的情况下保证集群成员的稳定性与一致性是很有必要的。对于现有的3种集群成员管理策略而言，主要情况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ascii="Verdana" w:hAnsi="Verdana" w:eastAsia="宋体" w:cs="Verdana"/>
          <w:b w:val="0"/>
          <w:i w:val="0"/>
          <w:caps w:val="0"/>
          <w:color w:val="111111"/>
          <w:spacing w:val="0"/>
          <w:sz w:val="21"/>
          <w:szCs w:val="21"/>
          <w:shd w:val="clear" w:fill="FFFFFF"/>
          <w:lang w:val="en-US" w:eastAsia="zh-CN"/>
        </w:rPr>
      </w:pPr>
      <w:r>
        <w:rPr>
          <w:rFonts w:hint="eastAsia" w:ascii="Verdana" w:hAnsi="Verdana" w:eastAsia="宋体" w:cs="Verdana"/>
          <w:b w:val="0"/>
          <w:i w:val="0"/>
          <w:caps w:val="0"/>
          <w:color w:val="111111"/>
          <w:spacing w:val="0"/>
          <w:sz w:val="21"/>
          <w:szCs w:val="21"/>
          <w:shd w:val="clear" w:fill="FFFFFF"/>
          <w:lang w:val="en-US" w:eastAsia="zh-CN"/>
        </w:rPr>
        <w:t>①逻辑集中式配置服务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ascii="Verdana" w:hAnsi="Verdana" w:eastAsia="宋体" w:cs="Verdana"/>
          <w:b w:val="0"/>
          <w:i w:val="0"/>
          <w:caps w:val="0"/>
          <w:color w:val="111111"/>
          <w:spacing w:val="0"/>
          <w:sz w:val="21"/>
          <w:szCs w:val="21"/>
          <w:shd w:val="clear" w:fill="FFFFFF"/>
          <w:lang w:val="en-US" w:eastAsia="zh-CN"/>
        </w:rPr>
      </w:pPr>
      <w:r>
        <w:rPr>
          <w:rFonts w:hint="eastAsia" w:ascii="Verdana" w:hAnsi="Verdana" w:eastAsia="宋体" w:cs="Verdana"/>
          <w:b w:val="0"/>
          <w:i w:val="0"/>
          <w:caps w:val="0"/>
          <w:color w:val="111111"/>
          <w:spacing w:val="0"/>
          <w:sz w:val="21"/>
          <w:szCs w:val="21"/>
          <w:shd w:val="clear" w:fill="FFFFFF"/>
          <w:lang w:val="en-US" w:eastAsia="zh-CN"/>
        </w:rPr>
        <w:t>原理：由集群中的少数结点掌握并维护成员列表的强一致性，其余结点通过定期查询成员列表来得到成员关系信息。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ascii="Verdana" w:hAnsi="Verdana" w:eastAsia="宋体" w:cs="Verdana"/>
          <w:b w:val="0"/>
          <w:i w:val="0"/>
          <w:caps w:val="0"/>
          <w:color w:val="111111"/>
          <w:spacing w:val="0"/>
          <w:sz w:val="21"/>
          <w:szCs w:val="21"/>
          <w:shd w:val="clear" w:fill="FFFFFF"/>
          <w:lang w:val="en-US" w:eastAsia="zh-CN"/>
        </w:rPr>
      </w:pPr>
      <w:r>
        <w:rPr>
          <w:rFonts w:hint="eastAsia" w:ascii="Verdana" w:hAnsi="Verdana" w:eastAsia="宋体" w:cs="Verdana"/>
          <w:b w:val="0"/>
          <w:i w:val="0"/>
          <w:caps w:val="0"/>
          <w:color w:val="111111"/>
          <w:spacing w:val="0"/>
          <w:sz w:val="21"/>
          <w:szCs w:val="21"/>
          <w:shd w:val="clear" w:fill="FFFFFF"/>
          <w:lang w:val="en-US" w:eastAsia="zh-CN"/>
        </w:rPr>
        <w:t>优点：设计逻辑简明。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ascii="Verdana" w:hAnsi="Verdana" w:eastAsia="宋体" w:cs="Verdana"/>
          <w:b w:val="0"/>
          <w:i w:val="0"/>
          <w:caps w:val="0"/>
          <w:color w:val="111111"/>
          <w:spacing w:val="0"/>
          <w:sz w:val="21"/>
          <w:szCs w:val="21"/>
          <w:shd w:val="clear" w:fill="FFFFFF"/>
          <w:lang w:val="en-US" w:eastAsia="zh-CN"/>
        </w:rPr>
      </w:pPr>
      <w:r>
        <w:rPr>
          <w:rFonts w:hint="eastAsia" w:ascii="Verdana" w:hAnsi="Verdana" w:eastAsia="宋体" w:cs="Verdana"/>
          <w:b w:val="0"/>
          <w:i w:val="0"/>
          <w:caps w:val="0"/>
          <w:color w:val="111111"/>
          <w:spacing w:val="0"/>
          <w:sz w:val="21"/>
          <w:szCs w:val="21"/>
          <w:shd w:val="clear" w:fill="FFFFFF"/>
          <w:lang w:val="en-US" w:eastAsia="zh-CN"/>
        </w:rPr>
        <w:t>缺点：对小集群的依赖降低了系统在遭遇故障后的恢复能力，即稳定性不佳。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ascii="Verdana" w:hAnsi="Verdana" w:eastAsia="宋体" w:cs="Verdana"/>
          <w:b w:val="0"/>
          <w:i w:val="0"/>
          <w:caps w:val="0"/>
          <w:color w:val="111111"/>
          <w:spacing w:val="0"/>
          <w:sz w:val="21"/>
          <w:szCs w:val="21"/>
          <w:shd w:val="clear" w:fill="FFFFFF"/>
          <w:lang w:val="en-US" w:eastAsia="zh-CN"/>
        </w:rPr>
      </w:pPr>
      <w:r>
        <w:rPr>
          <w:rFonts w:hint="eastAsia" w:ascii="Verdana" w:hAnsi="Verdana" w:eastAsia="宋体" w:cs="Verdana"/>
          <w:b w:val="0"/>
          <w:i w:val="0"/>
          <w:caps w:val="0"/>
          <w:color w:val="111111"/>
          <w:spacing w:val="0"/>
          <w:sz w:val="21"/>
          <w:szCs w:val="21"/>
          <w:shd w:val="clear" w:fill="FFFFFF"/>
          <w:lang w:val="en-US" w:eastAsia="zh-CN"/>
        </w:rPr>
        <w:t>②基于流言的成员关系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ascii="Verdana" w:hAnsi="Verdana" w:eastAsia="宋体" w:cs="Verdana"/>
          <w:b w:val="0"/>
          <w:i w:val="0"/>
          <w:caps w:val="0"/>
          <w:color w:val="111111"/>
          <w:spacing w:val="0"/>
          <w:sz w:val="21"/>
          <w:szCs w:val="21"/>
          <w:shd w:val="clear" w:fill="FFFFFF"/>
          <w:lang w:val="en-US" w:eastAsia="zh-CN"/>
        </w:rPr>
      </w:pPr>
      <w:r>
        <w:rPr>
          <w:rFonts w:hint="eastAsia" w:ascii="Verdana" w:hAnsi="Verdana" w:eastAsia="宋体" w:cs="Verdana"/>
          <w:b w:val="0"/>
          <w:i w:val="0"/>
          <w:caps w:val="0"/>
          <w:color w:val="111111"/>
          <w:spacing w:val="0"/>
          <w:sz w:val="21"/>
          <w:szCs w:val="21"/>
          <w:shd w:val="clear" w:fill="FFFFFF"/>
          <w:lang w:val="en-US" w:eastAsia="zh-CN"/>
        </w:rPr>
        <w:t>原理：各结点通过“流言”传播积极信息（即结点正常），当有结点出现故障时，经过一定的延迟后终将把该故障结点移除，改进后的策略将可以传播消极信息（即结点故障）。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ascii="Verdana" w:hAnsi="Verdana" w:eastAsia="宋体" w:cs="Verdana"/>
          <w:b w:val="0"/>
          <w:i w:val="0"/>
          <w:caps w:val="0"/>
          <w:color w:val="111111"/>
          <w:spacing w:val="0"/>
          <w:sz w:val="21"/>
          <w:szCs w:val="21"/>
          <w:shd w:val="clear" w:fill="FFFFFF"/>
          <w:lang w:val="en-US" w:eastAsia="zh-CN"/>
        </w:rPr>
      </w:pPr>
      <w:r>
        <w:rPr>
          <w:rFonts w:hint="eastAsia" w:ascii="Verdana" w:hAnsi="Verdana" w:eastAsia="宋体" w:cs="Verdana"/>
          <w:b w:val="0"/>
          <w:i w:val="0"/>
          <w:caps w:val="0"/>
          <w:color w:val="111111"/>
          <w:spacing w:val="0"/>
          <w:sz w:val="21"/>
          <w:szCs w:val="21"/>
          <w:shd w:val="clear" w:fill="FFFFFF"/>
          <w:lang w:val="en-US" w:eastAsia="zh-CN"/>
        </w:rPr>
        <w:t>优点：遭遇故障后的恢复能力较好，衰退缓慢。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ascii="Verdana" w:hAnsi="Verdana" w:eastAsia="宋体" w:cs="Verdana"/>
          <w:b w:val="0"/>
          <w:i w:val="0"/>
          <w:caps w:val="0"/>
          <w:color w:val="111111"/>
          <w:spacing w:val="0"/>
          <w:sz w:val="21"/>
          <w:szCs w:val="21"/>
          <w:shd w:val="clear" w:fill="FFFFFF"/>
          <w:lang w:val="en-US" w:eastAsia="zh-CN"/>
        </w:rPr>
      </w:pPr>
      <w:r>
        <w:rPr>
          <w:rFonts w:hint="eastAsia" w:ascii="Verdana" w:hAnsi="Verdana" w:eastAsia="宋体" w:cs="Verdana"/>
          <w:b w:val="0"/>
          <w:i w:val="0"/>
          <w:caps w:val="0"/>
          <w:color w:val="111111"/>
          <w:spacing w:val="0"/>
          <w:sz w:val="21"/>
          <w:szCs w:val="21"/>
          <w:shd w:val="clear" w:fill="FFFFFF"/>
          <w:lang w:val="en-US" w:eastAsia="zh-CN"/>
        </w:rPr>
        <w:t>缺点：弱一致性保证，复杂的紧急状况将导致各结点有关成员关系的观点出现分歧。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ascii="Verdana" w:hAnsi="Verdana" w:eastAsia="宋体" w:cs="Verdana"/>
          <w:b w:val="0"/>
          <w:i w:val="0"/>
          <w:caps w:val="0"/>
          <w:color w:val="111111"/>
          <w:spacing w:val="0"/>
          <w:sz w:val="21"/>
          <w:szCs w:val="21"/>
          <w:shd w:val="clear" w:fill="FFFFFF"/>
          <w:lang w:val="en-US" w:eastAsia="zh-CN"/>
        </w:rPr>
      </w:pPr>
      <w:r>
        <w:rPr>
          <w:rFonts w:hint="eastAsia" w:ascii="Verdana" w:hAnsi="Verdana" w:eastAsia="宋体" w:cs="Verdana"/>
          <w:b w:val="0"/>
          <w:i w:val="0"/>
          <w:caps w:val="0"/>
          <w:color w:val="111111"/>
          <w:spacing w:val="0"/>
          <w:sz w:val="21"/>
          <w:szCs w:val="21"/>
          <w:shd w:val="clear" w:fill="FFFFFF"/>
          <w:lang w:val="en-US" w:eastAsia="zh-CN"/>
        </w:rPr>
        <w:t>③组成员管理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ascii="Verdana" w:hAnsi="Verdana" w:eastAsia="宋体" w:cs="Verdana"/>
          <w:b w:val="0"/>
          <w:i w:val="0"/>
          <w:caps w:val="0"/>
          <w:color w:val="111111"/>
          <w:spacing w:val="0"/>
          <w:sz w:val="21"/>
          <w:szCs w:val="21"/>
          <w:shd w:val="clear" w:fill="FFFFFF"/>
          <w:lang w:val="en-US" w:eastAsia="zh-CN"/>
        </w:rPr>
      </w:pPr>
      <w:r>
        <w:rPr>
          <w:rFonts w:hint="eastAsia" w:ascii="Verdana" w:hAnsi="Verdana" w:eastAsia="宋体" w:cs="Verdana"/>
          <w:b w:val="0"/>
          <w:i w:val="0"/>
          <w:caps w:val="0"/>
          <w:color w:val="111111"/>
          <w:spacing w:val="0"/>
          <w:sz w:val="21"/>
          <w:szCs w:val="21"/>
          <w:shd w:val="clear" w:fill="FFFFFF"/>
          <w:lang w:val="en-US" w:eastAsia="zh-CN"/>
        </w:rPr>
        <w:t>原理：基于SMR(state-machine replication)的动态服务调度，仅在采样结点子集上运用观点更改的共识协议，即结构层次上的局部感知。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ascii="Verdana" w:hAnsi="Verdana" w:eastAsia="宋体" w:cs="Verdana"/>
          <w:b w:val="0"/>
          <w:i w:val="0"/>
          <w:caps w:val="0"/>
          <w:color w:val="111111"/>
          <w:spacing w:val="0"/>
          <w:sz w:val="21"/>
          <w:szCs w:val="21"/>
          <w:shd w:val="clear" w:fill="FFFFFF"/>
          <w:lang w:val="en-US" w:eastAsia="zh-CN"/>
        </w:rPr>
      </w:pPr>
      <w:r>
        <w:rPr>
          <w:rFonts w:hint="eastAsia" w:ascii="Verdana" w:hAnsi="Verdana" w:eastAsia="宋体" w:cs="Verdana"/>
          <w:b w:val="0"/>
          <w:i w:val="0"/>
          <w:caps w:val="0"/>
          <w:color w:val="111111"/>
          <w:spacing w:val="0"/>
          <w:sz w:val="21"/>
          <w:szCs w:val="21"/>
          <w:shd w:val="clear" w:fill="FFFFFF"/>
          <w:lang w:val="en-US" w:eastAsia="zh-CN"/>
        </w:rPr>
        <w:t>优点：强一致性保证。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ascii="Verdana" w:hAnsi="Verdana" w:eastAsia="宋体" w:cs="Verdana"/>
          <w:b w:val="0"/>
          <w:i w:val="0"/>
          <w:caps w:val="0"/>
          <w:color w:val="111111"/>
          <w:spacing w:val="0"/>
          <w:sz w:val="21"/>
          <w:szCs w:val="21"/>
          <w:shd w:val="clear" w:fill="FFFFFF"/>
          <w:lang w:val="en-US" w:eastAsia="zh-CN"/>
        </w:rPr>
      </w:pPr>
      <w:r>
        <w:rPr>
          <w:rFonts w:hint="eastAsia" w:ascii="Verdana" w:hAnsi="Verdana" w:eastAsia="宋体" w:cs="Verdana"/>
          <w:b w:val="0"/>
          <w:i w:val="0"/>
          <w:caps w:val="0"/>
          <w:color w:val="111111"/>
          <w:spacing w:val="0"/>
          <w:sz w:val="21"/>
          <w:szCs w:val="21"/>
          <w:shd w:val="clear" w:fill="FFFFFF"/>
          <w:lang w:val="en-US" w:eastAsia="zh-CN"/>
        </w:rPr>
        <w:t>综上所述，现有策略所能提供的稳定性与一致性往往呈现正交关系，即难以同时保证。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ascii="Verdana" w:hAnsi="Verdana" w:eastAsia="宋体" w:cs="Verdana"/>
          <w:b w:val="0"/>
          <w:i w:val="0"/>
          <w:caps w:val="0"/>
          <w:color w:val="111111"/>
          <w:spacing w:val="0"/>
          <w:sz w:val="21"/>
          <w:szCs w:val="21"/>
          <w:shd w:val="clear" w:fill="FFFFFF"/>
          <w:lang w:val="en-US" w:eastAsia="zh-CN"/>
        </w:rPr>
      </w:pP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360" w:lineRule="auto"/>
        <w:ind w:left="0" w:leftChars="0" w:firstLine="0" w:firstLineChars="0"/>
        <w:jc w:val="left"/>
        <w:textAlignment w:val="auto"/>
        <w:outlineLvl w:val="9"/>
        <w:rPr>
          <w:rFonts w:hint="eastAsia" w:asciiTheme="minorEastAsia" w:hAnsiTheme="minorEastAsia" w:eastAsiaTheme="minorEastAsia" w:cstheme="minorEastAsia"/>
          <w:b/>
          <w:bCs/>
          <w:i w:val="0"/>
          <w:caps w:val="0"/>
          <w:color w:val="auto"/>
          <w:spacing w:val="0"/>
          <w:sz w:val="28"/>
          <w:szCs w:val="28"/>
          <w:shd w:val="clear" w:fill="FFFFFF"/>
          <w:lang w:val="en-US" w:eastAsia="zh-CN"/>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改进策略——Rapid服务模式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asciiTheme="minorEastAsia" w:hAnsiTheme="minorEastAsia" w:cstheme="minorEastAsia"/>
          <w:b w:val="0"/>
          <w:bCs w:val="0"/>
          <w:i w:val="0"/>
          <w:caps w:val="0"/>
          <w:color w:val="auto"/>
          <w:spacing w:val="0"/>
          <w:sz w:val="21"/>
          <w:szCs w:val="21"/>
          <w:shd w:val="clear" w:fill="FFFFFF"/>
          <w:lang w:val="en-US" w:eastAsia="zh-CN"/>
        </w:rPr>
      </w:pPr>
      <w:r>
        <w:rPr>
          <w:rFonts w:hint="eastAsia" w:asciiTheme="minorEastAsia" w:hAnsiTheme="minorEastAsia" w:cstheme="minorEastAsia"/>
          <w:b w:val="0"/>
          <w:bCs w:val="0"/>
          <w:i w:val="0"/>
          <w:caps w:val="0"/>
          <w:color w:val="auto"/>
          <w:spacing w:val="0"/>
          <w:sz w:val="21"/>
          <w:szCs w:val="21"/>
          <w:shd w:val="clear" w:fill="FFFFFF"/>
          <w:lang w:val="en-US" w:eastAsia="zh-CN"/>
        </w:rPr>
        <w:t>Rapid服务模式在组成员管理的思想之上进行了改进，它能同时应用于分布式与逻辑集中式设计中且效能同样良好。其主要过程如Figure 1所示。Rapid服务模式的要点有：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Style w:val="4"/>
          <w:rFonts w:hint="eastAsia" w:asciiTheme="minorEastAsia" w:hAnsiTheme="minorEastAsia" w:eastAsiaTheme="minorEastAsia" w:cstheme="minorEastAsia"/>
          <w:b w:val="0"/>
          <w:bCs/>
          <w:i w:val="0"/>
          <w:caps w:val="0"/>
          <w:color w:val="auto"/>
          <w:spacing w:val="0"/>
          <w:sz w:val="21"/>
          <w:szCs w:val="21"/>
          <w:shd w:val="clear" w:fill="FFFFFF"/>
        </w:rPr>
      </w:pPr>
      <w:r>
        <w:rPr>
          <w:rFonts w:hint="eastAsia" w:asciiTheme="minorEastAsia" w:hAnsiTheme="minorEastAsia" w:cstheme="minorEastAsia"/>
          <w:b w:val="0"/>
          <w:bCs w:val="0"/>
          <w:i w:val="0"/>
          <w:caps w:val="0"/>
          <w:color w:val="auto"/>
          <w:spacing w:val="0"/>
          <w:sz w:val="21"/>
          <w:szCs w:val="21"/>
          <w:shd w:val="clear" w:fill="FFFFFF"/>
          <w:lang w:val="en-US" w:eastAsia="zh-CN"/>
        </w:rPr>
        <w:t>①</w:t>
      </w:r>
      <w:r>
        <w:rPr>
          <w:rStyle w:val="4"/>
          <w:rFonts w:hint="eastAsia" w:asciiTheme="minorEastAsia" w:hAnsiTheme="minorEastAsia" w:eastAsiaTheme="minorEastAsia" w:cstheme="minorEastAsia"/>
          <w:b w:val="0"/>
          <w:bCs/>
          <w:i w:val="0"/>
          <w:caps w:val="0"/>
          <w:color w:val="auto"/>
          <w:spacing w:val="0"/>
          <w:sz w:val="21"/>
          <w:szCs w:val="21"/>
          <w:shd w:val="clear" w:fill="FFFFFF"/>
        </w:rPr>
        <w:t>Expander-based monitoring edge overlay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Style w:val="4"/>
          <w:rFonts w:hint="eastAsia" w:asciiTheme="minorEastAsia" w:hAnsiTheme="minorEastAsia" w:cstheme="minorEastAsia"/>
          <w:b w:val="0"/>
          <w:bCs/>
          <w:i w:val="0"/>
          <w:caps w:val="0"/>
          <w:color w:val="auto"/>
          <w:spacing w:val="0"/>
          <w:sz w:val="21"/>
          <w:szCs w:val="21"/>
          <w:shd w:val="clear" w:fill="FFFFFF"/>
          <w:lang w:val="en-US" w:eastAsia="zh-CN"/>
        </w:rPr>
      </w:pPr>
      <w:r>
        <w:rPr>
          <w:rStyle w:val="4"/>
          <w:rFonts w:hint="eastAsia" w:asciiTheme="minorEastAsia" w:hAnsiTheme="minorEastAsia" w:cstheme="minorEastAsia"/>
          <w:b w:val="0"/>
          <w:bCs/>
          <w:i w:val="0"/>
          <w:caps w:val="0"/>
          <w:color w:val="auto"/>
          <w:spacing w:val="0"/>
          <w:sz w:val="21"/>
          <w:szCs w:val="21"/>
          <w:shd w:val="clear" w:fill="FFFFFF"/>
          <w:lang w:val="en-US" w:eastAsia="zh-CN"/>
        </w:rPr>
        <w:t>在Rapid模式下，假定结点之间会不断地进行通信。对于该集群中的每个结点而言，都将有K个观察者与K个检测对象，此结点同时也是其自身检测对象的观察者。观察者通过通信是否联通来判定该结点是否出现异动，若出现异动，则观察者将对该集群中所有正常结点和可能连入的结点广播出去一个信号（若检测对象需要连入，则信号为JOIN；若检测对象出现故障，则信号为REMOVE）。该过程的背后还有稀疏矩阵的数学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Style w:val="4"/>
          <w:rFonts w:hint="eastAsia" w:asciiTheme="minorEastAsia" w:hAnsiTheme="minorEastAsia" w:eastAsiaTheme="minorEastAsia" w:cstheme="minorEastAsia"/>
          <w:b w:val="0"/>
          <w:bCs/>
          <w:i w:val="0"/>
          <w:caps w:val="0"/>
          <w:color w:val="auto"/>
          <w:spacing w:val="0"/>
          <w:sz w:val="21"/>
          <w:szCs w:val="21"/>
          <w:shd w:val="clear" w:fill="FFFFFF"/>
        </w:rPr>
      </w:pPr>
      <w:r>
        <w:rPr>
          <w:rStyle w:val="4"/>
          <w:rFonts w:hint="eastAsia" w:asciiTheme="minorEastAsia" w:hAnsiTheme="minorEastAsia" w:cstheme="minorEastAsia"/>
          <w:b w:val="0"/>
          <w:bCs/>
          <w:i w:val="0"/>
          <w:caps w:val="0"/>
          <w:color w:val="auto"/>
          <w:spacing w:val="0"/>
          <w:sz w:val="21"/>
          <w:szCs w:val="21"/>
          <w:shd w:val="clear" w:fill="FFFFFF"/>
          <w:lang w:val="en-US" w:eastAsia="zh-CN"/>
        </w:rPr>
        <w:t>②</w:t>
      </w:r>
      <w:r>
        <w:rPr>
          <w:rStyle w:val="4"/>
          <w:rFonts w:hint="eastAsia" w:asciiTheme="minorEastAsia" w:hAnsiTheme="minorEastAsia" w:eastAsiaTheme="minorEastAsia" w:cstheme="minorEastAsia"/>
          <w:b w:val="0"/>
          <w:bCs/>
          <w:i w:val="0"/>
          <w:caps w:val="0"/>
          <w:color w:val="auto"/>
          <w:spacing w:val="0"/>
          <w:sz w:val="21"/>
          <w:szCs w:val="21"/>
          <w:shd w:val="clear" w:fill="FFFFFF"/>
        </w:rPr>
        <w:t>Multi-process cut detection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Style w:val="4"/>
          <w:rFonts w:hint="eastAsia" w:asciiTheme="minorEastAsia" w:hAnsiTheme="minorEastAsia" w:cstheme="minorEastAsia"/>
          <w:b w:val="0"/>
          <w:bCs/>
          <w:i w:val="0"/>
          <w:caps w:val="0"/>
          <w:color w:val="auto"/>
          <w:spacing w:val="0"/>
          <w:sz w:val="21"/>
          <w:szCs w:val="21"/>
          <w:shd w:val="clear" w:fill="FFFFFF"/>
          <w:lang w:val="en-US" w:eastAsia="zh-CN"/>
        </w:rPr>
      </w:pPr>
      <w:r>
        <w:rPr>
          <w:rStyle w:val="4"/>
          <w:rFonts w:hint="eastAsia" w:asciiTheme="minorEastAsia" w:hAnsiTheme="minorEastAsia" w:cstheme="minorEastAsia"/>
          <w:b w:val="0"/>
          <w:bCs/>
          <w:i w:val="0"/>
          <w:caps w:val="0"/>
          <w:color w:val="auto"/>
          <w:spacing w:val="0"/>
          <w:sz w:val="21"/>
          <w:szCs w:val="21"/>
          <w:shd w:val="clear" w:fill="FFFFFF"/>
          <w:lang w:val="en-US" w:eastAsia="zh-CN"/>
        </w:rPr>
        <w:t>根据4.①所述，接收到相应结点信号的结点将通过位图进行“投票”，此处设定一个低阈值L和一个高阈值H，关系是1≤L≤H≤K，≥H时为稳定状态，＜L为可忽略的噪声状态，在L和H之间时为不稳定状态。只有所有异动结点的相关投票都进入稳定状态且没有一个处于不稳定状态，这时该进行投票的结点算是达成了需要JOIN或REMOVE异动结点的认知。即almost-everywhere agreement.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Style w:val="4"/>
          <w:rFonts w:hint="eastAsia" w:asciiTheme="minorEastAsia" w:hAnsiTheme="minorEastAsia" w:eastAsiaTheme="minorEastAsia" w:cstheme="minorEastAsia"/>
          <w:b w:val="0"/>
          <w:bCs/>
          <w:i w:val="0"/>
          <w:caps w:val="0"/>
          <w:color w:val="auto"/>
          <w:spacing w:val="0"/>
          <w:sz w:val="21"/>
          <w:szCs w:val="21"/>
          <w:shd w:val="clear" w:fill="FFFFFF"/>
        </w:rPr>
      </w:pPr>
      <w:r>
        <w:rPr>
          <w:rStyle w:val="4"/>
          <w:rFonts w:hint="eastAsia" w:asciiTheme="minorEastAsia" w:hAnsiTheme="minorEastAsia" w:cstheme="minorEastAsia"/>
          <w:b w:val="0"/>
          <w:bCs/>
          <w:i w:val="0"/>
          <w:caps w:val="0"/>
          <w:color w:val="auto"/>
          <w:spacing w:val="0"/>
          <w:sz w:val="21"/>
          <w:szCs w:val="21"/>
          <w:shd w:val="clear" w:fill="FFFFFF"/>
          <w:lang w:val="en-US" w:eastAsia="zh-CN"/>
        </w:rPr>
        <w:t>③</w:t>
      </w:r>
      <w:r>
        <w:rPr>
          <w:rStyle w:val="4"/>
          <w:rFonts w:hint="eastAsia" w:asciiTheme="minorEastAsia" w:hAnsiTheme="minorEastAsia" w:eastAsiaTheme="minorEastAsia" w:cstheme="minorEastAsia"/>
          <w:b w:val="0"/>
          <w:bCs/>
          <w:i w:val="0"/>
          <w:caps w:val="0"/>
          <w:color w:val="auto"/>
          <w:spacing w:val="0"/>
          <w:sz w:val="21"/>
          <w:szCs w:val="21"/>
          <w:shd w:val="clear" w:fill="FFFFFF"/>
        </w:rPr>
        <w:t>Practical consensus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Style w:val="4"/>
          <w:rFonts w:hint="eastAsia" w:asciiTheme="minorEastAsia" w:hAnsiTheme="minorEastAsia" w:cstheme="minorEastAsia"/>
          <w:b w:val="0"/>
          <w:bCs/>
          <w:i w:val="0"/>
          <w:caps w:val="0"/>
          <w:color w:val="auto"/>
          <w:spacing w:val="0"/>
          <w:sz w:val="21"/>
          <w:szCs w:val="21"/>
          <w:shd w:val="clear" w:fill="FFFFFF"/>
          <w:lang w:val="en-US" w:eastAsia="zh-CN"/>
        </w:rPr>
      </w:pPr>
      <w:r>
        <w:rPr>
          <w:rStyle w:val="4"/>
          <w:rFonts w:hint="eastAsia" w:asciiTheme="minorEastAsia" w:hAnsiTheme="minorEastAsia" w:cstheme="minorEastAsia"/>
          <w:b w:val="0"/>
          <w:bCs/>
          <w:i w:val="0"/>
          <w:caps w:val="0"/>
          <w:color w:val="auto"/>
          <w:spacing w:val="0"/>
          <w:sz w:val="21"/>
          <w:szCs w:val="21"/>
          <w:shd w:val="clear" w:fill="FFFFFF"/>
          <w:lang w:val="en-US" w:eastAsia="zh-CN"/>
        </w:rPr>
        <w:t>在汇集了4.②过程中各进行投票的结点的结果后，需要在集群中达到普遍共识才能真正将JOIN或REMOVE应用到集群中，即consensus protocol，Rapid模式规定需要占该集群3/4的结点认知相同才进行应用。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Style w:val="4"/>
          <w:rFonts w:hint="eastAsia" w:asciiTheme="minorEastAsia" w:hAnsiTheme="minorEastAsia" w:cstheme="minorEastAsia"/>
          <w:b w:val="0"/>
          <w:bCs/>
          <w:i w:val="0"/>
          <w:caps w:val="0"/>
          <w:color w:val="auto"/>
          <w:spacing w:val="0"/>
          <w:sz w:val="21"/>
          <w:szCs w:val="21"/>
          <w:shd w:val="clear" w:fill="FFFFFF"/>
          <w:lang w:val="en-US" w:eastAsia="zh-CN"/>
        </w:rPr>
      </w:pPr>
      <w:r>
        <w:rPr>
          <w:rStyle w:val="4"/>
          <w:rFonts w:hint="eastAsia" w:asciiTheme="minorEastAsia" w:hAnsiTheme="minorEastAsia" w:cstheme="minorEastAsia"/>
          <w:b w:val="0"/>
          <w:bCs/>
          <w:i w:val="0"/>
          <w:caps w:val="0"/>
          <w:color w:val="auto"/>
          <w:spacing w:val="0"/>
          <w:sz w:val="21"/>
          <w:szCs w:val="21"/>
          <w:shd w:val="clear" w:fill="FFFFFF"/>
          <w:lang w:val="en-US" w:eastAsia="zh-CN"/>
        </w:rPr>
        <w:t>通过实际测试可得知，相对现有策略，Rapid服务模式下结点数量超过2000个的大规模集群建立速度颇具优势，同时在遭遇网络故障的时候表现出优异的稳定性和一致性，收敛性极佳，端到端的一体化过程也更为容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b w:val="0"/>
          <w:bCs w:val="0"/>
          <w:i w:val="0"/>
          <w:caps w:val="0"/>
          <w:color w:val="auto"/>
          <w:spacing w:val="0"/>
          <w:sz w:val="21"/>
          <w:szCs w:val="21"/>
          <w:shd w:val="clear" w:fill="FFFFFF"/>
          <w:lang w:val="en-US" w:eastAsia="zh-CN"/>
        </w:rPr>
      </w:pPr>
      <w:r>
        <w:drawing>
          <wp:inline distT="0" distB="0" distL="114300" distR="114300">
            <wp:extent cx="4059555" cy="1187450"/>
            <wp:effectExtent l="0" t="0" r="17145" b="12700"/>
            <wp:docPr id="5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pic:cNvPicPr>
                      <a:picLocks noChangeAspect="1"/>
                    </pic:cNvPicPr>
                  </pic:nvPicPr>
                  <pic:blipFill>
                    <a:blip r:embed="rId4"/>
                    <a:stretch>
                      <a:fillRect/>
                    </a:stretch>
                  </pic:blipFill>
                  <pic:spPr>
                    <a:xfrm>
                      <a:off x="0" y="0"/>
                      <a:ext cx="4059555" cy="1187450"/>
                    </a:xfrm>
                    <a:prstGeom prst="rect">
                      <a:avLst/>
                    </a:prstGeom>
                  </pic:spPr>
                </pic:pic>
              </a:graphicData>
            </a:graphic>
          </wp:inline>
        </w:drawing>
      </w:r>
    </w:p>
    <w:p>
      <w:pPr>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Figure </w:t>
      </w:r>
      <w:r>
        <w:rPr>
          <w:rFonts w:hint="eastAsia" w:asciiTheme="minorEastAsia" w:hAnsi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en-US" w:eastAsia="zh-CN"/>
        </w:rPr>
        <w:t xml:space="preserve">: Solution overview, showing the sequence of steps at each process for </w:t>
      </w:r>
    </w:p>
    <w:p>
      <w:pPr>
        <w:jc w:val="center"/>
        <w:rPr>
          <w:rFonts w:hint="eastAsia" w:asciiTheme="minorEastAsia" w:hAnsiTheme="minorEastAsia" w:eastAsiaTheme="minorEastAsia" w:cstheme="minorEastAsia"/>
          <w:b w:val="0"/>
          <w:bCs w:val="0"/>
          <w:sz w:val="21"/>
          <w:szCs w:val="21"/>
          <w:lang w:val="en-US" w:eastAsia="zh-CN"/>
        </w:rPr>
      </w:pPr>
      <w:bookmarkStart w:id="0" w:name="_GoBack"/>
      <w:bookmarkEnd w:id="0"/>
      <w:r>
        <w:rPr>
          <w:rFonts w:hint="eastAsia" w:asciiTheme="minorEastAsia" w:hAnsiTheme="minorEastAsia" w:eastAsiaTheme="minorEastAsia" w:cstheme="minorEastAsia"/>
          <w:b w:val="0"/>
          <w:bCs w:val="0"/>
          <w:sz w:val="21"/>
          <w:szCs w:val="21"/>
          <w:lang w:val="en-US" w:eastAsia="zh-CN"/>
        </w:rPr>
        <w:t>a single conﬁguration change.</w:t>
      </w:r>
    </w:p>
    <w:p>
      <w:pPr>
        <w:jc w:val="center"/>
        <w:rPr>
          <w:rFonts w:hint="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564F4C"/>
    <w:multiLevelType w:val="singleLevel"/>
    <w:tmpl w:val="B1564F4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3C37BA"/>
    <w:rsid w:val="005411DC"/>
    <w:rsid w:val="012E2E86"/>
    <w:rsid w:val="0189155A"/>
    <w:rsid w:val="01997EA3"/>
    <w:rsid w:val="01B3739B"/>
    <w:rsid w:val="03051E58"/>
    <w:rsid w:val="035A075D"/>
    <w:rsid w:val="040B0194"/>
    <w:rsid w:val="047B3CBB"/>
    <w:rsid w:val="04B26577"/>
    <w:rsid w:val="068E5417"/>
    <w:rsid w:val="07AD56FE"/>
    <w:rsid w:val="08EA55E8"/>
    <w:rsid w:val="093632EC"/>
    <w:rsid w:val="09E3529E"/>
    <w:rsid w:val="0A4F3574"/>
    <w:rsid w:val="0AB232A7"/>
    <w:rsid w:val="0ADB3661"/>
    <w:rsid w:val="0EB50FFD"/>
    <w:rsid w:val="0F0C7858"/>
    <w:rsid w:val="0F5F799B"/>
    <w:rsid w:val="0F717FE3"/>
    <w:rsid w:val="0F870EB1"/>
    <w:rsid w:val="0FA72B2B"/>
    <w:rsid w:val="0FE014DD"/>
    <w:rsid w:val="0FFA1D03"/>
    <w:rsid w:val="10841541"/>
    <w:rsid w:val="108645EA"/>
    <w:rsid w:val="120C0DBB"/>
    <w:rsid w:val="136D4A70"/>
    <w:rsid w:val="14D3712E"/>
    <w:rsid w:val="14EA44EC"/>
    <w:rsid w:val="14EB51D4"/>
    <w:rsid w:val="14FE2AC6"/>
    <w:rsid w:val="15FF491D"/>
    <w:rsid w:val="183659C7"/>
    <w:rsid w:val="18375437"/>
    <w:rsid w:val="188B4669"/>
    <w:rsid w:val="194B6F94"/>
    <w:rsid w:val="198F4A2E"/>
    <w:rsid w:val="1A472ACB"/>
    <w:rsid w:val="1A7076AB"/>
    <w:rsid w:val="1B1605B5"/>
    <w:rsid w:val="1B1653BB"/>
    <w:rsid w:val="1B173E5C"/>
    <w:rsid w:val="1BF53DEC"/>
    <w:rsid w:val="1C7233FC"/>
    <w:rsid w:val="1C86506B"/>
    <w:rsid w:val="1CBF50DF"/>
    <w:rsid w:val="1D6A3C88"/>
    <w:rsid w:val="1E023FAB"/>
    <w:rsid w:val="1E372209"/>
    <w:rsid w:val="1F956B23"/>
    <w:rsid w:val="204171B6"/>
    <w:rsid w:val="2163190A"/>
    <w:rsid w:val="22567A13"/>
    <w:rsid w:val="226867CB"/>
    <w:rsid w:val="22F369FC"/>
    <w:rsid w:val="23D168F8"/>
    <w:rsid w:val="250842B4"/>
    <w:rsid w:val="25236F7F"/>
    <w:rsid w:val="25237D57"/>
    <w:rsid w:val="269032AE"/>
    <w:rsid w:val="269D2C83"/>
    <w:rsid w:val="26FB007A"/>
    <w:rsid w:val="277B3FFB"/>
    <w:rsid w:val="28F369EF"/>
    <w:rsid w:val="295B4245"/>
    <w:rsid w:val="2A115498"/>
    <w:rsid w:val="2BAF7CE3"/>
    <w:rsid w:val="2D04418F"/>
    <w:rsid w:val="2DAC365C"/>
    <w:rsid w:val="2DDD15D3"/>
    <w:rsid w:val="2E796083"/>
    <w:rsid w:val="2F0C1185"/>
    <w:rsid w:val="2FA05F68"/>
    <w:rsid w:val="2FF56249"/>
    <w:rsid w:val="30404969"/>
    <w:rsid w:val="312448D2"/>
    <w:rsid w:val="320431FE"/>
    <w:rsid w:val="34AF2590"/>
    <w:rsid w:val="35C569D5"/>
    <w:rsid w:val="36317601"/>
    <w:rsid w:val="369E3D0F"/>
    <w:rsid w:val="382B5C61"/>
    <w:rsid w:val="3A7C7F0E"/>
    <w:rsid w:val="3B637815"/>
    <w:rsid w:val="3BC95EC4"/>
    <w:rsid w:val="3C145972"/>
    <w:rsid w:val="3D434A49"/>
    <w:rsid w:val="3D7C3D03"/>
    <w:rsid w:val="3E3C2BE4"/>
    <w:rsid w:val="3F6C76BA"/>
    <w:rsid w:val="405344C8"/>
    <w:rsid w:val="408A27EF"/>
    <w:rsid w:val="40AE021D"/>
    <w:rsid w:val="42D65437"/>
    <w:rsid w:val="442756F6"/>
    <w:rsid w:val="44CF1BAB"/>
    <w:rsid w:val="473D613A"/>
    <w:rsid w:val="476D4106"/>
    <w:rsid w:val="47D85DED"/>
    <w:rsid w:val="483C37BA"/>
    <w:rsid w:val="49335FE7"/>
    <w:rsid w:val="4A9452E7"/>
    <w:rsid w:val="4A995885"/>
    <w:rsid w:val="4B03517F"/>
    <w:rsid w:val="4B0B33B7"/>
    <w:rsid w:val="4B871E8C"/>
    <w:rsid w:val="4C7A414C"/>
    <w:rsid w:val="4DB22C23"/>
    <w:rsid w:val="4EDD5408"/>
    <w:rsid w:val="4FDF7545"/>
    <w:rsid w:val="50640A9A"/>
    <w:rsid w:val="508E40F3"/>
    <w:rsid w:val="51724009"/>
    <w:rsid w:val="51A64049"/>
    <w:rsid w:val="51AB3CE8"/>
    <w:rsid w:val="52424F7C"/>
    <w:rsid w:val="52B6617F"/>
    <w:rsid w:val="52CE7E96"/>
    <w:rsid w:val="558323A0"/>
    <w:rsid w:val="55FC1706"/>
    <w:rsid w:val="568112E3"/>
    <w:rsid w:val="57D60140"/>
    <w:rsid w:val="58ED4876"/>
    <w:rsid w:val="5C5C68A8"/>
    <w:rsid w:val="5DB04FEA"/>
    <w:rsid w:val="5EA62A7F"/>
    <w:rsid w:val="61645325"/>
    <w:rsid w:val="62E84FDE"/>
    <w:rsid w:val="62F05B31"/>
    <w:rsid w:val="6361010C"/>
    <w:rsid w:val="64491155"/>
    <w:rsid w:val="65EF61DC"/>
    <w:rsid w:val="65F05F11"/>
    <w:rsid w:val="673D7B5F"/>
    <w:rsid w:val="67A70058"/>
    <w:rsid w:val="6952741E"/>
    <w:rsid w:val="695B0CD0"/>
    <w:rsid w:val="69733C1A"/>
    <w:rsid w:val="69CF75DF"/>
    <w:rsid w:val="6A644907"/>
    <w:rsid w:val="6AE37C6B"/>
    <w:rsid w:val="6B666EF2"/>
    <w:rsid w:val="6D1B3CD8"/>
    <w:rsid w:val="6D535020"/>
    <w:rsid w:val="6E484912"/>
    <w:rsid w:val="6F042474"/>
    <w:rsid w:val="70EB31D9"/>
    <w:rsid w:val="72206626"/>
    <w:rsid w:val="7244364E"/>
    <w:rsid w:val="72727B44"/>
    <w:rsid w:val="72BC55F8"/>
    <w:rsid w:val="731C750A"/>
    <w:rsid w:val="733F4E78"/>
    <w:rsid w:val="734E6A6F"/>
    <w:rsid w:val="737B5961"/>
    <w:rsid w:val="75194A7A"/>
    <w:rsid w:val="75A044BE"/>
    <w:rsid w:val="75A943DC"/>
    <w:rsid w:val="766E4DC1"/>
    <w:rsid w:val="76902CD2"/>
    <w:rsid w:val="769A0C1A"/>
    <w:rsid w:val="76D35BF1"/>
    <w:rsid w:val="770713E1"/>
    <w:rsid w:val="773C6A99"/>
    <w:rsid w:val="77D50650"/>
    <w:rsid w:val="78CF2543"/>
    <w:rsid w:val="797C78AC"/>
    <w:rsid w:val="79A10113"/>
    <w:rsid w:val="7A042A28"/>
    <w:rsid w:val="7A930C18"/>
    <w:rsid w:val="7B035411"/>
    <w:rsid w:val="7B363AF1"/>
    <w:rsid w:val="7BEC4E38"/>
    <w:rsid w:val="7C922BCB"/>
    <w:rsid w:val="7F322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22</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2018-11-24T05:05:00Z</dcterms:created>
  <dc:creator>ThinkPad</dc:creator>
  <cp:lastModifiedBy>ThinkPad</cp:lastModifiedBy>
  <dcterms:modified xsi:type="dcterms:W3CDTF">2018-11-26T11:48:45Z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