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0921" w:rsidRPr="007F4370" w:rsidRDefault="00CE1DAA" w:rsidP="007F4370">
      <w:pPr>
        <w:jc w:val="center"/>
        <w:rPr>
          <w:rFonts w:ascii="Arial" w:hAnsi="Arial" w:cs="Arial"/>
          <w:b/>
          <w:sz w:val="36"/>
          <w:szCs w:val="36"/>
        </w:rPr>
      </w:pPr>
      <w:r w:rsidRPr="007F4370">
        <w:rPr>
          <w:rFonts w:ascii="Arial" w:hAnsi="Arial" w:cs="Arial"/>
          <w:b/>
          <w:sz w:val="36"/>
          <w:szCs w:val="36"/>
        </w:rPr>
        <w:t>Coccinelle: 10 Years of Automated Evolution in the Linux Kernel</w:t>
      </w:r>
    </w:p>
    <w:p w:rsidR="00CE1DAA" w:rsidRDefault="00CE1DAA" w:rsidP="007F4370">
      <w:pPr>
        <w:jc w:val="center"/>
        <w:rPr>
          <w:sz w:val="36"/>
          <w:szCs w:val="36"/>
        </w:rPr>
      </w:pPr>
      <w:r w:rsidRPr="007F4370">
        <w:rPr>
          <w:rFonts w:hint="eastAsia"/>
          <w:sz w:val="36"/>
          <w:szCs w:val="36"/>
        </w:rPr>
        <w:t>文献报告</w:t>
      </w:r>
    </w:p>
    <w:p w:rsidR="004318FC" w:rsidRPr="007E057D" w:rsidRDefault="00B3439E" w:rsidP="007F4370">
      <w:pPr>
        <w:jc w:val="center"/>
        <w:rPr>
          <w:sz w:val="24"/>
          <w:szCs w:val="36"/>
        </w:rPr>
      </w:pPr>
      <w:r w:rsidRPr="007E057D">
        <w:rPr>
          <w:rFonts w:hint="eastAsia"/>
          <w:sz w:val="24"/>
          <w:szCs w:val="36"/>
        </w:rPr>
        <w:t>M</w:t>
      </w:r>
      <w:r w:rsidRPr="007E057D">
        <w:rPr>
          <w:sz w:val="24"/>
          <w:szCs w:val="36"/>
        </w:rPr>
        <w:t xml:space="preserve">201877254  </w:t>
      </w:r>
      <w:r w:rsidR="004318FC" w:rsidRPr="007E057D">
        <w:rPr>
          <w:rFonts w:hint="eastAsia"/>
          <w:sz w:val="24"/>
          <w:szCs w:val="36"/>
        </w:rPr>
        <w:t>计算机硕1</w:t>
      </w:r>
      <w:r w:rsidR="004318FC" w:rsidRPr="007E057D">
        <w:rPr>
          <w:sz w:val="24"/>
          <w:szCs w:val="36"/>
        </w:rPr>
        <w:t>812</w:t>
      </w:r>
      <w:r w:rsidR="004318FC" w:rsidRPr="007E057D">
        <w:rPr>
          <w:rFonts w:hint="eastAsia"/>
          <w:sz w:val="24"/>
          <w:szCs w:val="36"/>
        </w:rPr>
        <w:t>班</w:t>
      </w:r>
      <w:r w:rsidRPr="007E057D">
        <w:rPr>
          <w:rFonts w:hint="eastAsia"/>
          <w:sz w:val="24"/>
          <w:szCs w:val="36"/>
        </w:rPr>
        <w:t xml:space="preserve"> </w:t>
      </w:r>
      <w:r w:rsidR="004318FC" w:rsidRPr="007E057D">
        <w:rPr>
          <w:rFonts w:hint="eastAsia"/>
          <w:sz w:val="24"/>
          <w:szCs w:val="36"/>
        </w:rPr>
        <w:t xml:space="preserve"> 罗宏宇</w:t>
      </w:r>
    </w:p>
    <w:p w:rsidR="007F4370" w:rsidRPr="007E057D" w:rsidRDefault="007F4370" w:rsidP="00AD4BB3">
      <w:pPr>
        <w:pStyle w:val="1"/>
        <w:numPr>
          <w:ilvl w:val="0"/>
          <w:numId w:val="1"/>
        </w:numPr>
        <w:spacing w:before="0" w:after="0" w:line="360" w:lineRule="auto"/>
        <w:rPr>
          <w:sz w:val="32"/>
        </w:rPr>
      </w:pPr>
      <w:r w:rsidRPr="007E057D">
        <w:rPr>
          <w:rFonts w:hint="eastAsia"/>
          <w:sz w:val="32"/>
        </w:rPr>
        <w:t>关于论文</w:t>
      </w:r>
    </w:p>
    <w:p w:rsidR="007F4370" w:rsidRPr="007E057D" w:rsidRDefault="008834FF" w:rsidP="007E057D">
      <w:pPr>
        <w:spacing w:line="360" w:lineRule="auto"/>
        <w:ind w:firstLine="420"/>
        <w:rPr>
          <w:sz w:val="24"/>
        </w:rPr>
      </w:pPr>
      <w:r w:rsidRPr="007E057D">
        <w:rPr>
          <w:rFonts w:hint="eastAsia"/>
          <w:sz w:val="24"/>
        </w:rPr>
        <w:t>该论文是由</w:t>
      </w:r>
      <w:r w:rsidR="007F4370" w:rsidRPr="007E057D">
        <w:rPr>
          <w:sz w:val="24"/>
        </w:rPr>
        <w:t>Julia Lawall</w:t>
      </w:r>
      <w:r w:rsidR="007F4370" w:rsidRPr="007E057D">
        <w:rPr>
          <w:rFonts w:hint="eastAsia"/>
          <w:sz w:val="24"/>
        </w:rPr>
        <w:t>、</w:t>
      </w:r>
      <w:r w:rsidR="007F4370" w:rsidRPr="007E057D">
        <w:rPr>
          <w:sz w:val="24"/>
        </w:rPr>
        <w:t>Gilles Muller</w:t>
      </w:r>
      <w:r w:rsidR="00AA61E8" w:rsidRPr="007E057D">
        <w:rPr>
          <w:rFonts w:hint="eastAsia"/>
          <w:sz w:val="24"/>
        </w:rPr>
        <w:t>等人发布表在</w:t>
      </w:r>
      <w:r w:rsidR="00AA61E8" w:rsidRPr="007E057D">
        <w:rPr>
          <w:sz w:val="24"/>
        </w:rPr>
        <w:t>USENIX ATC ’18</w:t>
      </w:r>
      <w:r w:rsidR="00AA61E8" w:rsidRPr="007E057D">
        <w:rPr>
          <w:rFonts w:hint="eastAsia"/>
          <w:sz w:val="24"/>
        </w:rPr>
        <w:t>会议上</w:t>
      </w:r>
      <w:r w:rsidR="00D6121E" w:rsidRPr="007E057D">
        <w:rPr>
          <w:sz w:val="24"/>
        </w:rPr>
        <w:t>。</w:t>
      </w:r>
      <w:r w:rsidR="00AA61E8" w:rsidRPr="007E057D">
        <w:rPr>
          <w:rFonts w:hint="eastAsia"/>
          <w:sz w:val="24"/>
        </w:rPr>
        <w:t>该论文主要内容是介绍了</w:t>
      </w:r>
      <w:r w:rsidR="00AA61E8" w:rsidRPr="007E057D">
        <w:rPr>
          <w:sz w:val="24"/>
        </w:rPr>
        <w:t>Coccinelle</w:t>
      </w:r>
      <w:r w:rsidR="00AA61E8" w:rsidRPr="007E057D">
        <w:rPr>
          <w:rFonts w:hint="eastAsia"/>
          <w:sz w:val="24"/>
        </w:rPr>
        <w:t>的设计因素以及这1</w:t>
      </w:r>
      <w:r w:rsidR="00AA61E8" w:rsidRPr="007E057D">
        <w:rPr>
          <w:sz w:val="24"/>
        </w:rPr>
        <w:t>0</w:t>
      </w:r>
      <w:r w:rsidR="00AA61E8" w:rsidRPr="007E057D">
        <w:rPr>
          <w:rFonts w:hint="eastAsia"/>
          <w:sz w:val="24"/>
        </w:rPr>
        <w:t>年来内核开发人员和其他使用者使用</w:t>
      </w:r>
      <w:r w:rsidR="00AA61E8" w:rsidRPr="007E057D">
        <w:rPr>
          <w:sz w:val="24"/>
        </w:rPr>
        <w:t>Coccinelle</w:t>
      </w:r>
      <w:r w:rsidR="00AA61E8" w:rsidRPr="007E057D">
        <w:rPr>
          <w:rFonts w:hint="eastAsia"/>
          <w:sz w:val="24"/>
        </w:rPr>
        <w:t>的情况，是</w:t>
      </w:r>
      <w:bookmarkStart w:id="0" w:name="_GoBack"/>
      <w:bookmarkEnd w:id="0"/>
      <w:r w:rsidR="00AA61E8" w:rsidRPr="007E057D">
        <w:rPr>
          <w:rFonts w:hint="eastAsia"/>
          <w:sz w:val="24"/>
        </w:rPr>
        <w:t>一篇工具科普总结性论文。</w:t>
      </w:r>
    </w:p>
    <w:p w:rsidR="007F4370" w:rsidRPr="007E057D" w:rsidRDefault="007F4370" w:rsidP="00AD4BB3">
      <w:pPr>
        <w:pStyle w:val="1"/>
        <w:numPr>
          <w:ilvl w:val="0"/>
          <w:numId w:val="1"/>
        </w:numPr>
        <w:spacing w:before="0" w:after="0" w:line="360" w:lineRule="auto"/>
        <w:rPr>
          <w:sz w:val="32"/>
        </w:rPr>
      </w:pPr>
      <w:r w:rsidRPr="007E057D">
        <w:rPr>
          <w:rFonts w:hint="eastAsia"/>
          <w:sz w:val="32"/>
        </w:rPr>
        <w:t>设计背景</w:t>
      </w:r>
    </w:p>
    <w:p w:rsidR="00AA61E8" w:rsidRPr="007E057D" w:rsidRDefault="00AA61E8" w:rsidP="007F4370">
      <w:pPr>
        <w:ind w:firstLine="420"/>
        <w:rPr>
          <w:sz w:val="24"/>
        </w:rPr>
      </w:pPr>
      <w:r w:rsidRPr="007E057D">
        <w:rPr>
          <w:rFonts w:hint="eastAsia"/>
          <w:sz w:val="24"/>
        </w:rPr>
        <w:t>最初</w:t>
      </w:r>
      <w:r w:rsidRPr="007E057D">
        <w:rPr>
          <w:sz w:val="24"/>
        </w:rPr>
        <w:t>Coccinelle</w:t>
      </w:r>
      <w:r w:rsidRPr="007E057D">
        <w:rPr>
          <w:rFonts w:hint="eastAsia"/>
          <w:sz w:val="24"/>
        </w:rPr>
        <w:t>的设计是为了</w:t>
      </w:r>
      <w:r w:rsidRPr="007E057D">
        <w:rPr>
          <w:sz w:val="24"/>
        </w:rPr>
        <w:t>用于解决一个特定的问题，即将Linux设备驱动程序从Linux 2.4（以前的稳定版本）移植到稳定版Linux 2.6</w:t>
      </w:r>
      <w:r w:rsidR="004772A3" w:rsidRPr="007E057D">
        <w:rPr>
          <w:rFonts w:hint="eastAsia"/>
          <w:sz w:val="24"/>
        </w:rPr>
        <w:t>，而这个设计的驱动力是</w:t>
      </w:r>
      <w:r w:rsidR="004772A3" w:rsidRPr="007E057D">
        <w:rPr>
          <w:sz w:val="24"/>
        </w:rPr>
        <w:t>由早期关于Linux内核中的附带演变的论文[45]推动的，即API客户端响应API接口变化所需的演进</w:t>
      </w:r>
      <w:r w:rsidR="00D724C4" w:rsidRPr="007E057D">
        <w:rPr>
          <w:rFonts w:hint="eastAsia"/>
          <w:sz w:val="24"/>
        </w:rPr>
        <w:t>。并且针对内核开发人员，不仅必须显示地向其展示代码，并且要保证生成的代码必须保留原始源代码结构</w:t>
      </w:r>
      <w:r w:rsidR="00C81A8C" w:rsidRPr="007E057D">
        <w:rPr>
          <w:rFonts w:hint="eastAsia"/>
          <w:sz w:val="24"/>
        </w:rPr>
        <w:t>，以确保代码的持续可维护性。</w:t>
      </w:r>
    </w:p>
    <w:p w:rsidR="007F4370" w:rsidRPr="007E057D" w:rsidRDefault="007F4370" w:rsidP="00AD4BB3">
      <w:pPr>
        <w:pStyle w:val="1"/>
        <w:numPr>
          <w:ilvl w:val="0"/>
          <w:numId w:val="1"/>
        </w:numPr>
        <w:spacing w:before="0" w:after="0" w:line="360" w:lineRule="auto"/>
        <w:rPr>
          <w:sz w:val="32"/>
        </w:rPr>
      </w:pPr>
      <w:r w:rsidRPr="007E057D">
        <w:rPr>
          <w:rFonts w:hint="eastAsia"/>
          <w:sz w:val="32"/>
        </w:rPr>
        <w:t>表达性</w:t>
      </w:r>
    </w:p>
    <w:p w:rsidR="00C81A8C" w:rsidRPr="00B4188B" w:rsidRDefault="00C81A8C" w:rsidP="007F4370">
      <w:pPr>
        <w:ind w:firstLine="420"/>
        <w:rPr>
          <w:sz w:val="24"/>
          <w:szCs w:val="24"/>
        </w:rPr>
      </w:pPr>
      <w:r w:rsidRPr="00B4188B">
        <w:rPr>
          <w:sz w:val="24"/>
          <w:szCs w:val="24"/>
        </w:rPr>
        <w:t>Coccinelle提供了转换语言SmPL（语义补丁语言）和用于将SmPL语义补丁应用于C代码的引擎。</w:t>
      </w:r>
      <w:r w:rsidRPr="00B4188B">
        <w:rPr>
          <w:rFonts w:hint="eastAsia"/>
          <w:sz w:val="24"/>
          <w:szCs w:val="24"/>
        </w:rPr>
        <w:t>一个典型例子如下所示：</w:t>
      </w:r>
    </w:p>
    <w:p w:rsidR="007F4370" w:rsidRDefault="007F4370" w:rsidP="007F4370">
      <w:pPr>
        <w:ind w:firstLine="420"/>
      </w:pPr>
      <w:r w:rsidRPr="007F4370">
        <w:rPr>
          <w:noProof/>
        </w:rPr>
        <w:lastRenderedPageBreak/>
        <w:drawing>
          <wp:inline distT="0" distB="0" distL="0" distR="0" wp14:anchorId="023F1E3D" wp14:editId="6C7BC9C6">
            <wp:extent cx="4572000" cy="1820874"/>
            <wp:effectExtent l="0" t="0" r="0" b="8255"/>
            <wp:docPr id="2" name="图片 2">
              <a:extLst xmlns:a="http://schemas.openxmlformats.org/drawingml/2006/main">
                <a:ext uri="{FF2B5EF4-FFF2-40B4-BE49-F238E27FC236}">
                  <a16:creationId xmlns:a16="http://schemas.microsoft.com/office/drawing/2014/main" id="{C3BE4AF1-6317-4F35-876A-3C450D0C91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C3BE4AF1-6317-4F35-876A-3C450D0C91B7}"/>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605966" cy="1834401"/>
                    </a:xfrm>
                    <a:prstGeom prst="rect">
                      <a:avLst/>
                    </a:prstGeom>
                  </pic:spPr>
                </pic:pic>
              </a:graphicData>
            </a:graphic>
          </wp:inline>
        </w:drawing>
      </w:r>
    </w:p>
    <w:p w:rsidR="00D6121E" w:rsidRPr="007E057D" w:rsidRDefault="00D6121E" w:rsidP="00D6121E">
      <w:pPr>
        <w:ind w:firstLine="420"/>
        <w:rPr>
          <w:sz w:val="24"/>
        </w:rPr>
      </w:pPr>
      <w:r w:rsidRPr="007E057D">
        <w:rPr>
          <w:rFonts w:hint="eastAsia"/>
          <w:sz w:val="24"/>
        </w:rPr>
        <w:t>第一个名为</w:t>
      </w:r>
      <w:r w:rsidRPr="007E057D">
        <w:rPr>
          <w:sz w:val="24"/>
        </w:rPr>
        <w:t>rule1</w:t>
      </w:r>
      <w:r w:rsidRPr="007E057D">
        <w:rPr>
          <w:rFonts w:hint="eastAsia"/>
          <w:sz w:val="24"/>
        </w:rPr>
        <w:t>的规则声明了三个标识符元变量</w:t>
      </w:r>
      <w:r w:rsidRPr="007E057D">
        <w:rPr>
          <w:sz w:val="24"/>
        </w:rPr>
        <w:t>fn</w:t>
      </w:r>
      <w:r w:rsidRPr="007E057D">
        <w:rPr>
          <w:rFonts w:hint="eastAsia"/>
          <w:sz w:val="24"/>
        </w:rPr>
        <w:t>，</w:t>
      </w:r>
      <w:r w:rsidRPr="007E057D">
        <w:rPr>
          <w:sz w:val="24"/>
        </w:rPr>
        <w:t>irq</w:t>
      </w:r>
      <w:r w:rsidRPr="007E057D">
        <w:rPr>
          <w:rFonts w:hint="eastAsia"/>
          <w:sz w:val="24"/>
        </w:rPr>
        <w:t>和</w:t>
      </w:r>
      <w:r w:rsidRPr="007E057D">
        <w:rPr>
          <w:sz w:val="24"/>
        </w:rPr>
        <w:t>dev_id</w:t>
      </w:r>
      <w:r w:rsidRPr="007E057D">
        <w:rPr>
          <w:rFonts w:hint="eastAsia"/>
          <w:sz w:val="24"/>
        </w:rPr>
        <w:t>，分别表示要匹配的函数的名称和两个参数的名称。第一个规则的其余部分是与函数定义匹配的模式，其中参数和返回值被指示为具有特定类型（第</w:t>
      </w:r>
      <w:r w:rsidRPr="007E057D">
        <w:rPr>
          <w:sz w:val="24"/>
        </w:rPr>
        <w:t>5-6</w:t>
      </w:r>
      <w:r w:rsidRPr="007E057D">
        <w:rPr>
          <w:rFonts w:hint="eastAsia"/>
          <w:sz w:val="24"/>
        </w:rPr>
        <w:t>行），并且允许主体是任意语句序列（第</w:t>
      </w:r>
      <w:r w:rsidRPr="007E057D">
        <w:rPr>
          <w:sz w:val="24"/>
        </w:rPr>
        <w:t>7</w:t>
      </w:r>
      <w:r w:rsidRPr="007E057D">
        <w:rPr>
          <w:rFonts w:hint="eastAsia"/>
          <w:sz w:val="24"/>
        </w:rPr>
        <w:t>行） 。第二个规则没有名称，声明了四个元变量：函数名称</w:t>
      </w:r>
      <w:r w:rsidRPr="007E057D">
        <w:rPr>
          <w:sz w:val="24"/>
        </w:rPr>
        <w:t>fn</w:t>
      </w:r>
      <w:r w:rsidRPr="007E057D">
        <w:rPr>
          <w:rFonts w:hint="eastAsia"/>
          <w:sz w:val="24"/>
        </w:rPr>
        <w:t>，其值显式继承自上一个规则（第</w:t>
      </w:r>
      <w:r w:rsidRPr="007E057D">
        <w:rPr>
          <w:sz w:val="24"/>
        </w:rPr>
        <w:t>9</w:t>
      </w:r>
      <w:r w:rsidRPr="007E057D">
        <w:rPr>
          <w:rFonts w:hint="eastAsia"/>
          <w:sz w:val="24"/>
        </w:rPr>
        <w:t>行），以及三个表达式元变量</w:t>
      </w:r>
      <w:r w:rsidRPr="007E057D">
        <w:rPr>
          <w:sz w:val="24"/>
        </w:rPr>
        <w:t>E1</w:t>
      </w:r>
      <w:r w:rsidRPr="007E057D">
        <w:rPr>
          <w:rFonts w:hint="eastAsia"/>
          <w:sz w:val="24"/>
        </w:rPr>
        <w:t>，</w:t>
      </w:r>
      <w:r w:rsidRPr="007E057D">
        <w:rPr>
          <w:sz w:val="24"/>
        </w:rPr>
        <w:t>E2</w:t>
      </w:r>
      <w:r w:rsidRPr="007E057D">
        <w:rPr>
          <w:rFonts w:hint="eastAsia"/>
          <w:sz w:val="24"/>
        </w:rPr>
        <w:t>和</w:t>
      </w:r>
      <w:r w:rsidRPr="007E057D">
        <w:rPr>
          <w:sz w:val="24"/>
        </w:rPr>
        <w:t>E3</w:t>
      </w:r>
      <w:r w:rsidRPr="007E057D">
        <w:rPr>
          <w:rFonts w:hint="eastAsia"/>
          <w:sz w:val="24"/>
        </w:rPr>
        <w:t>，表示任意参数表达式（行</w:t>
      </w:r>
      <w:r w:rsidRPr="007E057D">
        <w:rPr>
          <w:sz w:val="24"/>
        </w:rPr>
        <w:t>10</w:t>
      </w:r>
      <w:r w:rsidRPr="007E057D">
        <w:rPr>
          <w:rFonts w:hint="eastAsia"/>
          <w:sz w:val="24"/>
        </w:rPr>
        <w:t>）。此规则的其余部分匹配对第一个规则中标识的函数的调用。在此调用中，指示第三个参数被删除（第</w:t>
      </w:r>
      <w:r w:rsidRPr="007E057D">
        <w:rPr>
          <w:sz w:val="24"/>
        </w:rPr>
        <w:t>13</w:t>
      </w:r>
      <w:r w:rsidRPr="007E057D">
        <w:rPr>
          <w:rFonts w:hint="eastAsia"/>
          <w:sz w:val="24"/>
        </w:rPr>
        <w:t>行）。</w:t>
      </w:r>
    </w:p>
    <w:p w:rsidR="00C81A8C" w:rsidRPr="007E057D" w:rsidRDefault="00C81A8C" w:rsidP="007F4370">
      <w:pPr>
        <w:ind w:firstLine="420"/>
        <w:rPr>
          <w:sz w:val="24"/>
        </w:rPr>
      </w:pPr>
      <w:r w:rsidRPr="007E057D">
        <w:rPr>
          <w:rStyle w:val="a3"/>
          <w:rFonts w:hint="eastAsia"/>
          <w:b w:val="0"/>
          <w:sz w:val="24"/>
        </w:rPr>
        <w:t>随着编程语言（如C语言）的规则变化，该工具也在不断进行改进，其中，</w:t>
      </w:r>
      <w:r w:rsidRPr="007E057D">
        <w:rPr>
          <w:sz w:val="24"/>
        </w:rPr>
        <w:t>两个大大提高了Coccinelle表现力的演变是引入了位置变量和脚本规则</w:t>
      </w:r>
      <w:r w:rsidRPr="007E057D">
        <w:rPr>
          <w:rFonts w:hint="eastAsia"/>
          <w:sz w:val="24"/>
        </w:rPr>
        <w:t>。</w:t>
      </w:r>
      <w:r w:rsidR="00D6121E" w:rsidRPr="007E057D">
        <w:rPr>
          <w:sz w:val="24"/>
        </w:rPr>
        <w:t>位置变量是Coccinelle元变量，它匹配文件中术语出现的位置。位置变量允许重新匹配</w:t>
      </w:r>
      <w:r w:rsidR="00D6121E" w:rsidRPr="007E057D">
        <w:rPr>
          <w:rFonts w:hint="eastAsia"/>
          <w:sz w:val="24"/>
        </w:rPr>
        <w:t>后面的规则中的相同代码，以及确保一个规则中的匹配与先前规则中的匹配不同；脚本规则的原始动机，即发现诸如缓冲区溢出之类的错误并不成功，但现在的作用已经转为在实践中用于错误报告，计数等。</w:t>
      </w:r>
    </w:p>
    <w:p w:rsidR="007F4370" w:rsidRPr="007E057D" w:rsidRDefault="007F4370" w:rsidP="00AD4BB3">
      <w:pPr>
        <w:pStyle w:val="1"/>
        <w:numPr>
          <w:ilvl w:val="0"/>
          <w:numId w:val="1"/>
        </w:numPr>
        <w:spacing w:before="0" w:after="0" w:line="360" w:lineRule="auto"/>
        <w:rPr>
          <w:sz w:val="32"/>
        </w:rPr>
      </w:pPr>
      <w:r w:rsidRPr="007E057D">
        <w:rPr>
          <w:rFonts w:hint="eastAsia"/>
          <w:sz w:val="32"/>
        </w:rPr>
        <w:t>性能</w:t>
      </w:r>
    </w:p>
    <w:p w:rsidR="007D2AD2" w:rsidRPr="007E057D" w:rsidRDefault="007D2AD2" w:rsidP="007F4370">
      <w:pPr>
        <w:ind w:firstLine="420"/>
        <w:rPr>
          <w:sz w:val="24"/>
        </w:rPr>
      </w:pPr>
      <w:r w:rsidRPr="007E057D">
        <w:rPr>
          <w:rFonts w:hint="eastAsia"/>
          <w:bCs/>
          <w:sz w:val="24"/>
        </w:rPr>
        <w:t>该应用必须可在典型的开发者笔记本电脑上使用，为了减少运行时间，</w:t>
      </w:r>
      <w:r w:rsidRPr="007E057D">
        <w:rPr>
          <w:sz w:val="24"/>
        </w:rPr>
        <w:t>默认情况下，</w:t>
      </w:r>
      <w:r w:rsidR="00AB701F" w:rsidRPr="007E057D">
        <w:rPr>
          <w:sz w:val="24"/>
        </w:rPr>
        <w:t>Coccinelle</w:t>
      </w:r>
      <w:r w:rsidRPr="007E057D">
        <w:rPr>
          <w:sz w:val="24"/>
        </w:rPr>
        <w:t>仅处理.c文件，只处理与.c文件位于同一目录中的头文件或与.c文件同名的头文件，并且不执行过程间分析。</w:t>
      </w:r>
      <w:r w:rsidRPr="007E057D">
        <w:rPr>
          <w:rFonts w:hint="eastAsia"/>
          <w:sz w:val="24"/>
        </w:rPr>
        <w:t>另一方面，</w:t>
      </w:r>
      <w:r w:rsidRPr="007E057D">
        <w:rPr>
          <w:sz w:val="24"/>
        </w:rPr>
        <w:t>Coccinelle</w:t>
      </w:r>
      <w:r w:rsidRPr="007E057D">
        <w:rPr>
          <w:rFonts w:hint="eastAsia"/>
          <w:sz w:val="24"/>
        </w:rPr>
        <w:t>没有宏</w:t>
      </w:r>
      <w:r w:rsidRPr="007E057D">
        <w:rPr>
          <w:rFonts w:hint="eastAsia"/>
          <w:sz w:val="24"/>
        </w:rPr>
        <w:lastRenderedPageBreak/>
        <w:t>扩展，而是使用启发式来解析宏用途。且它仅</w:t>
      </w:r>
      <w:r w:rsidRPr="007E057D">
        <w:rPr>
          <w:sz w:val="24"/>
        </w:rPr>
        <w:t>提供尽力而为型的推理，</w:t>
      </w:r>
      <w:r w:rsidRPr="007E057D">
        <w:rPr>
          <w:rFonts w:hint="eastAsia"/>
          <w:sz w:val="24"/>
        </w:rPr>
        <w:t>而</w:t>
      </w:r>
      <w:r w:rsidRPr="007E057D">
        <w:rPr>
          <w:sz w:val="24"/>
        </w:rPr>
        <w:t>没有其他程序分析</w:t>
      </w:r>
      <w:r w:rsidRPr="007E057D">
        <w:rPr>
          <w:rFonts w:hint="eastAsia"/>
          <w:sz w:val="24"/>
        </w:rPr>
        <w:t>。在这十年间，</w:t>
      </w:r>
      <w:r w:rsidRPr="007E057D">
        <w:rPr>
          <w:sz w:val="24"/>
        </w:rPr>
        <w:t>Coccinelle</w:t>
      </w:r>
      <w:r w:rsidRPr="007E057D">
        <w:rPr>
          <w:rFonts w:hint="eastAsia"/>
          <w:sz w:val="24"/>
        </w:rPr>
        <w:t>也进行了不少优化，一是索引，它通过使用glimpse工具以及id-utils工具体现；二是引入并行性，如parmap。另外，该论文还给出了性能的评估方法——</w:t>
      </w:r>
      <w:r w:rsidR="007C1C38" w:rsidRPr="007E057D">
        <w:rPr>
          <w:sz w:val="24"/>
        </w:rPr>
        <w:t>完成Linux内核本身的编译</w:t>
      </w:r>
      <w:r w:rsidR="007C1C38" w:rsidRPr="007E057D">
        <w:rPr>
          <w:rFonts w:hint="eastAsia"/>
          <w:sz w:val="24"/>
        </w:rPr>
        <w:t>。下图分别</w:t>
      </w:r>
      <w:r w:rsidR="007C1C38" w:rsidRPr="007E057D">
        <w:rPr>
          <w:sz w:val="24"/>
        </w:rPr>
        <w:t>显示了在Thinkpad笔记本电脑上使用两个核心运行超线程处理时的语义补丁所用的时间</w:t>
      </w:r>
      <w:r w:rsidR="007C1C38" w:rsidRPr="007E057D">
        <w:rPr>
          <w:rFonts w:hint="eastAsia"/>
          <w:sz w:val="24"/>
        </w:rPr>
        <w:t>以及</w:t>
      </w:r>
      <w:r w:rsidR="007C1C38" w:rsidRPr="007E057D">
        <w:rPr>
          <w:sz w:val="24"/>
        </w:rPr>
        <w:t>使用id-utils对所考虑的文件数进行索引的影响。</w:t>
      </w:r>
    </w:p>
    <w:p w:rsidR="00D6121E" w:rsidRDefault="00D6121E" w:rsidP="007F4370">
      <w:pPr>
        <w:ind w:firstLine="420"/>
      </w:pPr>
      <w:r w:rsidRPr="00D6121E">
        <w:rPr>
          <w:noProof/>
        </w:rPr>
        <w:drawing>
          <wp:inline distT="0" distB="0" distL="0" distR="0" wp14:anchorId="409D2962" wp14:editId="16C40A27">
            <wp:extent cx="4590902" cy="3067050"/>
            <wp:effectExtent l="0" t="0" r="635" b="0"/>
            <wp:docPr id="4" name="图片 2">
              <a:extLst xmlns:a="http://schemas.openxmlformats.org/drawingml/2006/main">
                <a:ext uri="{FF2B5EF4-FFF2-40B4-BE49-F238E27FC236}">
                  <a16:creationId xmlns:a16="http://schemas.microsoft.com/office/drawing/2014/main" id="{DE7DFEE2-28E0-49F0-BC05-7EC5D21DB7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DE7DFEE2-28E0-49F0-BC05-7EC5D21DB72C}"/>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595165" cy="3069898"/>
                    </a:xfrm>
                    <a:prstGeom prst="rect">
                      <a:avLst/>
                    </a:prstGeom>
                  </pic:spPr>
                </pic:pic>
              </a:graphicData>
            </a:graphic>
          </wp:inline>
        </w:drawing>
      </w:r>
    </w:p>
    <w:p w:rsidR="007F4370" w:rsidRPr="007E057D" w:rsidRDefault="007F4370" w:rsidP="00AD4BB3">
      <w:pPr>
        <w:pStyle w:val="1"/>
        <w:numPr>
          <w:ilvl w:val="0"/>
          <w:numId w:val="1"/>
        </w:numPr>
        <w:spacing w:before="0" w:after="0" w:line="360" w:lineRule="auto"/>
        <w:rPr>
          <w:sz w:val="32"/>
        </w:rPr>
      </w:pPr>
      <w:r w:rsidRPr="007E057D">
        <w:rPr>
          <w:rFonts w:hint="eastAsia"/>
          <w:sz w:val="32"/>
        </w:rPr>
        <w:t>正确性和传播策略</w:t>
      </w:r>
    </w:p>
    <w:p w:rsidR="004048B8" w:rsidRPr="007E057D" w:rsidRDefault="00AB701F" w:rsidP="004048B8">
      <w:pPr>
        <w:ind w:firstLine="420"/>
        <w:jc w:val="left"/>
        <w:rPr>
          <w:sz w:val="24"/>
        </w:rPr>
      </w:pPr>
      <w:r w:rsidRPr="007E057D">
        <w:rPr>
          <w:rFonts w:hint="eastAsia"/>
          <w:sz w:val="24"/>
        </w:rPr>
        <w:t>与其他案例不同，从转型正确性的角度来看，</w:t>
      </w:r>
      <w:r w:rsidRPr="007E057D">
        <w:rPr>
          <w:sz w:val="24"/>
        </w:rPr>
        <w:t>Coccinelle</w:t>
      </w:r>
      <w:r w:rsidRPr="007E057D">
        <w:rPr>
          <w:rFonts w:hint="eastAsia"/>
          <w:sz w:val="24"/>
        </w:rPr>
        <w:t>没有重大变革，它的正确性还是主要依靠开发人员对代码库的知识以及创建和改进语义补丁的简易性。</w:t>
      </w:r>
      <w:r w:rsidR="00AE46E8" w:rsidRPr="007E057D">
        <w:rPr>
          <w:rFonts w:hint="eastAsia"/>
          <w:sz w:val="24"/>
        </w:rPr>
        <w:t>而对于传播策略，则是展示工具如何有用，而不是试图强制使用它是有效的。</w:t>
      </w:r>
    </w:p>
    <w:p w:rsidR="004048B8" w:rsidRPr="007E057D" w:rsidRDefault="004048B8" w:rsidP="004048B8">
      <w:pPr>
        <w:ind w:firstLine="420"/>
        <w:rPr>
          <w:sz w:val="24"/>
        </w:rPr>
      </w:pPr>
      <w:r w:rsidRPr="007E057D">
        <w:rPr>
          <w:sz w:val="24"/>
        </w:rPr>
        <w:t>在提交日志中提到Coccinelle的人中，我们区分了六类Coccinelle用户：</w:t>
      </w:r>
    </w:p>
    <w:p w:rsidR="004048B8" w:rsidRPr="007E057D" w:rsidRDefault="004048B8" w:rsidP="004048B8">
      <w:pPr>
        <w:ind w:firstLine="420"/>
        <w:rPr>
          <w:sz w:val="24"/>
        </w:rPr>
      </w:pPr>
      <w:r w:rsidRPr="007E057D">
        <w:rPr>
          <w:sz w:val="24"/>
        </w:rPr>
        <w:t>Coccinelle开发人员。这些是Coccinelle开发团队的成员，以及团队雇用的人员来传播Coccinelle。</w:t>
      </w:r>
    </w:p>
    <w:p w:rsidR="004048B8" w:rsidRPr="007E057D" w:rsidRDefault="004048B8" w:rsidP="004048B8">
      <w:pPr>
        <w:ind w:firstLine="420"/>
        <w:rPr>
          <w:sz w:val="24"/>
        </w:rPr>
      </w:pPr>
      <w:r w:rsidRPr="007E057D">
        <w:rPr>
          <w:rFonts w:hint="eastAsia"/>
          <w:sz w:val="24"/>
        </w:rPr>
        <w:lastRenderedPageBreak/>
        <w:t>外围实习生。</w:t>
      </w:r>
      <w:r w:rsidRPr="007E057D">
        <w:rPr>
          <w:sz w:val="24"/>
        </w:rPr>
        <w:t xml:space="preserve"> Linux内核参与了Outreachy实习计划，实习生可以在申请过程或实习中使用Coccinelle。</w:t>
      </w:r>
    </w:p>
    <w:p w:rsidR="004048B8" w:rsidRPr="007E057D" w:rsidRDefault="004048B8" w:rsidP="004048B8">
      <w:pPr>
        <w:ind w:firstLine="420"/>
        <w:rPr>
          <w:sz w:val="24"/>
        </w:rPr>
      </w:pPr>
      <w:r w:rsidRPr="007E057D">
        <w:rPr>
          <w:rFonts w:hint="eastAsia"/>
          <w:sz w:val="24"/>
        </w:rPr>
        <w:t>专用用户。这是一个单独的开发人员，他在内核中使用</w:t>
      </w:r>
      <w:r w:rsidRPr="007E057D">
        <w:rPr>
          <w:sz w:val="24"/>
        </w:rPr>
        <w:t>Coccinelle进行一系列广泛相关的简单更改。</w:t>
      </w:r>
    </w:p>
    <w:p w:rsidR="004048B8" w:rsidRPr="007E057D" w:rsidRDefault="004048B8" w:rsidP="004048B8">
      <w:pPr>
        <w:ind w:firstLine="420"/>
        <w:rPr>
          <w:sz w:val="24"/>
        </w:rPr>
      </w:pPr>
      <w:r w:rsidRPr="007E057D">
        <w:rPr>
          <w:sz w:val="24"/>
        </w:rPr>
        <w:t>0</w:t>
      </w:r>
      <w:r w:rsidRPr="007E057D">
        <w:rPr>
          <w:rFonts w:hint="eastAsia"/>
          <w:sz w:val="24"/>
        </w:rPr>
        <w:t>-day测试</w:t>
      </w:r>
      <w:r w:rsidRPr="007E057D">
        <w:rPr>
          <w:sz w:val="24"/>
        </w:rPr>
        <w:t>。这是英特尔的一项自动化测试服务，可在每次提交数百个git树时为多个内核配置构建和引导Linux内核。该服务还针对每次提交的结果运行了许多静态分析工具，包括Coccinelle。</w:t>
      </w:r>
    </w:p>
    <w:p w:rsidR="004048B8" w:rsidRPr="007E057D" w:rsidRDefault="004048B8" w:rsidP="004048B8">
      <w:pPr>
        <w:ind w:firstLine="420"/>
        <w:rPr>
          <w:sz w:val="24"/>
        </w:rPr>
      </w:pPr>
      <w:r w:rsidRPr="007E057D">
        <w:rPr>
          <w:rFonts w:hint="eastAsia"/>
          <w:sz w:val="24"/>
        </w:rPr>
        <w:t>内核维护者。这些是接收和提交补丁的内核开发人员，通常负责某些子系统的持续良好状态。</w:t>
      </w:r>
    </w:p>
    <w:p w:rsidR="004048B8" w:rsidRPr="007E057D" w:rsidRDefault="004048B8" w:rsidP="004048B8">
      <w:pPr>
        <w:ind w:firstLine="420"/>
        <w:rPr>
          <w:sz w:val="24"/>
        </w:rPr>
      </w:pPr>
      <w:r w:rsidRPr="007E057D">
        <w:rPr>
          <w:rFonts w:hint="eastAsia"/>
          <w:sz w:val="24"/>
        </w:rPr>
        <w:t>其他。这些是其他</w:t>
      </w:r>
      <w:r w:rsidRPr="007E057D">
        <w:rPr>
          <w:sz w:val="24"/>
        </w:rPr>
        <w:t>Linux内核贡献者。这些贡献者可能是频繁的或偶尔的。</w:t>
      </w:r>
    </w:p>
    <w:p w:rsidR="00AB701F" w:rsidRPr="004048B8" w:rsidRDefault="000900F9" w:rsidP="007E057D">
      <w:pPr>
        <w:widowControl w:val="0"/>
        <w:ind w:firstLine="420"/>
        <w:jc w:val="left"/>
        <w:rPr>
          <w:b/>
        </w:rPr>
      </w:pPr>
      <w:r w:rsidRPr="007E057D">
        <w:rPr>
          <w:rFonts w:hint="eastAsia"/>
          <w:sz w:val="24"/>
        </w:rPr>
        <w:t>下图的</w:t>
      </w:r>
      <w:r w:rsidRPr="007E057D">
        <w:rPr>
          <w:sz w:val="24"/>
        </w:rPr>
        <w:t>顶部显示了使用来自各种Coccinelle用户的Coccinelle每年提交的数量，而底部显示了每个类别中涉及的Coccinelle用户数量</w:t>
      </w:r>
      <w:r w:rsidRPr="007E057D">
        <w:rPr>
          <w:rFonts w:hint="eastAsia"/>
          <w:sz w:val="24"/>
        </w:rPr>
        <w:t>。</w:t>
      </w:r>
      <w:r w:rsidR="004048B8" w:rsidRPr="00A40626">
        <w:rPr>
          <w:noProof/>
        </w:rPr>
        <w:drawing>
          <wp:inline distT="0" distB="0" distL="0" distR="0" wp14:anchorId="73DB55AD" wp14:editId="4072C236">
            <wp:extent cx="4457700" cy="3248014"/>
            <wp:effectExtent l="0" t="0" r="0" b="0"/>
            <wp:docPr id="3" name="图片 2">
              <a:extLst xmlns:a="http://schemas.openxmlformats.org/drawingml/2006/main">
                <a:ext uri="{FF2B5EF4-FFF2-40B4-BE49-F238E27FC236}">
                  <a16:creationId xmlns:a16="http://schemas.microsoft.com/office/drawing/2014/main" id="{77CA0D7A-652B-424C-8F16-DD161E3C745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77CA0D7A-652B-424C-8F16-DD161E3C745C}"/>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512286" cy="3287787"/>
                    </a:xfrm>
                    <a:prstGeom prst="rect">
                      <a:avLst/>
                    </a:prstGeom>
                  </pic:spPr>
                </pic:pic>
              </a:graphicData>
            </a:graphic>
          </wp:inline>
        </w:drawing>
      </w:r>
    </w:p>
    <w:p w:rsidR="007F4370" w:rsidRPr="007E057D" w:rsidRDefault="007F4370" w:rsidP="00AD4BB3">
      <w:pPr>
        <w:pStyle w:val="1"/>
        <w:numPr>
          <w:ilvl w:val="0"/>
          <w:numId w:val="1"/>
        </w:numPr>
        <w:spacing w:before="0" w:after="0" w:line="360" w:lineRule="auto"/>
        <w:rPr>
          <w:sz w:val="32"/>
        </w:rPr>
      </w:pPr>
      <w:r w:rsidRPr="007E057D">
        <w:rPr>
          <w:rFonts w:hint="eastAsia"/>
          <w:sz w:val="32"/>
        </w:rPr>
        <w:lastRenderedPageBreak/>
        <w:t>影响</w:t>
      </w:r>
    </w:p>
    <w:p w:rsidR="004048B8" w:rsidRPr="007E057D" w:rsidRDefault="00B25934" w:rsidP="004048B8">
      <w:pPr>
        <w:ind w:firstLine="420"/>
        <w:rPr>
          <w:sz w:val="24"/>
        </w:rPr>
      </w:pPr>
      <w:r w:rsidRPr="007E057D">
        <w:rPr>
          <w:rFonts w:hint="eastAsia"/>
          <w:sz w:val="24"/>
        </w:rPr>
        <w:t>在过去的</w:t>
      </w:r>
      <w:r w:rsidRPr="007E057D">
        <w:rPr>
          <w:sz w:val="24"/>
        </w:rPr>
        <w:t>10年中，Coccinelle已经越来越多地应用于Linux内核，Coccinelle开发人员和Linux内核开发人员都在使用它。</w:t>
      </w:r>
    </w:p>
    <w:p w:rsidR="00B25934" w:rsidRDefault="00B25934" w:rsidP="007F4370">
      <w:pPr>
        <w:ind w:firstLine="420"/>
        <w:jc w:val="left"/>
      </w:pPr>
      <w:r w:rsidRPr="007E057D">
        <w:rPr>
          <w:rFonts w:hint="eastAsia"/>
          <w:sz w:val="24"/>
        </w:rPr>
        <w:t>下图显示了在各种内核子系统中使用Coccinelle通过提交删除和添加的行数</w:t>
      </w:r>
      <w:r w:rsidR="003D28EA" w:rsidRPr="007E057D">
        <w:rPr>
          <w:rFonts w:hint="eastAsia"/>
          <w:sz w:val="24"/>
        </w:rPr>
        <w:t>。</w:t>
      </w:r>
      <w:r w:rsidRPr="00B25934">
        <w:rPr>
          <w:noProof/>
        </w:rPr>
        <w:drawing>
          <wp:inline distT="0" distB="0" distL="0" distR="0" wp14:anchorId="37EB7239" wp14:editId="5E89B85E">
            <wp:extent cx="5124450" cy="2325930"/>
            <wp:effectExtent l="0" t="0" r="0" b="0"/>
            <wp:docPr id="5" name="图片 4">
              <a:extLst xmlns:a="http://schemas.openxmlformats.org/drawingml/2006/main">
                <a:ext uri="{FF2B5EF4-FFF2-40B4-BE49-F238E27FC236}">
                  <a16:creationId xmlns:a16="http://schemas.microsoft.com/office/drawing/2014/main" id="{8A00498C-7CFE-4C66-9860-8979B6CD99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8A00498C-7CFE-4C66-9860-8979B6CD9984}"/>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27875" cy="2327484"/>
                    </a:xfrm>
                    <a:prstGeom prst="rect">
                      <a:avLst/>
                    </a:prstGeom>
                  </pic:spPr>
                </pic:pic>
              </a:graphicData>
            </a:graphic>
          </wp:inline>
        </w:drawing>
      </w:r>
    </w:p>
    <w:p w:rsidR="003D28EA" w:rsidRDefault="003D28EA" w:rsidP="007F4370">
      <w:pPr>
        <w:widowControl w:val="0"/>
        <w:ind w:firstLine="420"/>
        <w:jc w:val="left"/>
      </w:pPr>
      <w:r w:rsidRPr="007E057D">
        <w:rPr>
          <w:rFonts w:hint="eastAsia"/>
          <w:sz w:val="24"/>
        </w:rPr>
        <w:t>再来</w:t>
      </w:r>
      <w:r w:rsidR="00D6121E" w:rsidRPr="007E057D">
        <w:rPr>
          <w:rFonts w:hint="eastAsia"/>
          <w:sz w:val="24"/>
        </w:rPr>
        <w:t>了解</w:t>
      </w:r>
      <w:r w:rsidRPr="007E057D">
        <w:rPr>
          <w:rFonts w:hint="eastAsia"/>
          <w:sz w:val="24"/>
        </w:rPr>
        <w:t>一下使用</w:t>
      </w:r>
      <w:r w:rsidRPr="007E057D">
        <w:rPr>
          <w:sz w:val="24"/>
        </w:rPr>
        <w:t>Coccinelle</w:t>
      </w:r>
      <w:r w:rsidRPr="007E057D">
        <w:rPr>
          <w:rFonts w:hint="eastAsia"/>
          <w:sz w:val="24"/>
        </w:rPr>
        <w:t>进行的更改，</w:t>
      </w:r>
      <w:r w:rsidRPr="007E057D">
        <w:rPr>
          <w:sz w:val="24"/>
        </w:rPr>
        <w:t>Coccinelle有助于在整个内核中执行更改，这可能涵盖由多个维护人员管理的代码</w:t>
      </w:r>
      <w:r w:rsidRPr="007E057D">
        <w:rPr>
          <w:rFonts w:hint="eastAsia"/>
          <w:sz w:val="24"/>
        </w:rPr>
        <w:t>。主要的例子有：</w:t>
      </w:r>
      <w:r w:rsidRPr="007E057D">
        <w:rPr>
          <w:sz w:val="24"/>
        </w:rPr>
        <w:t>TTY。删除未使用的函数参数</w:t>
      </w:r>
      <w:r w:rsidRPr="007E057D">
        <w:rPr>
          <w:rFonts w:hint="eastAsia"/>
          <w:sz w:val="24"/>
        </w:rPr>
        <w:t>；</w:t>
      </w:r>
      <w:r w:rsidRPr="007E057D">
        <w:rPr>
          <w:sz w:val="24"/>
        </w:rPr>
        <w:t>IIO。添加缺失的devinit和devexit注释</w:t>
      </w:r>
      <w:r w:rsidRPr="007E057D">
        <w:rPr>
          <w:rFonts w:hint="eastAsia"/>
          <w:sz w:val="24"/>
        </w:rPr>
        <w:t>；</w:t>
      </w:r>
      <w:r w:rsidRPr="007E057D">
        <w:rPr>
          <w:sz w:val="24"/>
        </w:rPr>
        <w:t>DRM。消除数据结构中的冗余字段</w:t>
      </w:r>
      <w:r w:rsidRPr="007E057D">
        <w:rPr>
          <w:rFonts w:hint="eastAsia"/>
          <w:sz w:val="24"/>
        </w:rPr>
        <w:t>；中断。准备从中断处理程序中删除</w:t>
      </w:r>
      <w:r w:rsidRPr="007E057D">
        <w:rPr>
          <w:sz w:val="24"/>
        </w:rPr>
        <w:t>irq参数，然后删除该参数……</w:t>
      </w:r>
      <w:r w:rsidRPr="007E057D">
        <w:rPr>
          <w:rFonts w:hint="eastAsia"/>
          <w:sz w:val="24"/>
        </w:rPr>
        <w:t>下图描述了当清理或错误修复时，维护者使用Coccinelle的完整补丁集数目：</w:t>
      </w:r>
      <w:r w:rsidRPr="003D28EA">
        <w:rPr>
          <w:noProof/>
        </w:rPr>
        <w:drawing>
          <wp:inline distT="0" distB="0" distL="0" distR="0" wp14:anchorId="7DFBE3BD" wp14:editId="2B8CD95F">
            <wp:extent cx="5124450" cy="1633087"/>
            <wp:effectExtent l="0" t="0" r="0" b="5715"/>
            <wp:docPr id="1" name="图片 4">
              <a:extLst xmlns:a="http://schemas.openxmlformats.org/drawingml/2006/main">
                <a:ext uri="{FF2B5EF4-FFF2-40B4-BE49-F238E27FC236}">
                  <a16:creationId xmlns:a16="http://schemas.microsoft.com/office/drawing/2014/main" id="{B3757459-ACEA-443D-8F6D-CC35C20141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B3757459-ACEA-443D-8F6D-CC35C2014166}"/>
                        </a:ext>
                      </a:extLst>
                    </pic:cNvPr>
                    <pic:cNvPicPr>
                      <a:picLocks noChangeAspect="1"/>
                    </pic:cNvPicPr>
                  </pic:nvPicPr>
                  <pic:blipFill rotWithShape="1">
                    <a:blip r:embed="rId11" cstate="print">
                      <a:extLst>
                        <a:ext uri="{28A0092B-C50C-407E-A947-70E740481C1C}">
                          <a14:useLocalDpi xmlns:a14="http://schemas.microsoft.com/office/drawing/2010/main" val="0"/>
                        </a:ext>
                      </a:extLst>
                    </a:blip>
                    <a:srcRect l="2910" t="19091" r="4019" b="4773"/>
                    <a:stretch/>
                  </pic:blipFill>
                  <pic:spPr>
                    <a:xfrm>
                      <a:off x="0" y="0"/>
                      <a:ext cx="5135910" cy="1636739"/>
                    </a:xfrm>
                    <a:prstGeom prst="rect">
                      <a:avLst/>
                    </a:prstGeom>
                  </pic:spPr>
                </pic:pic>
              </a:graphicData>
            </a:graphic>
          </wp:inline>
        </w:drawing>
      </w:r>
    </w:p>
    <w:p w:rsidR="004048B8" w:rsidRPr="007E057D" w:rsidRDefault="004048B8" w:rsidP="004048B8">
      <w:pPr>
        <w:widowControl w:val="0"/>
        <w:ind w:firstLine="420"/>
        <w:jc w:val="left"/>
        <w:rPr>
          <w:sz w:val="24"/>
        </w:rPr>
      </w:pPr>
      <w:r w:rsidRPr="007E057D">
        <w:rPr>
          <w:rFonts w:hint="eastAsia"/>
          <w:sz w:val="24"/>
        </w:rPr>
        <w:t>另外，</w:t>
      </w:r>
      <w:r w:rsidRPr="007E057D">
        <w:rPr>
          <w:sz w:val="24"/>
        </w:rPr>
        <w:t>Coccinelle与许多Linux发行版一起打包，例如Ubuntu，Debian，</w:t>
      </w:r>
      <w:r w:rsidRPr="007E057D">
        <w:rPr>
          <w:sz w:val="24"/>
        </w:rPr>
        <w:lastRenderedPageBreak/>
        <w:t>Fedora，Gentoo和Archlinux</w:t>
      </w:r>
      <w:r w:rsidRPr="007E057D">
        <w:rPr>
          <w:rFonts w:hint="eastAsia"/>
          <w:sz w:val="24"/>
        </w:rPr>
        <w:t>，虽然</w:t>
      </w:r>
      <w:r w:rsidRPr="007E057D">
        <w:rPr>
          <w:sz w:val="24"/>
        </w:rPr>
        <w:t>Coccinelle主要用于Linux内核，但它也用于其他软件项目。 RIOT，qemu和systemd在其源代码分发中包含语义补丁。</w:t>
      </w:r>
    </w:p>
    <w:p w:rsidR="007F4370" w:rsidRPr="007E057D" w:rsidRDefault="007F4370" w:rsidP="00AD4BB3">
      <w:pPr>
        <w:pStyle w:val="1"/>
        <w:numPr>
          <w:ilvl w:val="0"/>
          <w:numId w:val="1"/>
        </w:numPr>
        <w:spacing w:before="0" w:after="0" w:line="360" w:lineRule="auto"/>
        <w:rPr>
          <w:sz w:val="32"/>
        </w:rPr>
      </w:pPr>
      <w:r w:rsidRPr="007E057D">
        <w:rPr>
          <w:rFonts w:hint="eastAsia"/>
          <w:sz w:val="32"/>
        </w:rPr>
        <w:t>总结</w:t>
      </w:r>
    </w:p>
    <w:p w:rsidR="003D28EA" w:rsidRPr="007E057D" w:rsidRDefault="003D28EA" w:rsidP="003D28EA">
      <w:pPr>
        <w:ind w:firstLine="420"/>
        <w:rPr>
          <w:sz w:val="24"/>
        </w:rPr>
      </w:pPr>
      <w:r w:rsidRPr="007E057D">
        <w:rPr>
          <w:rFonts w:hint="eastAsia"/>
          <w:sz w:val="24"/>
        </w:rPr>
        <w:t>论文回顾了程序转换工具</w:t>
      </w:r>
      <w:r w:rsidRPr="007E057D">
        <w:rPr>
          <w:sz w:val="24"/>
        </w:rPr>
        <w:t>Coccinelle的演变及其对Linux内核的影响</w:t>
      </w:r>
      <w:r w:rsidRPr="007E057D">
        <w:rPr>
          <w:rFonts w:hint="eastAsia"/>
          <w:sz w:val="24"/>
        </w:rPr>
        <w:t>，</w:t>
      </w:r>
      <w:r w:rsidRPr="007E057D">
        <w:rPr>
          <w:sz w:val="24"/>
        </w:rPr>
        <w:t>Coccinelle的经验可以帮助指导其他想要对开源系统开发人员社区产生影响的项目</w:t>
      </w:r>
      <w:r w:rsidRPr="007E057D">
        <w:rPr>
          <w:rFonts w:hint="eastAsia"/>
          <w:sz w:val="24"/>
        </w:rPr>
        <w:t>。</w:t>
      </w:r>
    </w:p>
    <w:p w:rsidR="003D28EA" w:rsidRPr="007E057D" w:rsidRDefault="003D28EA" w:rsidP="00AA7F60">
      <w:pPr>
        <w:ind w:firstLine="420"/>
        <w:rPr>
          <w:sz w:val="24"/>
        </w:rPr>
      </w:pPr>
      <w:r w:rsidRPr="007E057D">
        <w:rPr>
          <w:rFonts w:hint="eastAsia"/>
          <w:sz w:val="24"/>
        </w:rPr>
        <w:t>首先，可见性是必要的，并考虑目标用户所具有的专业知识。</w:t>
      </w:r>
    </w:p>
    <w:p w:rsidR="003D28EA" w:rsidRPr="007E057D" w:rsidRDefault="003D28EA" w:rsidP="00AA7F60">
      <w:pPr>
        <w:ind w:firstLine="420"/>
        <w:rPr>
          <w:sz w:val="24"/>
        </w:rPr>
      </w:pPr>
      <w:r w:rsidRPr="007E057D">
        <w:rPr>
          <w:rFonts w:hint="eastAsia"/>
          <w:sz w:val="24"/>
        </w:rPr>
        <w:t>其次，该工具必须易于安装和免费提供。</w:t>
      </w:r>
    </w:p>
    <w:p w:rsidR="003D28EA" w:rsidRPr="007E057D" w:rsidRDefault="003D28EA" w:rsidP="00AA7F60">
      <w:pPr>
        <w:ind w:firstLine="420"/>
        <w:rPr>
          <w:sz w:val="24"/>
        </w:rPr>
      </w:pPr>
      <w:r w:rsidRPr="007E057D">
        <w:rPr>
          <w:rFonts w:hint="eastAsia"/>
          <w:sz w:val="24"/>
        </w:rPr>
        <w:t>第三，该工具必须易于使用且功能强大，支持快速解决用户遇到的问题。</w:t>
      </w:r>
    </w:p>
    <w:p w:rsidR="003D28EA" w:rsidRPr="007E057D" w:rsidRDefault="003D28EA" w:rsidP="00AA7F60">
      <w:pPr>
        <w:ind w:firstLine="420"/>
        <w:rPr>
          <w:sz w:val="24"/>
        </w:rPr>
      </w:pPr>
      <w:r w:rsidRPr="007E057D">
        <w:rPr>
          <w:rFonts w:hint="eastAsia"/>
          <w:sz w:val="24"/>
        </w:rPr>
        <w:t>最后，在一个研究环境中，人们总是试图让工具做得更多，直到由此产生的复杂性导致工具在其自身重量下崩溃。</w:t>
      </w:r>
    </w:p>
    <w:p w:rsidR="007F4370" w:rsidRPr="007E057D" w:rsidRDefault="007F4370" w:rsidP="00F61FF9">
      <w:pPr>
        <w:pStyle w:val="1"/>
        <w:numPr>
          <w:ilvl w:val="0"/>
          <w:numId w:val="1"/>
        </w:numPr>
        <w:spacing w:before="0" w:after="0" w:line="360" w:lineRule="auto"/>
        <w:rPr>
          <w:sz w:val="32"/>
        </w:rPr>
      </w:pPr>
      <w:r w:rsidRPr="007E057D">
        <w:rPr>
          <w:rFonts w:hint="eastAsia"/>
          <w:sz w:val="32"/>
        </w:rPr>
        <w:t>参考文献</w:t>
      </w:r>
    </w:p>
    <w:p w:rsidR="007F2321" w:rsidRPr="007F4370" w:rsidRDefault="007F2321" w:rsidP="007F2321">
      <w:pPr>
        <w:widowControl w:val="0"/>
        <w:jc w:val="left"/>
      </w:pPr>
      <w:r>
        <w:rPr>
          <w:rFonts w:ascii="NimbusRomNo9L-Regu" w:hAnsi="NimbusRomNo9L-Regu"/>
          <w:color w:val="000000"/>
          <w:sz w:val="16"/>
          <w:szCs w:val="16"/>
        </w:rPr>
        <w:br/>
      </w:r>
      <w:r w:rsidRPr="007F4370">
        <w:t>[</w:t>
      </w:r>
      <w:r w:rsidR="003D0542">
        <w:t>1</w:t>
      </w:r>
      <w:r w:rsidRPr="007F4370">
        <w:t>] BESSEY, A., BLOCK, K., C</w:t>
      </w:r>
      <w:r w:rsidR="00F16B44">
        <w:t>HELF, B., CHOU, A., FULTON, B.,</w:t>
      </w:r>
      <w:r w:rsidR="003D0542">
        <w:t xml:space="preserve"> </w:t>
      </w:r>
      <w:r w:rsidRPr="007F4370">
        <w:t>HALLEM, S., GROS, C.-</w:t>
      </w:r>
      <w:r w:rsidR="003D0542">
        <w:t xml:space="preserve">H., KAMSKY, A., MCPEAK, S., AND </w:t>
      </w:r>
      <w:r w:rsidRPr="007F4370">
        <w:t>ENGLER, D. R. A few billion lines of code later: usin</w:t>
      </w:r>
      <w:r w:rsidR="003D0542">
        <w:t xml:space="preserve">g static </w:t>
      </w:r>
      <w:r w:rsidRPr="007F4370">
        <w:t>analysis to find bugs in th</w:t>
      </w:r>
      <w:r w:rsidR="003D0542">
        <w:t>e real world. Commun. ACM 53, 2 (2010), 66–75.</w:t>
      </w:r>
      <w:r w:rsidRPr="007F4370">
        <w:br/>
        <w:t>[</w:t>
      </w:r>
      <w:r w:rsidR="003D0542">
        <w:t>2</w:t>
      </w:r>
      <w:r w:rsidRPr="007F4370">
        <w:t>] BRUNEL, J., DOLIGEZ, D.</w:t>
      </w:r>
      <w:r w:rsidR="003D0542">
        <w:t xml:space="preserve">, HANSEN, R. R., LAWALL, J. L., </w:t>
      </w:r>
      <w:r w:rsidRPr="007F4370">
        <w:t>AND MULLER, G. A foundation for flow-based program matching: using temporal lo</w:t>
      </w:r>
      <w:r w:rsidR="003D0542">
        <w:t xml:space="preserve">gic and model checking. In POPL </w:t>
      </w:r>
      <w:r w:rsidRPr="007F4370">
        <w:t>(Savannah, GA, USA, 2009), pp. 114–126.</w:t>
      </w:r>
      <w:r w:rsidRPr="007F4370">
        <w:br/>
      </w:r>
      <w:r w:rsidR="003D0542">
        <w:t>[3</w:t>
      </w:r>
      <w:r w:rsidRPr="007F4370">
        <w:t>] ENGLER, D. R., CHELF, B., CHOU, A., AND HALLEM,</w:t>
      </w:r>
      <w:r w:rsidR="003D0542">
        <w:t xml:space="preserve"> S. Checking system rules using </w:t>
      </w:r>
      <w:r w:rsidRPr="007F4370">
        <w:t>system-specific, programmerwritten compiler extension</w:t>
      </w:r>
      <w:r w:rsidR="003D0542">
        <w:t>s. In OSDI (2000), pp. 1–16.</w:t>
      </w:r>
      <w:r w:rsidR="003D0542">
        <w:br/>
        <w:t>[4</w:t>
      </w:r>
      <w:r w:rsidRPr="007F4370">
        <w:t>] KHOROSHILOV, A., MANDRYKIN, M., MUTILIN, V.,NOVIKOV, E., PETRENKO, A., AND</w:t>
      </w:r>
      <w:r w:rsidR="003D0542">
        <w:t xml:space="preserve"> </w:t>
      </w:r>
      <w:r w:rsidRPr="007F4370">
        <w:t>ZAKHAROV, I. Configurable toolset for static ve</w:t>
      </w:r>
      <w:r w:rsidR="003D0542">
        <w:t xml:space="preserve">rification of operating systems </w:t>
      </w:r>
      <w:r w:rsidRPr="007F4370">
        <w:t>kernelmodules.Programming and Computer Software 41, 1 (2015),49–64.</w:t>
      </w:r>
      <w:r w:rsidRPr="007F4370">
        <w:br/>
        <w:t>[</w:t>
      </w:r>
      <w:r w:rsidR="003D0542">
        <w:t>5</w:t>
      </w:r>
      <w:r w:rsidRPr="007F4370">
        <w:t>] KOYUNCU, A., BISSYANDE´, T. F., KIM, D., KLEIN, J</w:t>
      </w:r>
      <w:r w:rsidR="003D0542">
        <w:t xml:space="preserve">., MONPERRUS, M., AND TRAON, Y. </w:t>
      </w:r>
      <w:r w:rsidRPr="007F4370">
        <w:t>L.Impact of tool support in patch construction. In ISSTA (2017).</w:t>
      </w:r>
      <w:r w:rsidRPr="007F4370">
        <w:br/>
        <w:t>[</w:t>
      </w:r>
      <w:r w:rsidR="003D0542">
        <w:t>6</w:t>
      </w:r>
      <w:r w:rsidRPr="007F4370">
        <w:t>] LATTNER, C., AND ADVE, V. S. LLVM: A compilation</w:t>
      </w:r>
      <w:r w:rsidR="003D0542">
        <w:t xml:space="preserve"> framework for lifelong program </w:t>
      </w:r>
      <w:r w:rsidRPr="007F4370">
        <w:t>analysis &amp; transformation. In CGO(2004), pp. 75–88.</w:t>
      </w:r>
      <w:r w:rsidRPr="007F4370">
        <w:br/>
        <w:t>[</w:t>
      </w:r>
      <w:r w:rsidR="003D0542">
        <w:t>7</w:t>
      </w:r>
      <w:r w:rsidRPr="007F4370">
        <w:t>] LAWALL, J., PALINSKI, D., GNIRKE, L., AND MULLER, G.Fast and precise re</w:t>
      </w:r>
      <w:r w:rsidR="003D0542">
        <w:t xml:space="preserve">trieval of </w:t>
      </w:r>
      <w:r w:rsidRPr="007F4370">
        <w:t>forward and back porting information for Linux device driv</w:t>
      </w:r>
      <w:r w:rsidR="003D0542">
        <w:t>ers. In USENIX Annual Technical Conference (2017), pp. 15–26.</w:t>
      </w:r>
      <w:r w:rsidR="003D0542">
        <w:br/>
        <w:t>[8</w:t>
      </w:r>
      <w:r w:rsidRPr="007F4370">
        <w:t>] LAWALL, J. L., BRUNEL, J., PALIX, N., HANSEN,</w:t>
      </w:r>
      <w:r w:rsidR="003D0542">
        <w:t xml:space="preserve"> R. R., STUART, H., AND MULLER, </w:t>
      </w:r>
      <w:r w:rsidRPr="007F4370">
        <w:lastRenderedPageBreak/>
        <w:t>G.WYSIWIB: exploiting fine-grained program structure in</w:t>
      </w:r>
      <w:r w:rsidR="003D0542">
        <w:t xml:space="preserve"> a scriptable API-usageprotocol </w:t>
      </w:r>
      <w:r w:rsidRPr="007F4370">
        <w:t>finding process. Softw., Pract. Exper. 1, 43 (2013), 67–92.</w:t>
      </w:r>
      <w:r w:rsidRPr="007F4370">
        <w:br/>
        <w:t>[</w:t>
      </w:r>
      <w:r w:rsidR="003D0542">
        <w:t>9</w:t>
      </w:r>
      <w:r w:rsidRPr="007F4370">
        <w:t>] LOZI, J.-P., DAVID, F., THOMAS, G., LAWALL, J. L., A</w:t>
      </w:r>
      <w:r w:rsidR="003D0542">
        <w:t xml:space="preserve">ND MULLER, G. Fast and portable </w:t>
      </w:r>
      <w:r w:rsidRPr="007F4370">
        <w:t>locking for multicore architectures. ACM Trans. Comput. Syst. 4</w:t>
      </w:r>
      <w:r w:rsidR="003D0542">
        <w:t>, 33 (2016), 13:1–13:62.</w:t>
      </w:r>
      <w:r w:rsidR="003D0542">
        <w:br/>
        <w:t>[10</w:t>
      </w:r>
      <w:r w:rsidRPr="007F4370">
        <w:t>] MACHIRY, A., SPENSKY, C., CORINA, J., STEPHENS, N.</w:t>
      </w:r>
      <w:r w:rsidR="003D0542">
        <w:t xml:space="preserve">,KRUEGEL, C., AND VIGNA, G. DR. </w:t>
      </w:r>
      <w:r w:rsidRPr="007F4370">
        <w:t xml:space="preserve">CHECKER: A soundy analysis for Linux kernel drivers. In </w:t>
      </w:r>
      <w:r w:rsidR="003D0542">
        <w:t>USENIX Security (Vancouver, BC, Canada, 2017).</w:t>
      </w:r>
      <w:r w:rsidR="003D0542">
        <w:br/>
        <w:t>[11</w:t>
      </w:r>
      <w:r w:rsidRPr="007F4370">
        <w:t>] MERILLON ´ , F., REVEILL ´ ERE ` , L., CONSEL, C., MARL</w:t>
      </w:r>
      <w:r w:rsidR="003D0542">
        <w:t xml:space="preserve">ET, R.,AND MULLER, G. Devil: An </w:t>
      </w:r>
      <w:r w:rsidRPr="007F4370">
        <w:t>IDL for hardware programming.In OSDI (San Diego, CA, USA</w:t>
      </w:r>
      <w:r w:rsidR="003D0542">
        <w:t>, 2000), USENIX Association.</w:t>
      </w:r>
      <w:r w:rsidR="003D0542">
        <w:br/>
        <w:t>[12</w:t>
      </w:r>
      <w:r w:rsidRPr="007F4370">
        <w:t>] NECULA, G. C., MCPEAK</w:t>
      </w:r>
      <w:r w:rsidR="003D0542">
        <w:t xml:space="preserve">, S., RAHUL, S. P., AND WEIMER, W. CIL: Intermediate language </w:t>
      </w:r>
      <w:r w:rsidRPr="007F4370">
        <w:t>and tools for analysis and transformation of C programs.</w:t>
      </w:r>
      <w:r w:rsidR="003D0542">
        <w:t xml:space="preserve"> In Compiler Construction, 11</w:t>
      </w:r>
      <w:r w:rsidR="003D0542" w:rsidRPr="003D0542">
        <w:rPr>
          <w:vertAlign w:val="superscript"/>
        </w:rPr>
        <w:t>th</w:t>
      </w:r>
      <w:r w:rsidR="003D0542">
        <w:t xml:space="preserve"> </w:t>
      </w:r>
      <w:r w:rsidRPr="007F4370">
        <w:t>International Conference (Grenoble, France, Apr. 20</w:t>
      </w:r>
      <w:r w:rsidR="003D0542">
        <w:t>02), LNCS 2304, pp. 213–228.</w:t>
      </w:r>
      <w:r w:rsidR="003D0542">
        <w:br/>
        <w:t>[13</w:t>
      </w:r>
      <w:r w:rsidRPr="007F4370">
        <w:t xml:space="preserve">] PADIOLEAU, Y., LAWALL, J., HANSEN, R. R., AND </w:t>
      </w:r>
      <w:r w:rsidR="003D0542">
        <w:t xml:space="preserve">MULLER, G. Semantic patches for </w:t>
      </w:r>
      <w:r w:rsidRPr="007F4370">
        <w:t xml:space="preserve">collateral evolutions in device drivers. In Linux Symposium </w:t>
      </w:r>
      <w:r w:rsidR="003D0542">
        <w:t>(Ottawa, Canada, June 2007).</w:t>
      </w:r>
      <w:r w:rsidR="003D0542">
        <w:br/>
        <w:t>[14</w:t>
      </w:r>
      <w:r w:rsidRPr="007F4370">
        <w:t>] PADIOLEAU, Y., LAWALL, J. L., HANSEN, R. R.,</w:t>
      </w:r>
      <w:r w:rsidR="003D0542">
        <w:t xml:space="preserve"> AND MULLER, G. Documenting and </w:t>
      </w:r>
      <w:r w:rsidRPr="007F4370">
        <w:t>automating collateral evolutions in Linux device drivers. In EuroSys (2008), pp. 247–260.</w:t>
      </w:r>
    </w:p>
    <w:sectPr w:rsidR="007F2321" w:rsidRPr="007F43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1B0A" w:rsidRDefault="00DC1B0A" w:rsidP="00F16B44">
      <w:r>
        <w:separator/>
      </w:r>
    </w:p>
  </w:endnote>
  <w:endnote w:type="continuationSeparator" w:id="0">
    <w:p w:rsidR="00DC1B0A" w:rsidRDefault="00DC1B0A" w:rsidP="00F16B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NimbusRomNo9L-Regu">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MTT8">
    <w:altName w:val="Times New Roman"/>
    <w:panose1 w:val="00000000000000000000"/>
    <w:charset w:val="00"/>
    <w:family w:val="roman"/>
    <w:notTrueType/>
    <w:pitch w:val="default"/>
  </w:font>
  <w:font w:name="NimbusRomNo9L-ReguIta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1B0A" w:rsidRDefault="00DC1B0A" w:rsidP="00F16B44">
      <w:r>
        <w:separator/>
      </w:r>
    </w:p>
  </w:footnote>
  <w:footnote w:type="continuationSeparator" w:id="0">
    <w:p w:rsidR="00DC1B0A" w:rsidRDefault="00DC1B0A" w:rsidP="00F16B4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2F73D3"/>
    <w:multiLevelType w:val="hybridMultilevel"/>
    <w:tmpl w:val="FE105A70"/>
    <w:lvl w:ilvl="0" w:tplc="C340261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01D"/>
    <w:rsid w:val="00024853"/>
    <w:rsid w:val="000900F9"/>
    <w:rsid w:val="000B720C"/>
    <w:rsid w:val="00227147"/>
    <w:rsid w:val="003D0542"/>
    <w:rsid w:val="003D28EA"/>
    <w:rsid w:val="004048B8"/>
    <w:rsid w:val="004318FC"/>
    <w:rsid w:val="004772A3"/>
    <w:rsid w:val="004B6226"/>
    <w:rsid w:val="0075501D"/>
    <w:rsid w:val="007C1C38"/>
    <w:rsid w:val="007D2AD2"/>
    <w:rsid w:val="007E057D"/>
    <w:rsid w:val="007F2321"/>
    <w:rsid w:val="007F4370"/>
    <w:rsid w:val="008834FF"/>
    <w:rsid w:val="00A40626"/>
    <w:rsid w:val="00AA61E8"/>
    <w:rsid w:val="00AA7F60"/>
    <w:rsid w:val="00AB701F"/>
    <w:rsid w:val="00AC0921"/>
    <w:rsid w:val="00AD4BB3"/>
    <w:rsid w:val="00AE46E8"/>
    <w:rsid w:val="00B25934"/>
    <w:rsid w:val="00B3439E"/>
    <w:rsid w:val="00B4188B"/>
    <w:rsid w:val="00C81A8C"/>
    <w:rsid w:val="00CE1DAA"/>
    <w:rsid w:val="00D6121E"/>
    <w:rsid w:val="00D724C4"/>
    <w:rsid w:val="00DC1B0A"/>
    <w:rsid w:val="00E54045"/>
    <w:rsid w:val="00F16B44"/>
    <w:rsid w:val="00F61F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37AA53"/>
  <w15:chartTrackingRefBased/>
  <w15:docId w15:val="{9776FF37-FF0A-4D81-9CE2-ED9B4A39E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7F437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8834FF"/>
    <w:rPr>
      <w:rFonts w:ascii="NimbusRomNo9L-Regu" w:hAnsi="NimbusRomNo9L-Regu" w:hint="default"/>
      <w:b w:val="0"/>
      <w:bCs w:val="0"/>
      <w:i w:val="0"/>
      <w:iCs w:val="0"/>
      <w:color w:val="000000"/>
      <w:sz w:val="24"/>
      <w:szCs w:val="24"/>
    </w:rPr>
  </w:style>
  <w:style w:type="character" w:styleId="a3">
    <w:name w:val="Strong"/>
    <w:basedOn w:val="a0"/>
    <w:uiPriority w:val="22"/>
    <w:qFormat/>
    <w:rsid w:val="00E54045"/>
    <w:rPr>
      <w:b/>
      <w:bCs/>
    </w:rPr>
  </w:style>
  <w:style w:type="paragraph" w:styleId="a4">
    <w:name w:val="Normal (Web)"/>
    <w:basedOn w:val="a"/>
    <w:uiPriority w:val="99"/>
    <w:semiHidden/>
    <w:unhideWhenUsed/>
    <w:rsid w:val="007D2AD2"/>
    <w:pPr>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3D28E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D28EA"/>
    <w:rPr>
      <w:sz w:val="18"/>
      <w:szCs w:val="18"/>
    </w:rPr>
  </w:style>
  <w:style w:type="character" w:customStyle="1" w:styleId="fontstyle21">
    <w:name w:val="fontstyle21"/>
    <w:basedOn w:val="a0"/>
    <w:rsid w:val="007F2321"/>
    <w:rPr>
      <w:rFonts w:ascii="CMTT8" w:hAnsi="CMTT8" w:hint="default"/>
      <w:b w:val="0"/>
      <w:bCs w:val="0"/>
      <w:i w:val="0"/>
      <w:iCs w:val="0"/>
      <w:color w:val="000000"/>
      <w:sz w:val="16"/>
      <w:szCs w:val="16"/>
    </w:rPr>
  </w:style>
  <w:style w:type="character" w:customStyle="1" w:styleId="fontstyle31">
    <w:name w:val="fontstyle31"/>
    <w:basedOn w:val="a0"/>
    <w:rsid w:val="007F2321"/>
    <w:rPr>
      <w:rFonts w:ascii="NimbusRomNo9L-ReguItal" w:hAnsi="NimbusRomNo9L-ReguItal" w:hint="default"/>
      <w:b w:val="0"/>
      <w:bCs w:val="0"/>
      <w:i/>
      <w:iCs/>
      <w:color w:val="000000"/>
      <w:sz w:val="16"/>
      <w:szCs w:val="16"/>
    </w:rPr>
  </w:style>
  <w:style w:type="paragraph" w:styleId="a7">
    <w:name w:val="List Paragraph"/>
    <w:basedOn w:val="a"/>
    <w:uiPriority w:val="34"/>
    <w:qFormat/>
    <w:rsid w:val="007F4370"/>
    <w:pPr>
      <w:ind w:firstLineChars="200" w:firstLine="420"/>
    </w:pPr>
  </w:style>
  <w:style w:type="character" w:customStyle="1" w:styleId="10">
    <w:name w:val="标题 1 字符"/>
    <w:basedOn w:val="a0"/>
    <w:link w:val="1"/>
    <w:uiPriority w:val="9"/>
    <w:rsid w:val="007F4370"/>
    <w:rPr>
      <w:b/>
      <w:bCs/>
      <w:kern w:val="44"/>
      <w:sz w:val="44"/>
      <w:szCs w:val="44"/>
    </w:rPr>
  </w:style>
  <w:style w:type="paragraph" w:styleId="a8">
    <w:name w:val="Balloon Text"/>
    <w:basedOn w:val="a"/>
    <w:link w:val="a9"/>
    <w:uiPriority w:val="99"/>
    <w:semiHidden/>
    <w:unhideWhenUsed/>
    <w:rsid w:val="007F4370"/>
    <w:rPr>
      <w:sz w:val="18"/>
      <w:szCs w:val="18"/>
    </w:rPr>
  </w:style>
  <w:style w:type="character" w:customStyle="1" w:styleId="a9">
    <w:name w:val="批注框文本 字符"/>
    <w:basedOn w:val="a0"/>
    <w:link w:val="a8"/>
    <w:uiPriority w:val="99"/>
    <w:semiHidden/>
    <w:rsid w:val="007F4370"/>
    <w:rPr>
      <w:sz w:val="18"/>
      <w:szCs w:val="18"/>
    </w:rPr>
  </w:style>
  <w:style w:type="paragraph" w:styleId="aa">
    <w:name w:val="footer"/>
    <w:basedOn w:val="a"/>
    <w:link w:val="ab"/>
    <w:uiPriority w:val="99"/>
    <w:unhideWhenUsed/>
    <w:rsid w:val="00F16B44"/>
    <w:pPr>
      <w:tabs>
        <w:tab w:val="center" w:pos="4153"/>
        <w:tab w:val="right" w:pos="8306"/>
      </w:tabs>
      <w:snapToGrid w:val="0"/>
      <w:jc w:val="left"/>
    </w:pPr>
    <w:rPr>
      <w:sz w:val="18"/>
      <w:szCs w:val="18"/>
    </w:rPr>
  </w:style>
  <w:style w:type="character" w:customStyle="1" w:styleId="ab">
    <w:name w:val="页脚 字符"/>
    <w:basedOn w:val="a0"/>
    <w:link w:val="aa"/>
    <w:uiPriority w:val="99"/>
    <w:rsid w:val="00F16B4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90664">
      <w:bodyDiv w:val="1"/>
      <w:marLeft w:val="0"/>
      <w:marRight w:val="0"/>
      <w:marTop w:val="0"/>
      <w:marBottom w:val="0"/>
      <w:divBdr>
        <w:top w:val="none" w:sz="0" w:space="0" w:color="auto"/>
        <w:left w:val="none" w:sz="0" w:space="0" w:color="auto"/>
        <w:bottom w:val="none" w:sz="0" w:space="0" w:color="auto"/>
        <w:right w:val="none" w:sz="0" w:space="0" w:color="auto"/>
      </w:divBdr>
    </w:div>
    <w:div w:id="433794198">
      <w:bodyDiv w:val="1"/>
      <w:marLeft w:val="0"/>
      <w:marRight w:val="0"/>
      <w:marTop w:val="0"/>
      <w:marBottom w:val="0"/>
      <w:divBdr>
        <w:top w:val="none" w:sz="0" w:space="0" w:color="auto"/>
        <w:left w:val="none" w:sz="0" w:space="0" w:color="auto"/>
        <w:bottom w:val="none" w:sz="0" w:space="0" w:color="auto"/>
        <w:right w:val="none" w:sz="0" w:space="0" w:color="auto"/>
      </w:divBdr>
    </w:div>
    <w:div w:id="471405101">
      <w:bodyDiv w:val="1"/>
      <w:marLeft w:val="0"/>
      <w:marRight w:val="0"/>
      <w:marTop w:val="0"/>
      <w:marBottom w:val="0"/>
      <w:divBdr>
        <w:top w:val="none" w:sz="0" w:space="0" w:color="auto"/>
        <w:left w:val="none" w:sz="0" w:space="0" w:color="auto"/>
        <w:bottom w:val="none" w:sz="0" w:space="0" w:color="auto"/>
        <w:right w:val="none" w:sz="0" w:space="0" w:color="auto"/>
      </w:divBdr>
    </w:div>
    <w:div w:id="1067995574">
      <w:bodyDiv w:val="1"/>
      <w:marLeft w:val="0"/>
      <w:marRight w:val="0"/>
      <w:marTop w:val="0"/>
      <w:marBottom w:val="0"/>
      <w:divBdr>
        <w:top w:val="none" w:sz="0" w:space="0" w:color="auto"/>
        <w:left w:val="none" w:sz="0" w:space="0" w:color="auto"/>
        <w:bottom w:val="none" w:sz="0" w:space="0" w:color="auto"/>
        <w:right w:val="none" w:sz="0" w:space="0" w:color="auto"/>
      </w:divBdr>
      <w:divsChild>
        <w:div w:id="1602638645">
          <w:marLeft w:val="720"/>
          <w:marRight w:val="0"/>
          <w:marTop w:val="0"/>
          <w:marBottom w:val="0"/>
          <w:divBdr>
            <w:top w:val="none" w:sz="0" w:space="0" w:color="auto"/>
            <w:left w:val="none" w:sz="0" w:space="0" w:color="auto"/>
            <w:bottom w:val="none" w:sz="0" w:space="0" w:color="auto"/>
            <w:right w:val="none" w:sz="0" w:space="0" w:color="auto"/>
          </w:divBdr>
        </w:div>
      </w:divsChild>
    </w:div>
    <w:div w:id="1446535389">
      <w:bodyDiv w:val="1"/>
      <w:marLeft w:val="0"/>
      <w:marRight w:val="0"/>
      <w:marTop w:val="0"/>
      <w:marBottom w:val="0"/>
      <w:divBdr>
        <w:top w:val="none" w:sz="0" w:space="0" w:color="auto"/>
        <w:left w:val="none" w:sz="0" w:space="0" w:color="auto"/>
        <w:bottom w:val="none" w:sz="0" w:space="0" w:color="auto"/>
        <w:right w:val="none" w:sz="0" w:space="0" w:color="auto"/>
      </w:divBdr>
    </w:div>
    <w:div w:id="1981688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7</Pages>
  <Words>788</Words>
  <Characters>4494</Characters>
  <Application>Microsoft Office Word</Application>
  <DocSecurity>0</DocSecurity>
  <Lines>37</Lines>
  <Paragraphs>10</Paragraphs>
  <ScaleCrop>false</ScaleCrop>
  <Company>Microsoft</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hongyu luo</dc:creator>
  <cp:keywords/>
  <dc:description/>
  <cp:lastModifiedBy>hongyu luo</cp:lastModifiedBy>
  <cp:revision>14</cp:revision>
  <dcterms:created xsi:type="dcterms:W3CDTF">2018-11-25T02:23:00Z</dcterms:created>
  <dcterms:modified xsi:type="dcterms:W3CDTF">2018-11-28T04:28:00Z</dcterms:modified>
</cp:coreProperties>
</file>