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0" w:type="auto"/>
        <w:tblInd w:w="6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2"/>
        <w:gridCol w:w="2057"/>
      </w:tblGrid>
      <w:tr w:rsidR="00446FC0" w:rsidRPr="00446FC0" w14:paraId="1901CBF8" w14:textId="77777777" w:rsidTr="00C0261B">
        <w:tc>
          <w:tcPr>
            <w:tcW w:w="1620" w:type="dxa"/>
          </w:tcPr>
          <w:p w14:paraId="48C48872" w14:textId="77777777" w:rsidR="00446FC0" w:rsidRPr="00446FC0" w:rsidRDefault="00446FC0" w:rsidP="00446FC0">
            <w:pPr>
              <w:overflowPunct/>
              <w:spacing w:line="720" w:lineRule="auto"/>
              <w:jc w:val="center"/>
              <w:rPr>
                <w:b/>
                <w:bCs/>
                <w:sz w:val="28"/>
                <w:szCs w:val="28"/>
              </w:rPr>
            </w:pPr>
            <w:r w:rsidRPr="00446FC0">
              <w:rPr>
                <w:rFonts w:hint="eastAsia"/>
                <w:b/>
                <w:bCs/>
                <w:sz w:val="28"/>
                <w:szCs w:val="28"/>
              </w:rPr>
              <w:t>分</w:t>
            </w:r>
            <w:r w:rsidRPr="00446FC0">
              <w:rPr>
                <w:rFonts w:hint="eastAsia"/>
                <w:b/>
                <w:bCs/>
                <w:sz w:val="28"/>
                <w:szCs w:val="28"/>
              </w:rPr>
              <w:t xml:space="preserve">  </w:t>
            </w:r>
            <w:r w:rsidRPr="00446FC0">
              <w:rPr>
                <w:rFonts w:hint="eastAsia"/>
                <w:b/>
                <w:bCs/>
                <w:sz w:val="28"/>
                <w:szCs w:val="28"/>
              </w:rPr>
              <w:t>数：</w:t>
            </w:r>
          </w:p>
        </w:tc>
        <w:tc>
          <w:tcPr>
            <w:tcW w:w="2300" w:type="dxa"/>
          </w:tcPr>
          <w:p w14:paraId="36B35648" w14:textId="77777777" w:rsidR="00446FC0" w:rsidRPr="00446FC0" w:rsidRDefault="00446FC0" w:rsidP="00446FC0">
            <w:pPr>
              <w:overflowPunct/>
              <w:spacing w:line="720" w:lineRule="auto"/>
              <w:jc w:val="center"/>
              <w:rPr>
                <w:b/>
                <w:bCs/>
                <w:sz w:val="21"/>
                <w:szCs w:val="24"/>
              </w:rPr>
            </w:pPr>
          </w:p>
        </w:tc>
      </w:tr>
      <w:tr w:rsidR="00446FC0" w:rsidRPr="00446FC0" w14:paraId="3B4EC20B" w14:textId="77777777" w:rsidTr="00C0261B">
        <w:tc>
          <w:tcPr>
            <w:tcW w:w="1620" w:type="dxa"/>
          </w:tcPr>
          <w:p w14:paraId="74FAAB54" w14:textId="77777777" w:rsidR="00446FC0" w:rsidRPr="00446FC0" w:rsidRDefault="00446FC0" w:rsidP="00446FC0">
            <w:pPr>
              <w:overflowPunct/>
              <w:spacing w:line="720" w:lineRule="auto"/>
              <w:jc w:val="center"/>
              <w:rPr>
                <w:b/>
                <w:bCs/>
                <w:sz w:val="28"/>
                <w:szCs w:val="28"/>
              </w:rPr>
            </w:pPr>
            <w:r w:rsidRPr="00446FC0">
              <w:rPr>
                <w:rFonts w:hint="eastAsia"/>
                <w:b/>
                <w:bCs/>
                <w:sz w:val="28"/>
                <w:szCs w:val="28"/>
              </w:rPr>
              <w:t>评卷人：</w:t>
            </w:r>
          </w:p>
        </w:tc>
        <w:tc>
          <w:tcPr>
            <w:tcW w:w="2300" w:type="dxa"/>
          </w:tcPr>
          <w:p w14:paraId="4F8BA53C" w14:textId="77777777" w:rsidR="00446FC0" w:rsidRPr="00446FC0" w:rsidRDefault="00446FC0" w:rsidP="00446FC0">
            <w:pPr>
              <w:overflowPunct/>
              <w:spacing w:line="720" w:lineRule="auto"/>
              <w:jc w:val="center"/>
              <w:rPr>
                <w:b/>
                <w:bCs/>
                <w:sz w:val="21"/>
                <w:szCs w:val="24"/>
              </w:rPr>
            </w:pPr>
          </w:p>
        </w:tc>
      </w:tr>
    </w:tbl>
    <w:p w14:paraId="5776F244" w14:textId="77777777" w:rsidR="00446FC0" w:rsidRPr="00446FC0" w:rsidRDefault="00446FC0" w:rsidP="00446FC0">
      <w:pPr>
        <w:overflowPunct/>
        <w:jc w:val="center"/>
        <w:rPr>
          <w:b/>
          <w:bCs/>
          <w:sz w:val="21"/>
          <w:szCs w:val="24"/>
        </w:rPr>
      </w:pPr>
    </w:p>
    <w:p w14:paraId="0939057B" w14:textId="77777777" w:rsidR="00446FC0" w:rsidRPr="00446FC0" w:rsidRDefault="00446FC0" w:rsidP="00446FC0">
      <w:pPr>
        <w:overflowPunct/>
        <w:jc w:val="center"/>
        <w:rPr>
          <w:b/>
          <w:bCs/>
          <w:sz w:val="21"/>
          <w:szCs w:val="24"/>
        </w:rPr>
      </w:pPr>
    </w:p>
    <w:p w14:paraId="6B93ECF0" w14:textId="77777777" w:rsidR="00446FC0" w:rsidRPr="00446FC0" w:rsidRDefault="00446FC0" w:rsidP="00446FC0">
      <w:pPr>
        <w:overflowPunct/>
        <w:jc w:val="center"/>
        <w:rPr>
          <w:b/>
          <w:bCs/>
          <w:sz w:val="21"/>
          <w:szCs w:val="24"/>
        </w:rPr>
      </w:pPr>
    </w:p>
    <w:p w14:paraId="24F5A84D" w14:textId="71AD3715" w:rsidR="00446FC0" w:rsidRPr="00446FC0" w:rsidRDefault="00CF6BA1" w:rsidP="00446FC0">
      <w:pPr>
        <w:overflowPunct/>
        <w:jc w:val="center"/>
        <w:rPr>
          <w:rFonts w:eastAsia="楷体_GB2312"/>
          <w:b/>
          <w:bCs/>
          <w:sz w:val="28"/>
          <w:szCs w:val="24"/>
        </w:rPr>
      </w:pPr>
      <w:r w:rsidRPr="00446FC0">
        <w:rPr>
          <w:b/>
          <w:bCs/>
          <w:noProof/>
          <w:sz w:val="21"/>
          <w:szCs w:val="24"/>
        </w:rPr>
        <w:drawing>
          <wp:inline distT="0" distB="0" distL="0" distR="0" wp14:anchorId="397B42F5" wp14:editId="74A4CF2F">
            <wp:extent cx="2468880" cy="66294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8880" cy="662940"/>
                    </a:xfrm>
                    <a:prstGeom prst="rect">
                      <a:avLst/>
                    </a:prstGeom>
                    <a:noFill/>
                    <a:ln>
                      <a:noFill/>
                    </a:ln>
                  </pic:spPr>
                </pic:pic>
              </a:graphicData>
            </a:graphic>
          </wp:inline>
        </w:drawing>
      </w:r>
    </w:p>
    <w:p w14:paraId="7F466836" w14:textId="77777777" w:rsidR="00446FC0" w:rsidRPr="00446FC0" w:rsidRDefault="00446FC0" w:rsidP="00446FC0">
      <w:pPr>
        <w:overflowPunct/>
        <w:adjustRightInd w:val="0"/>
        <w:snapToGrid w:val="0"/>
        <w:jc w:val="center"/>
        <w:rPr>
          <w:rFonts w:eastAsia="华文中宋"/>
          <w:b/>
          <w:bCs/>
          <w:sz w:val="28"/>
          <w:szCs w:val="24"/>
        </w:rPr>
      </w:pPr>
    </w:p>
    <w:p w14:paraId="14B3E896" w14:textId="0A5FDE7C" w:rsidR="00446FC0" w:rsidRPr="00446FC0" w:rsidRDefault="00446FC0" w:rsidP="00504569">
      <w:pPr>
        <w:overflowPunct/>
        <w:ind w:firstLineChars="100" w:firstLine="522"/>
        <w:rPr>
          <w:rFonts w:eastAsia="黑体"/>
          <w:b/>
          <w:bCs/>
          <w:spacing w:val="40"/>
          <w:sz w:val="44"/>
          <w:szCs w:val="24"/>
        </w:rPr>
      </w:pPr>
      <w:r w:rsidRPr="00446FC0">
        <w:rPr>
          <w:rFonts w:eastAsia="黑体" w:hint="eastAsia"/>
          <w:b/>
          <w:bCs/>
          <w:spacing w:val="40"/>
          <w:sz w:val="44"/>
          <w:szCs w:val="24"/>
        </w:rPr>
        <w:t>研究生（</w:t>
      </w:r>
      <w:r>
        <w:rPr>
          <w:rFonts w:eastAsia="黑体" w:hint="eastAsia"/>
          <w:b/>
          <w:bCs/>
          <w:spacing w:val="40"/>
          <w:sz w:val="44"/>
          <w:szCs w:val="24"/>
        </w:rPr>
        <w:t>数据中心技术</w:t>
      </w:r>
      <w:r w:rsidRPr="00446FC0">
        <w:rPr>
          <w:rFonts w:eastAsia="黑体" w:hint="eastAsia"/>
          <w:b/>
          <w:bCs/>
          <w:spacing w:val="40"/>
          <w:sz w:val="44"/>
          <w:szCs w:val="24"/>
        </w:rPr>
        <w:t>）课程论文（报告）</w:t>
      </w:r>
    </w:p>
    <w:p w14:paraId="54EE8CAC" w14:textId="77777777" w:rsidR="00446FC0" w:rsidRPr="00446FC0" w:rsidRDefault="00446FC0" w:rsidP="00446FC0">
      <w:pPr>
        <w:overflowPunct/>
        <w:ind w:firstLineChars="600" w:firstLine="1807"/>
        <w:rPr>
          <w:b/>
          <w:bCs/>
          <w:sz w:val="30"/>
          <w:szCs w:val="24"/>
        </w:rPr>
      </w:pPr>
    </w:p>
    <w:p w14:paraId="5E977594" w14:textId="77777777" w:rsidR="00446FC0" w:rsidRPr="00446FC0" w:rsidRDefault="00446FC0" w:rsidP="00446FC0">
      <w:pPr>
        <w:overflowPunct/>
        <w:ind w:firstLineChars="600" w:firstLine="1807"/>
        <w:rPr>
          <w:b/>
          <w:bCs/>
          <w:sz w:val="30"/>
          <w:szCs w:val="24"/>
        </w:rPr>
      </w:pPr>
    </w:p>
    <w:p w14:paraId="73869976" w14:textId="547480D6" w:rsidR="00446FC0" w:rsidRPr="00BC2814" w:rsidRDefault="00446FC0" w:rsidP="00BC2814">
      <w:pPr>
        <w:overflowPunct/>
        <w:ind w:firstLineChars="800" w:firstLine="2409"/>
        <w:rPr>
          <w:rFonts w:hint="eastAsia"/>
          <w:b/>
          <w:bCs/>
          <w:sz w:val="30"/>
          <w:szCs w:val="24"/>
        </w:rPr>
      </w:pPr>
      <w:r w:rsidRPr="00446FC0">
        <w:rPr>
          <w:rFonts w:hint="eastAsia"/>
          <w:b/>
          <w:bCs/>
          <w:sz w:val="30"/>
          <w:szCs w:val="24"/>
        </w:rPr>
        <w:t>题</w:t>
      </w:r>
      <w:r w:rsidRPr="00446FC0">
        <w:rPr>
          <w:rFonts w:hint="eastAsia"/>
          <w:b/>
          <w:bCs/>
          <w:sz w:val="30"/>
          <w:szCs w:val="24"/>
        </w:rPr>
        <w:t xml:space="preserve"> </w:t>
      </w:r>
      <w:r w:rsidRPr="00446FC0">
        <w:rPr>
          <w:rFonts w:hint="eastAsia"/>
          <w:b/>
          <w:bCs/>
          <w:sz w:val="30"/>
          <w:szCs w:val="24"/>
        </w:rPr>
        <w:t>目：</w:t>
      </w:r>
      <w:r w:rsidR="00BC2814" w:rsidRPr="00BC2814">
        <w:rPr>
          <w:rFonts w:hint="eastAsia"/>
          <w:b/>
          <w:bCs/>
          <w:sz w:val="30"/>
          <w:szCs w:val="24"/>
        </w:rPr>
        <w:t>数据中心技术能耗优化方法</w:t>
      </w:r>
    </w:p>
    <w:p w14:paraId="3BD84F0C" w14:textId="66A65C20" w:rsidR="00446FC0" w:rsidRDefault="00446FC0" w:rsidP="00446FC0">
      <w:pPr>
        <w:overflowPunct/>
        <w:rPr>
          <w:rFonts w:eastAsia="华文中宋"/>
          <w:b/>
          <w:bCs/>
          <w:spacing w:val="60"/>
          <w:sz w:val="50"/>
          <w:szCs w:val="24"/>
        </w:rPr>
      </w:pPr>
    </w:p>
    <w:p w14:paraId="17291450" w14:textId="77777777" w:rsidR="00446FC0" w:rsidRPr="00446FC0" w:rsidRDefault="00446FC0" w:rsidP="00446FC0">
      <w:pPr>
        <w:overflowPunct/>
        <w:rPr>
          <w:b/>
          <w:bCs/>
          <w:sz w:val="21"/>
          <w:szCs w:val="24"/>
        </w:rPr>
      </w:pPr>
    </w:p>
    <w:p w14:paraId="44E6AD8D" w14:textId="5E8B52F2" w:rsidR="00446FC0" w:rsidRDefault="00446FC0" w:rsidP="00446FC0">
      <w:pPr>
        <w:overflowPunct/>
        <w:spacing w:line="700" w:lineRule="exact"/>
        <w:ind w:leftChars="900" w:left="1620" w:firstLineChars="200" w:firstLine="602"/>
        <w:rPr>
          <w:b/>
          <w:bCs/>
          <w:sz w:val="30"/>
          <w:szCs w:val="24"/>
          <w:u w:val="single"/>
        </w:rPr>
      </w:pPr>
      <w:r w:rsidRPr="00446FC0">
        <w:rPr>
          <w:rFonts w:hint="eastAsia"/>
          <w:b/>
          <w:bCs/>
          <w:sz w:val="30"/>
          <w:szCs w:val="24"/>
        </w:rPr>
        <w:t>学</w:t>
      </w:r>
      <w:r w:rsidRPr="00446FC0">
        <w:rPr>
          <w:rFonts w:hint="eastAsia"/>
          <w:b/>
          <w:bCs/>
          <w:sz w:val="30"/>
          <w:szCs w:val="24"/>
        </w:rPr>
        <w:t xml:space="preserve">    </w:t>
      </w:r>
      <w:r w:rsidRPr="00446FC0">
        <w:rPr>
          <w:rFonts w:hint="eastAsia"/>
          <w:b/>
          <w:bCs/>
          <w:spacing w:val="4"/>
          <w:sz w:val="30"/>
          <w:szCs w:val="24"/>
        </w:rPr>
        <w:t xml:space="preserve">   </w:t>
      </w:r>
      <w:r w:rsidRPr="00446FC0">
        <w:rPr>
          <w:rFonts w:hint="eastAsia"/>
          <w:b/>
          <w:bCs/>
          <w:sz w:val="30"/>
          <w:szCs w:val="24"/>
        </w:rPr>
        <w:t xml:space="preserve"> </w:t>
      </w:r>
      <w:r w:rsidRPr="00446FC0">
        <w:rPr>
          <w:rFonts w:hint="eastAsia"/>
          <w:b/>
          <w:bCs/>
          <w:sz w:val="30"/>
          <w:szCs w:val="24"/>
        </w:rPr>
        <w:t>号</w:t>
      </w:r>
      <w:r w:rsidRPr="00446FC0">
        <w:rPr>
          <w:rFonts w:hint="eastAsia"/>
          <w:b/>
          <w:bCs/>
          <w:spacing w:val="-4"/>
          <w:sz w:val="30"/>
          <w:szCs w:val="24"/>
        </w:rPr>
        <w:t xml:space="preserve"> </w:t>
      </w:r>
      <w:r w:rsidRPr="00446FC0">
        <w:rPr>
          <w:rFonts w:hint="eastAsia"/>
          <w:b/>
          <w:bCs/>
          <w:sz w:val="30"/>
          <w:szCs w:val="24"/>
          <w:u w:val="single"/>
        </w:rPr>
        <w:tab/>
      </w:r>
      <w:r w:rsidRPr="00446FC0">
        <w:rPr>
          <w:rFonts w:hint="eastAsia"/>
          <w:b/>
          <w:bCs/>
          <w:sz w:val="30"/>
          <w:szCs w:val="24"/>
          <w:u w:val="single"/>
        </w:rPr>
        <w:tab/>
      </w:r>
      <w:r>
        <w:rPr>
          <w:rFonts w:hint="eastAsia"/>
          <w:b/>
          <w:bCs/>
          <w:sz w:val="30"/>
          <w:szCs w:val="24"/>
          <w:u w:val="single"/>
        </w:rPr>
        <w:t>M</w:t>
      </w:r>
      <w:r>
        <w:rPr>
          <w:b/>
          <w:bCs/>
          <w:sz w:val="30"/>
          <w:szCs w:val="24"/>
          <w:u w:val="single"/>
        </w:rPr>
        <w:t>202073</w:t>
      </w:r>
      <w:r w:rsidR="00F9477F">
        <w:rPr>
          <w:b/>
          <w:bCs/>
          <w:sz w:val="30"/>
          <w:szCs w:val="24"/>
          <w:u w:val="single"/>
        </w:rPr>
        <w:t>564</w:t>
      </w:r>
      <w:r w:rsidRPr="00446FC0">
        <w:rPr>
          <w:rFonts w:hint="eastAsia"/>
          <w:b/>
          <w:bCs/>
          <w:sz w:val="30"/>
          <w:szCs w:val="24"/>
          <w:u w:val="single"/>
        </w:rPr>
        <w:tab/>
      </w:r>
      <w:r w:rsidRPr="00446FC0">
        <w:rPr>
          <w:rFonts w:hint="eastAsia"/>
          <w:b/>
          <w:bCs/>
          <w:sz w:val="30"/>
          <w:szCs w:val="24"/>
          <w:u w:val="single"/>
        </w:rPr>
        <w:tab/>
      </w:r>
      <w:r w:rsidRPr="00446FC0">
        <w:rPr>
          <w:rFonts w:hint="eastAsia"/>
          <w:b/>
          <w:bCs/>
          <w:sz w:val="30"/>
          <w:szCs w:val="24"/>
          <w:u w:val="single"/>
        </w:rPr>
        <w:tab/>
      </w:r>
    </w:p>
    <w:p w14:paraId="0950A7E9" w14:textId="176A05BF" w:rsidR="00446FC0" w:rsidRDefault="00446FC0" w:rsidP="00446FC0">
      <w:pPr>
        <w:overflowPunct/>
        <w:spacing w:line="700" w:lineRule="exact"/>
        <w:ind w:leftChars="900" w:left="1620" w:firstLineChars="200" w:firstLine="602"/>
        <w:rPr>
          <w:b/>
          <w:bCs/>
          <w:sz w:val="30"/>
          <w:szCs w:val="24"/>
          <w:u w:val="single"/>
        </w:rPr>
      </w:pPr>
      <w:r w:rsidRPr="00446FC0">
        <w:rPr>
          <w:rFonts w:hint="eastAsia"/>
          <w:b/>
          <w:bCs/>
          <w:sz w:val="30"/>
          <w:szCs w:val="24"/>
        </w:rPr>
        <w:t>姓</w:t>
      </w:r>
      <w:r w:rsidRPr="00446FC0">
        <w:rPr>
          <w:rFonts w:hint="eastAsia"/>
          <w:b/>
          <w:bCs/>
          <w:sz w:val="30"/>
          <w:szCs w:val="24"/>
        </w:rPr>
        <w:t xml:space="preserve">    </w:t>
      </w:r>
      <w:r w:rsidRPr="00446FC0">
        <w:rPr>
          <w:rFonts w:hint="eastAsia"/>
          <w:b/>
          <w:bCs/>
          <w:spacing w:val="2"/>
          <w:sz w:val="30"/>
          <w:szCs w:val="24"/>
        </w:rPr>
        <w:t xml:space="preserve">  </w:t>
      </w:r>
      <w:r w:rsidRPr="00446FC0">
        <w:rPr>
          <w:rFonts w:hint="eastAsia"/>
          <w:b/>
          <w:bCs/>
          <w:sz w:val="30"/>
          <w:szCs w:val="24"/>
        </w:rPr>
        <w:t xml:space="preserve">  </w:t>
      </w:r>
      <w:r w:rsidRPr="00446FC0">
        <w:rPr>
          <w:rFonts w:hint="eastAsia"/>
          <w:b/>
          <w:bCs/>
          <w:sz w:val="30"/>
          <w:szCs w:val="24"/>
        </w:rPr>
        <w:t>名</w:t>
      </w:r>
      <w:r w:rsidRPr="00446FC0">
        <w:rPr>
          <w:rFonts w:hint="eastAsia"/>
          <w:b/>
          <w:bCs/>
          <w:sz w:val="30"/>
          <w:szCs w:val="24"/>
        </w:rPr>
        <w:t xml:space="preserve"> </w:t>
      </w:r>
      <w:r w:rsidRPr="00446FC0">
        <w:rPr>
          <w:rFonts w:hint="eastAsia"/>
          <w:b/>
          <w:bCs/>
          <w:sz w:val="30"/>
          <w:szCs w:val="24"/>
          <w:u w:val="single"/>
        </w:rPr>
        <w:tab/>
      </w:r>
      <w:r w:rsidRPr="00446FC0">
        <w:rPr>
          <w:rFonts w:hint="eastAsia"/>
          <w:b/>
          <w:bCs/>
          <w:sz w:val="30"/>
          <w:szCs w:val="24"/>
          <w:u w:val="single"/>
        </w:rPr>
        <w:tab/>
      </w:r>
      <w:r w:rsidRPr="00446FC0">
        <w:rPr>
          <w:rFonts w:hint="eastAsia"/>
          <w:b/>
          <w:bCs/>
          <w:sz w:val="30"/>
          <w:szCs w:val="24"/>
          <w:u w:val="single"/>
        </w:rPr>
        <w:tab/>
      </w:r>
      <w:r w:rsidRPr="00446FC0">
        <w:rPr>
          <w:rFonts w:hint="eastAsia"/>
          <w:b/>
          <w:bCs/>
          <w:sz w:val="30"/>
          <w:szCs w:val="24"/>
          <w:u w:val="single"/>
        </w:rPr>
        <w:tab/>
      </w:r>
      <w:proofErr w:type="gramStart"/>
      <w:r w:rsidR="00F9477F">
        <w:rPr>
          <w:rFonts w:hint="eastAsia"/>
          <w:b/>
          <w:bCs/>
          <w:sz w:val="30"/>
          <w:szCs w:val="24"/>
          <w:u w:val="single"/>
        </w:rPr>
        <w:t>岳跃盟</w:t>
      </w:r>
      <w:proofErr w:type="gramEnd"/>
      <w:r w:rsidRPr="00446FC0">
        <w:rPr>
          <w:rFonts w:hint="eastAsia"/>
          <w:b/>
          <w:bCs/>
          <w:sz w:val="30"/>
          <w:szCs w:val="24"/>
          <w:u w:val="single"/>
        </w:rPr>
        <w:tab/>
      </w:r>
      <w:r w:rsidRPr="00446FC0">
        <w:rPr>
          <w:rFonts w:hint="eastAsia"/>
          <w:b/>
          <w:bCs/>
          <w:sz w:val="30"/>
          <w:szCs w:val="24"/>
          <w:u w:val="single"/>
        </w:rPr>
        <w:tab/>
      </w:r>
      <w:r w:rsidRPr="00446FC0">
        <w:rPr>
          <w:rFonts w:hint="eastAsia"/>
          <w:b/>
          <w:bCs/>
          <w:sz w:val="30"/>
          <w:szCs w:val="24"/>
          <w:u w:val="single"/>
        </w:rPr>
        <w:tab/>
      </w:r>
    </w:p>
    <w:p w14:paraId="11061A8D" w14:textId="122E5C84" w:rsidR="00446FC0" w:rsidRDefault="00446FC0" w:rsidP="00446FC0">
      <w:pPr>
        <w:overflowPunct/>
        <w:spacing w:line="700" w:lineRule="exact"/>
        <w:ind w:leftChars="900" w:left="1620" w:firstLineChars="200" w:firstLine="602"/>
        <w:rPr>
          <w:b/>
          <w:bCs/>
          <w:sz w:val="30"/>
          <w:szCs w:val="24"/>
          <w:u w:val="single"/>
        </w:rPr>
      </w:pPr>
      <w:r w:rsidRPr="00446FC0">
        <w:rPr>
          <w:rFonts w:hint="eastAsia"/>
          <w:b/>
          <w:bCs/>
          <w:sz w:val="30"/>
          <w:szCs w:val="24"/>
        </w:rPr>
        <w:t>专</w:t>
      </w:r>
      <w:r w:rsidRPr="00446FC0">
        <w:rPr>
          <w:rFonts w:hint="eastAsia"/>
          <w:b/>
          <w:bCs/>
          <w:sz w:val="30"/>
          <w:szCs w:val="24"/>
        </w:rPr>
        <w:t xml:space="preserve">        </w:t>
      </w:r>
      <w:r w:rsidRPr="00446FC0">
        <w:rPr>
          <w:rFonts w:hint="eastAsia"/>
          <w:b/>
          <w:bCs/>
          <w:sz w:val="30"/>
          <w:szCs w:val="24"/>
        </w:rPr>
        <w:t>业</w:t>
      </w:r>
      <w:r w:rsidRPr="00446FC0">
        <w:rPr>
          <w:rFonts w:hint="eastAsia"/>
          <w:b/>
          <w:bCs/>
          <w:sz w:val="30"/>
          <w:szCs w:val="24"/>
        </w:rPr>
        <w:t xml:space="preserve"> </w:t>
      </w:r>
      <w:r w:rsidRPr="00446FC0">
        <w:rPr>
          <w:rFonts w:hint="eastAsia"/>
          <w:b/>
          <w:bCs/>
          <w:sz w:val="30"/>
          <w:szCs w:val="24"/>
          <w:u w:val="single"/>
        </w:rPr>
        <w:tab/>
      </w:r>
      <w:r w:rsidRPr="00446FC0">
        <w:rPr>
          <w:rFonts w:hint="eastAsia"/>
          <w:b/>
          <w:bCs/>
          <w:sz w:val="30"/>
          <w:szCs w:val="24"/>
          <w:u w:val="single"/>
        </w:rPr>
        <w:tab/>
      </w:r>
      <w:r w:rsidRPr="00446FC0">
        <w:rPr>
          <w:rFonts w:hint="eastAsia"/>
          <w:b/>
          <w:bCs/>
          <w:sz w:val="30"/>
          <w:szCs w:val="24"/>
          <w:u w:val="single"/>
        </w:rPr>
        <w:tab/>
      </w:r>
      <w:r>
        <w:rPr>
          <w:b/>
          <w:bCs/>
          <w:sz w:val="30"/>
          <w:szCs w:val="24"/>
          <w:u w:val="single"/>
        </w:rPr>
        <w:t xml:space="preserve">  </w:t>
      </w:r>
      <w:r>
        <w:rPr>
          <w:rFonts w:hint="eastAsia"/>
          <w:b/>
          <w:bCs/>
          <w:sz w:val="30"/>
          <w:szCs w:val="24"/>
          <w:u w:val="single"/>
        </w:rPr>
        <w:t>电子信息</w:t>
      </w:r>
      <w:r w:rsidRPr="00446FC0">
        <w:rPr>
          <w:rFonts w:hint="eastAsia"/>
          <w:b/>
          <w:bCs/>
          <w:sz w:val="30"/>
          <w:szCs w:val="24"/>
          <w:u w:val="single"/>
        </w:rPr>
        <w:tab/>
      </w:r>
      <w:r w:rsidRPr="00446FC0">
        <w:rPr>
          <w:rFonts w:hint="eastAsia"/>
          <w:b/>
          <w:bCs/>
          <w:sz w:val="30"/>
          <w:szCs w:val="24"/>
          <w:u w:val="single"/>
        </w:rPr>
        <w:tab/>
      </w:r>
      <w:r w:rsidRPr="00446FC0">
        <w:rPr>
          <w:rFonts w:hint="eastAsia"/>
          <w:b/>
          <w:bCs/>
          <w:sz w:val="30"/>
          <w:szCs w:val="24"/>
          <w:u w:val="single"/>
        </w:rPr>
        <w:tab/>
      </w:r>
    </w:p>
    <w:p w14:paraId="52F6531E" w14:textId="42280E3D" w:rsidR="00446FC0" w:rsidRDefault="00446FC0" w:rsidP="00446FC0">
      <w:pPr>
        <w:overflowPunct/>
        <w:spacing w:line="700" w:lineRule="exact"/>
        <w:ind w:leftChars="900" w:left="1620" w:firstLineChars="200" w:firstLine="650"/>
        <w:rPr>
          <w:b/>
          <w:bCs/>
          <w:sz w:val="30"/>
          <w:szCs w:val="24"/>
          <w:u w:val="single"/>
        </w:rPr>
      </w:pPr>
      <w:r w:rsidRPr="00446FC0">
        <w:rPr>
          <w:rFonts w:hint="eastAsia"/>
          <w:b/>
          <w:bCs/>
          <w:spacing w:val="12"/>
          <w:sz w:val="30"/>
          <w:szCs w:val="24"/>
        </w:rPr>
        <w:t>课程指导教</w:t>
      </w:r>
      <w:r w:rsidRPr="00446FC0">
        <w:rPr>
          <w:rFonts w:hint="eastAsia"/>
          <w:b/>
          <w:bCs/>
          <w:sz w:val="30"/>
          <w:szCs w:val="24"/>
        </w:rPr>
        <w:t>师</w:t>
      </w:r>
      <w:r w:rsidRPr="00446FC0">
        <w:rPr>
          <w:rFonts w:hint="eastAsia"/>
          <w:b/>
          <w:bCs/>
          <w:sz w:val="30"/>
          <w:szCs w:val="24"/>
        </w:rPr>
        <w:t xml:space="preserve"> </w:t>
      </w:r>
      <w:r w:rsidRPr="00446FC0">
        <w:rPr>
          <w:rFonts w:hint="eastAsia"/>
          <w:b/>
          <w:bCs/>
          <w:sz w:val="30"/>
          <w:szCs w:val="24"/>
          <w:u w:val="single"/>
        </w:rPr>
        <w:tab/>
      </w:r>
      <w:r w:rsidRPr="00446FC0">
        <w:rPr>
          <w:rFonts w:hint="eastAsia"/>
          <w:b/>
          <w:bCs/>
          <w:sz w:val="30"/>
          <w:szCs w:val="24"/>
          <w:u w:val="single"/>
        </w:rPr>
        <w:tab/>
      </w:r>
      <w:r w:rsidR="00D60275">
        <w:rPr>
          <w:b/>
          <w:bCs/>
          <w:sz w:val="30"/>
          <w:szCs w:val="24"/>
          <w:u w:val="single"/>
        </w:rPr>
        <w:t xml:space="preserve"> </w:t>
      </w:r>
      <w:r w:rsidR="007C4935">
        <w:rPr>
          <w:b/>
          <w:bCs/>
          <w:sz w:val="30"/>
          <w:szCs w:val="24"/>
          <w:u w:val="single"/>
        </w:rPr>
        <w:t xml:space="preserve"> </w:t>
      </w:r>
      <w:r w:rsidR="00D60275">
        <w:rPr>
          <w:rFonts w:hint="eastAsia"/>
          <w:b/>
          <w:bCs/>
          <w:sz w:val="30"/>
          <w:szCs w:val="24"/>
          <w:u w:val="single"/>
        </w:rPr>
        <w:t>施展</w:t>
      </w:r>
      <w:r w:rsidR="007C4935">
        <w:rPr>
          <w:rFonts w:hint="eastAsia"/>
          <w:b/>
          <w:bCs/>
          <w:sz w:val="30"/>
          <w:szCs w:val="24"/>
          <w:u w:val="single"/>
        </w:rPr>
        <w:t xml:space="preserve"> </w:t>
      </w:r>
      <w:r w:rsidR="00D60275">
        <w:rPr>
          <w:rFonts w:hint="eastAsia"/>
          <w:b/>
          <w:bCs/>
          <w:sz w:val="30"/>
          <w:szCs w:val="24"/>
          <w:u w:val="single"/>
        </w:rPr>
        <w:t>童薇</w:t>
      </w:r>
      <w:r w:rsidRPr="00446FC0">
        <w:rPr>
          <w:rFonts w:hint="eastAsia"/>
          <w:b/>
          <w:bCs/>
          <w:sz w:val="30"/>
          <w:szCs w:val="24"/>
          <w:u w:val="single"/>
        </w:rPr>
        <w:tab/>
      </w:r>
      <w:r w:rsidR="007C4935">
        <w:rPr>
          <w:b/>
          <w:bCs/>
          <w:sz w:val="30"/>
          <w:szCs w:val="24"/>
          <w:u w:val="single"/>
        </w:rPr>
        <w:t xml:space="preserve">   </w:t>
      </w:r>
      <w:r w:rsidRPr="00446FC0">
        <w:rPr>
          <w:rFonts w:hint="eastAsia"/>
          <w:b/>
          <w:bCs/>
          <w:sz w:val="30"/>
          <w:szCs w:val="24"/>
          <w:u w:val="single"/>
        </w:rPr>
        <w:tab/>
      </w:r>
    </w:p>
    <w:p w14:paraId="2814DF9E" w14:textId="29BACCD7" w:rsidR="00446FC0" w:rsidRPr="00446FC0" w:rsidRDefault="00446FC0" w:rsidP="00D60275">
      <w:pPr>
        <w:overflowPunct/>
        <w:spacing w:line="700" w:lineRule="exact"/>
        <w:ind w:leftChars="900" w:left="1620" w:firstLineChars="200" w:firstLine="602"/>
        <w:rPr>
          <w:b/>
          <w:bCs/>
          <w:sz w:val="30"/>
          <w:szCs w:val="24"/>
          <w:u w:val="single"/>
        </w:rPr>
      </w:pPr>
      <w:r w:rsidRPr="00446FC0">
        <w:rPr>
          <w:rFonts w:hint="eastAsia"/>
          <w:b/>
          <w:bCs/>
          <w:sz w:val="30"/>
          <w:szCs w:val="24"/>
        </w:rPr>
        <w:t>院（系、所）</w:t>
      </w:r>
      <w:r w:rsidRPr="00446FC0">
        <w:rPr>
          <w:rFonts w:hint="eastAsia"/>
          <w:b/>
          <w:bCs/>
          <w:sz w:val="30"/>
          <w:szCs w:val="24"/>
        </w:rPr>
        <w:t xml:space="preserve"> </w:t>
      </w:r>
      <w:r w:rsidRPr="00446FC0">
        <w:rPr>
          <w:rFonts w:hint="eastAsia"/>
          <w:b/>
          <w:bCs/>
          <w:sz w:val="30"/>
          <w:szCs w:val="24"/>
          <w:u w:val="single"/>
        </w:rPr>
        <w:tab/>
      </w:r>
      <w:r w:rsidR="007C4935">
        <w:rPr>
          <w:b/>
          <w:bCs/>
          <w:sz w:val="30"/>
          <w:szCs w:val="24"/>
          <w:u w:val="single"/>
        </w:rPr>
        <w:t xml:space="preserve"> </w:t>
      </w:r>
      <w:r w:rsidR="00F9477F">
        <w:rPr>
          <w:rFonts w:hint="eastAsia"/>
          <w:b/>
          <w:bCs/>
          <w:sz w:val="30"/>
          <w:szCs w:val="24"/>
          <w:u w:val="single"/>
        </w:rPr>
        <w:t>计算机科学与技术学院</w:t>
      </w:r>
      <w:r w:rsidRPr="00446FC0">
        <w:rPr>
          <w:rFonts w:hint="eastAsia"/>
          <w:b/>
          <w:bCs/>
          <w:sz w:val="30"/>
          <w:szCs w:val="24"/>
          <w:u w:val="single"/>
        </w:rPr>
        <w:tab/>
      </w:r>
    </w:p>
    <w:p w14:paraId="4B46D569" w14:textId="77777777" w:rsidR="00446FC0" w:rsidRPr="00446FC0" w:rsidRDefault="00446FC0" w:rsidP="00446FC0">
      <w:pPr>
        <w:overflowPunct/>
        <w:jc w:val="center"/>
        <w:rPr>
          <w:b/>
          <w:bCs/>
          <w:sz w:val="21"/>
          <w:szCs w:val="24"/>
        </w:rPr>
      </w:pPr>
    </w:p>
    <w:p w14:paraId="777601B2" w14:textId="77777777" w:rsidR="00446FC0" w:rsidRPr="00446FC0" w:rsidRDefault="00446FC0" w:rsidP="00446FC0">
      <w:pPr>
        <w:overflowPunct/>
        <w:jc w:val="center"/>
        <w:rPr>
          <w:b/>
          <w:bCs/>
          <w:sz w:val="21"/>
          <w:szCs w:val="24"/>
        </w:rPr>
      </w:pPr>
    </w:p>
    <w:p w14:paraId="052C00BB" w14:textId="1AE70142" w:rsidR="00446FC0" w:rsidRDefault="00446FC0" w:rsidP="00446FC0">
      <w:pPr>
        <w:overflowPunct/>
        <w:jc w:val="center"/>
        <w:rPr>
          <w:b/>
          <w:bCs/>
          <w:sz w:val="21"/>
          <w:szCs w:val="24"/>
        </w:rPr>
      </w:pPr>
    </w:p>
    <w:p w14:paraId="2B27FC06" w14:textId="37FC2AC0" w:rsidR="00504569" w:rsidRDefault="00504569" w:rsidP="00446FC0">
      <w:pPr>
        <w:overflowPunct/>
        <w:jc w:val="center"/>
        <w:rPr>
          <w:b/>
          <w:bCs/>
          <w:sz w:val="21"/>
          <w:szCs w:val="24"/>
        </w:rPr>
      </w:pPr>
    </w:p>
    <w:p w14:paraId="6000E6E8" w14:textId="77777777" w:rsidR="00504569" w:rsidRPr="00446FC0" w:rsidRDefault="00504569" w:rsidP="00446FC0">
      <w:pPr>
        <w:overflowPunct/>
        <w:jc w:val="center"/>
        <w:rPr>
          <w:b/>
          <w:bCs/>
          <w:sz w:val="21"/>
          <w:szCs w:val="24"/>
        </w:rPr>
      </w:pPr>
    </w:p>
    <w:p w14:paraId="0424AB2D" w14:textId="25E463C7" w:rsidR="00446FC0" w:rsidRPr="00446FC0" w:rsidRDefault="00D60275" w:rsidP="00446FC0">
      <w:pPr>
        <w:overflowPunct/>
        <w:jc w:val="center"/>
        <w:rPr>
          <w:b/>
          <w:bCs/>
          <w:sz w:val="28"/>
          <w:szCs w:val="28"/>
        </w:rPr>
      </w:pPr>
      <w:r>
        <w:rPr>
          <w:rFonts w:hint="eastAsia"/>
          <w:b/>
          <w:bCs/>
          <w:sz w:val="28"/>
          <w:szCs w:val="28"/>
        </w:rPr>
        <w:t>2</w:t>
      </w:r>
      <w:r>
        <w:rPr>
          <w:b/>
          <w:bCs/>
          <w:sz w:val="28"/>
          <w:szCs w:val="28"/>
        </w:rPr>
        <w:t>020</w:t>
      </w:r>
      <w:r w:rsidR="00446FC0" w:rsidRPr="00446FC0">
        <w:rPr>
          <w:rFonts w:hint="eastAsia"/>
          <w:b/>
          <w:bCs/>
          <w:sz w:val="28"/>
          <w:szCs w:val="28"/>
        </w:rPr>
        <w:t>年</w:t>
      </w:r>
      <w:r w:rsidR="00446FC0" w:rsidRPr="00446FC0">
        <w:rPr>
          <w:rFonts w:hint="eastAsia"/>
          <w:b/>
          <w:bCs/>
          <w:sz w:val="28"/>
          <w:szCs w:val="28"/>
        </w:rPr>
        <w:t xml:space="preserve"> </w:t>
      </w:r>
      <w:r>
        <w:rPr>
          <w:b/>
          <w:bCs/>
          <w:sz w:val="28"/>
          <w:szCs w:val="28"/>
        </w:rPr>
        <w:t>12</w:t>
      </w:r>
      <w:r w:rsidR="00446FC0" w:rsidRPr="00446FC0">
        <w:rPr>
          <w:rFonts w:hint="eastAsia"/>
          <w:b/>
          <w:bCs/>
          <w:sz w:val="28"/>
          <w:szCs w:val="28"/>
        </w:rPr>
        <w:t>月</w:t>
      </w:r>
      <w:r w:rsidR="00B96351">
        <w:rPr>
          <w:b/>
          <w:bCs/>
          <w:sz w:val="28"/>
          <w:szCs w:val="28"/>
        </w:rPr>
        <w:t>2</w:t>
      </w:r>
      <w:r>
        <w:rPr>
          <w:b/>
          <w:bCs/>
          <w:sz w:val="28"/>
          <w:szCs w:val="28"/>
        </w:rPr>
        <w:t>5</w:t>
      </w:r>
      <w:r w:rsidR="00446FC0" w:rsidRPr="00446FC0">
        <w:rPr>
          <w:rFonts w:hint="eastAsia"/>
          <w:b/>
          <w:bCs/>
          <w:sz w:val="28"/>
          <w:szCs w:val="28"/>
        </w:rPr>
        <w:t>日</w:t>
      </w:r>
    </w:p>
    <w:p w14:paraId="3BB39DFD" w14:textId="77777777" w:rsidR="00446FC0" w:rsidRDefault="00446FC0" w:rsidP="00446FC0">
      <w:pPr>
        <w:pStyle w:val="affc"/>
        <w:ind w:firstLineChars="0" w:firstLine="0"/>
      </w:pPr>
    </w:p>
    <w:p w14:paraId="4C21B7E0" w14:textId="774FFDCC" w:rsidR="00C13DC5" w:rsidRPr="00D60275" w:rsidRDefault="00446FC0" w:rsidP="00D60275">
      <w:pPr>
        <w:pStyle w:val="a7"/>
        <w:jc w:val="center"/>
        <w:rPr>
          <w:rFonts w:ascii="黑体" w:eastAsia="黑体" w:hAnsi="黑体"/>
          <w:color w:val="FF0000"/>
          <w:sz w:val="44"/>
          <w:szCs w:val="44"/>
          <w:bdr w:val="single" w:sz="4" w:space="0" w:color="FF0000"/>
        </w:rPr>
      </w:pPr>
      <w:r>
        <w:br w:type="page"/>
      </w:r>
      <w:bookmarkStart w:id="0" w:name="_Hlk59793105"/>
      <w:r w:rsidR="008B1326">
        <w:rPr>
          <w:rFonts w:ascii="黑体" w:eastAsia="黑体" w:hAnsi="黑体" w:cs="宋体" w:hint="eastAsia"/>
          <w:sz w:val="44"/>
          <w:szCs w:val="44"/>
        </w:rPr>
        <w:lastRenderedPageBreak/>
        <w:t>数据中心技术能耗优化方法</w:t>
      </w:r>
    </w:p>
    <w:bookmarkEnd w:id="0"/>
    <w:p w14:paraId="4497FB02" w14:textId="015BA8A9" w:rsidR="00C13DC5" w:rsidRDefault="003F0830" w:rsidP="00C13DC5">
      <w:pPr>
        <w:pStyle w:val="ae"/>
        <w:adjustRightInd w:val="0"/>
        <w:snapToGrid w:val="0"/>
        <w:spacing w:beforeLines="100" w:before="312" w:afterLines="100" w:after="312" w:line="280" w:lineRule="atLeast"/>
        <w:jc w:val="center"/>
      </w:pPr>
      <w:proofErr w:type="gramStart"/>
      <w:r>
        <w:rPr>
          <w:rFonts w:hint="eastAsia"/>
          <w:sz w:val="32"/>
          <w:szCs w:val="32"/>
        </w:rPr>
        <w:t>岳跃盟</w:t>
      </w:r>
      <w:proofErr w:type="gramEnd"/>
      <w:r w:rsidR="00C13DC5" w:rsidRPr="001772CE">
        <w:rPr>
          <w:rFonts w:hint="eastAsia"/>
          <w:sz w:val="32"/>
          <w:szCs w:val="32"/>
          <w:vertAlign w:val="superscript"/>
        </w:rPr>
        <w:t>1</w:t>
      </w:r>
      <w:r w:rsidR="00C13DC5">
        <w:rPr>
          <w:rFonts w:hint="eastAsia"/>
          <w:sz w:val="32"/>
          <w:szCs w:val="32"/>
          <w:vertAlign w:val="superscript"/>
        </w:rPr>
        <w:t>)</w:t>
      </w:r>
      <w:r w:rsidR="00C13DC5" w:rsidRPr="001772CE">
        <w:rPr>
          <w:rFonts w:hint="eastAsia"/>
          <w:sz w:val="32"/>
          <w:szCs w:val="32"/>
        </w:rPr>
        <w:t xml:space="preserve"> </w:t>
      </w:r>
    </w:p>
    <w:p w14:paraId="158549CE" w14:textId="7C827E62" w:rsidR="00C13DC5" w:rsidRPr="00F06356" w:rsidRDefault="00C13DC5" w:rsidP="00C13DC5">
      <w:pPr>
        <w:pStyle w:val="af1"/>
        <w:ind w:left="105" w:hanging="105"/>
        <w:jc w:val="center"/>
        <w:rPr>
          <w:b/>
          <w:color w:val="FF0000"/>
          <w:sz w:val="15"/>
          <w:szCs w:val="15"/>
        </w:rPr>
      </w:pPr>
      <w:r w:rsidRPr="001772CE">
        <w:rPr>
          <w:sz w:val="15"/>
          <w:szCs w:val="15"/>
          <w:vertAlign w:val="superscript"/>
        </w:rPr>
        <w:t>1</w:t>
      </w:r>
      <w:r>
        <w:rPr>
          <w:rFonts w:hint="eastAsia"/>
          <w:sz w:val="15"/>
          <w:szCs w:val="15"/>
          <w:vertAlign w:val="superscript"/>
        </w:rPr>
        <w:t>)</w:t>
      </w:r>
      <w:r w:rsidRPr="001772CE">
        <w:rPr>
          <w:rFonts w:hint="eastAsia"/>
          <w:sz w:val="15"/>
          <w:szCs w:val="15"/>
        </w:rPr>
        <w:t>(</w:t>
      </w:r>
      <w:r>
        <w:rPr>
          <w:rFonts w:hint="eastAsia"/>
          <w:sz w:val="15"/>
          <w:szCs w:val="15"/>
        </w:rPr>
        <w:t>华中科技大学</w:t>
      </w:r>
      <w:r w:rsidR="003F0830">
        <w:rPr>
          <w:rFonts w:hint="eastAsia"/>
          <w:sz w:val="15"/>
          <w:szCs w:val="15"/>
        </w:rPr>
        <w:t>计算机科学与技术学院</w:t>
      </w:r>
      <w:r w:rsidRPr="001772CE">
        <w:rPr>
          <w:sz w:val="15"/>
          <w:szCs w:val="15"/>
        </w:rPr>
        <w:t>,</w:t>
      </w:r>
      <w:r w:rsidRPr="001772CE">
        <w:rPr>
          <w:rFonts w:hint="eastAsia"/>
          <w:sz w:val="15"/>
          <w:szCs w:val="15"/>
        </w:rPr>
        <w:t xml:space="preserve"> </w:t>
      </w:r>
      <w:r>
        <w:rPr>
          <w:rFonts w:hint="eastAsia"/>
          <w:sz w:val="15"/>
          <w:szCs w:val="15"/>
        </w:rPr>
        <w:t>武汉</w:t>
      </w:r>
      <w:r w:rsidRPr="001772CE">
        <w:rPr>
          <w:rFonts w:hint="eastAsia"/>
          <w:sz w:val="15"/>
          <w:szCs w:val="15"/>
        </w:rPr>
        <w:t xml:space="preserve"> </w:t>
      </w:r>
      <w:r>
        <w:rPr>
          <w:rFonts w:hint="eastAsia"/>
          <w:sz w:val="15"/>
          <w:szCs w:val="15"/>
        </w:rPr>
        <w:t>4</w:t>
      </w:r>
      <w:r>
        <w:rPr>
          <w:sz w:val="15"/>
          <w:szCs w:val="15"/>
        </w:rPr>
        <w:t>30074</w:t>
      </w:r>
      <w:r w:rsidRPr="001772CE">
        <w:rPr>
          <w:rFonts w:hint="eastAsia"/>
          <w:sz w:val="15"/>
          <w:szCs w:val="15"/>
        </w:rPr>
        <w:t xml:space="preserve">) </w:t>
      </w:r>
    </w:p>
    <w:p w14:paraId="356D21A7" w14:textId="77777777" w:rsidR="00C13DC5" w:rsidRPr="00F06356" w:rsidRDefault="00C13DC5" w:rsidP="00C13DC5">
      <w:pPr>
        <w:pStyle w:val="af1"/>
        <w:spacing w:afterLines="80" w:after="249"/>
        <w:ind w:left="105" w:hanging="105"/>
        <w:jc w:val="center"/>
        <w:rPr>
          <w:b/>
          <w:color w:val="FF0000"/>
          <w:sz w:val="15"/>
          <w:szCs w:val="15"/>
        </w:rPr>
      </w:pPr>
    </w:p>
    <w:p w14:paraId="36B0D7E3" w14:textId="661D019A" w:rsidR="00C13DC5" w:rsidRPr="007646AC" w:rsidRDefault="00C13DC5" w:rsidP="007646AC">
      <w:pPr>
        <w:pStyle w:val="af8"/>
        <w:numPr>
          <w:ilvl w:val="0"/>
          <w:numId w:val="21"/>
        </w:numPr>
        <w:rPr>
          <w:szCs w:val="18"/>
        </w:rPr>
      </w:pPr>
      <w:r w:rsidRPr="001772CE">
        <w:rPr>
          <w:rFonts w:ascii="黑体" w:eastAsia="黑体" w:hint="eastAsia"/>
          <w:szCs w:val="18"/>
        </w:rPr>
        <w:t>摘  要</w:t>
      </w:r>
      <w:r w:rsidRPr="001772CE">
        <w:rPr>
          <w:rFonts w:hint="eastAsia"/>
          <w:szCs w:val="18"/>
        </w:rPr>
        <w:tab/>
      </w:r>
      <w:r w:rsidR="007646AC" w:rsidRPr="007646AC">
        <w:rPr>
          <w:rFonts w:eastAsia="宋体"/>
          <w:szCs w:val="18"/>
        </w:rPr>
        <w:t>数据中心是信息技术和</w:t>
      </w:r>
      <w:proofErr w:type="gramStart"/>
      <w:r w:rsidR="007646AC" w:rsidRPr="007646AC">
        <w:rPr>
          <w:rFonts w:eastAsia="宋体"/>
          <w:szCs w:val="18"/>
        </w:rPr>
        <w:t>云服务</w:t>
      </w:r>
      <w:proofErr w:type="gramEnd"/>
      <w:r w:rsidR="007646AC" w:rsidRPr="007646AC">
        <w:rPr>
          <w:rFonts w:eastAsia="宋体"/>
          <w:szCs w:val="18"/>
        </w:rPr>
        <w:t>的基础设施</w:t>
      </w:r>
      <w:r w:rsidR="007646AC" w:rsidRPr="007646AC">
        <w:rPr>
          <w:rFonts w:eastAsia="宋体" w:hint="eastAsia"/>
          <w:szCs w:val="18"/>
        </w:rPr>
        <w:t>，其</w:t>
      </w:r>
      <w:r w:rsidR="007646AC" w:rsidRPr="007646AC">
        <w:rPr>
          <w:rFonts w:eastAsia="宋体"/>
          <w:szCs w:val="18"/>
        </w:rPr>
        <w:t>高能耗问题一直受到广泛关注，并成为研究热点。</w:t>
      </w:r>
      <w:r w:rsidR="007646AC" w:rsidRPr="007646AC">
        <w:rPr>
          <w:rFonts w:eastAsia="宋体" w:hint="eastAsia"/>
          <w:szCs w:val="18"/>
        </w:rPr>
        <w:t>而在其中冷却系统的能耗一直居高不下，故本文从冷却系统优化出发研究数据中心能耗优化。本文调研了三篇文献，</w:t>
      </w:r>
      <w:r w:rsidR="007646AC" w:rsidRPr="007646AC">
        <w:rPr>
          <w:rFonts w:eastAsia="宋体"/>
          <w:szCs w:val="18"/>
        </w:rPr>
        <w:t>Matt</w:t>
      </w:r>
      <w:r w:rsidR="007646AC" w:rsidRPr="007646AC">
        <w:rPr>
          <w:rFonts w:eastAsia="宋体"/>
          <w:szCs w:val="18"/>
        </w:rPr>
        <w:t>等人提出了虚拟熔化温度</w:t>
      </w:r>
      <w:r w:rsidR="007646AC" w:rsidRPr="007646AC">
        <w:rPr>
          <w:rFonts w:eastAsia="宋体" w:hint="eastAsia"/>
          <w:szCs w:val="18"/>
        </w:rPr>
        <w:t>这个热感知的工作安排技术，以实现对数据中心热输出的更大控制，从而降低峰值冷却负载，达能节能的目的。</w:t>
      </w:r>
      <w:r w:rsidR="007646AC" w:rsidRPr="007646AC">
        <w:rPr>
          <w:rFonts w:eastAsia="宋体"/>
          <w:szCs w:val="18"/>
        </w:rPr>
        <w:t>Jiang</w:t>
      </w:r>
      <w:r w:rsidR="007646AC" w:rsidRPr="007646AC">
        <w:rPr>
          <w:rFonts w:eastAsia="宋体"/>
          <w:szCs w:val="18"/>
        </w:rPr>
        <w:t>等人针对温水冷却服务器架构</w:t>
      </w:r>
      <w:r w:rsidR="007646AC" w:rsidRPr="007646AC">
        <w:rPr>
          <w:rFonts w:eastAsia="宋体" w:hint="eastAsia"/>
          <w:szCs w:val="18"/>
        </w:rPr>
        <w:t>，</w:t>
      </w:r>
      <w:r w:rsidR="007646AC" w:rsidRPr="007646AC">
        <w:rPr>
          <w:rFonts w:eastAsia="宋体"/>
          <w:szCs w:val="18"/>
        </w:rPr>
        <w:t>其能效会受到服务器之间热不平衡的影响，提出了一种混合冷却架构设计，它将热电冷却器结合到水冷却系统中，以细粒度的方式处理冷却不匹配</w:t>
      </w:r>
      <w:r w:rsidR="007646AC" w:rsidRPr="007646AC">
        <w:rPr>
          <w:rFonts w:eastAsia="宋体" w:hint="eastAsia"/>
          <w:szCs w:val="18"/>
        </w:rPr>
        <w:t>。该</w:t>
      </w:r>
      <w:r w:rsidR="007646AC" w:rsidRPr="007646AC">
        <w:rPr>
          <w:rFonts w:eastAsia="宋体"/>
          <w:szCs w:val="18"/>
        </w:rPr>
        <w:t>混合水冷系统可以减少</w:t>
      </w:r>
      <w:r w:rsidR="007646AC" w:rsidRPr="007646AC">
        <w:rPr>
          <w:rFonts w:eastAsia="宋体"/>
          <w:szCs w:val="18"/>
        </w:rPr>
        <w:t>58.72%~78.43%</w:t>
      </w:r>
      <w:r w:rsidR="007646AC" w:rsidRPr="007646AC">
        <w:rPr>
          <w:rFonts w:eastAsia="宋体"/>
          <w:szCs w:val="18"/>
        </w:rPr>
        <w:t>的能耗来处理冷却不匹配。</w:t>
      </w:r>
      <w:r w:rsidR="007646AC" w:rsidRPr="007646AC">
        <w:rPr>
          <w:rFonts w:eastAsia="宋体"/>
          <w:szCs w:val="18"/>
        </w:rPr>
        <w:t>Zhu</w:t>
      </w:r>
      <w:r w:rsidR="007646AC" w:rsidRPr="007646AC">
        <w:rPr>
          <w:rFonts w:eastAsia="宋体"/>
          <w:szCs w:val="18"/>
        </w:rPr>
        <w:t>等人</w:t>
      </w:r>
      <w:r w:rsidR="007646AC" w:rsidRPr="007646AC">
        <w:rPr>
          <w:rFonts w:eastAsia="宋体" w:hint="eastAsia"/>
          <w:szCs w:val="18"/>
        </w:rPr>
        <w:t>从</w:t>
      </w:r>
      <w:r w:rsidR="007646AC" w:rsidRPr="007646AC">
        <w:rPr>
          <w:rFonts w:eastAsia="宋体"/>
          <w:szCs w:val="18"/>
        </w:rPr>
        <w:t>混合水冷系统的服务器组件吸收的热量被直接喷射到水中，而没有被回收，导致能量浪费这一问题</w:t>
      </w:r>
      <w:r w:rsidR="007646AC" w:rsidRPr="007646AC">
        <w:rPr>
          <w:rFonts w:eastAsia="宋体" w:hint="eastAsia"/>
          <w:szCs w:val="18"/>
        </w:rPr>
        <w:t>出发，提出了热发电这一</w:t>
      </w:r>
      <w:r w:rsidR="007646AC" w:rsidRPr="007646AC">
        <w:rPr>
          <w:rFonts w:eastAsia="宋体"/>
          <w:szCs w:val="18"/>
        </w:rPr>
        <w:t>经济且能源循环利用的温水冷却架构，热电发电机从</w:t>
      </w:r>
      <w:r w:rsidR="007646AC" w:rsidRPr="007646AC">
        <w:rPr>
          <w:rFonts w:eastAsia="宋体"/>
          <w:szCs w:val="18"/>
        </w:rPr>
        <w:t>“</w:t>
      </w:r>
      <w:r w:rsidR="007646AC" w:rsidRPr="007646AC">
        <w:rPr>
          <w:rFonts w:eastAsia="宋体"/>
          <w:szCs w:val="18"/>
        </w:rPr>
        <w:t>用过的</w:t>
      </w:r>
      <w:r w:rsidR="007646AC" w:rsidRPr="007646AC">
        <w:rPr>
          <w:rFonts w:eastAsia="宋体"/>
          <w:szCs w:val="18"/>
        </w:rPr>
        <w:t>”</w:t>
      </w:r>
      <w:r w:rsidR="007646AC" w:rsidRPr="007646AC">
        <w:rPr>
          <w:rFonts w:eastAsia="宋体"/>
          <w:szCs w:val="18"/>
        </w:rPr>
        <w:t>温水中获取热能，并发电</w:t>
      </w:r>
      <w:proofErr w:type="gramStart"/>
      <w:r w:rsidR="007646AC" w:rsidRPr="007646AC">
        <w:rPr>
          <w:rFonts w:eastAsia="宋体"/>
          <w:szCs w:val="18"/>
        </w:rPr>
        <w:t>供数据</w:t>
      </w:r>
      <w:proofErr w:type="gramEnd"/>
      <w:r w:rsidR="007646AC" w:rsidRPr="007646AC">
        <w:rPr>
          <w:rFonts w:eastAsia="宋体"/>
          <w:szCs w:val="18"/>
        </w:rPr>
        <w:t>中心重复使用</w:t>
      </w:r>
      <w:r w:rsidR="007646AC" w:rsidRPr="007646AC">
        <w:rPr>
          <w:rFonts w:eastAsia="宋体" w:hint="eastAsia"/>
          <w:szCs w:val="18"/>
        </w:rPr>
        <w:t>。以达到节能目的。</w:t>
      </w:r>
    </w:p>
    <w:p w14:paraId="3956FF99" w14:textId="3DA02CEB" w:rsidR="00C13DC5" w:rsidRPr="00F16D1E" w:rsidRDefault="00C13DC5" w:rsidP="00C13DC5">
      <w:pPr>
        <w:pStyle w:val="afa"/>
        <w:ind w:left="772" w:hanging="772"/>
        <w:rPr>
          <w:rFonts w:eastAsia="宋体"/>
          <w:snapToGrid/>
          <w:szCs w:val="18"/>
        </w:rPr>
      </w:pPr>
      <w:r w:rsidRPr="00F16D1E">
        <w:rPr>
          <w:rFonts w:eastAsia="宋体" w:hint="eastAsia"/>
          <w:snapToGrid/>
          <w:szCs w:val="18"/>
        </w:rPr>
        <w:t>关键词</w:t>
      </w:r>
      <w:r w:rsidRPr="00F16D1E">
        <w:rPr>
          <w:rFonts w:eastAsia="宋体" w:hint="eastAsia"/>
          <w:snapToGrid/>
          <w:szCs w:val="18"/>
        </w:rPr>
        <w:tab/>
      </w:r>
      <w:r w:rsidR="00E57261">
        <w:rPr>
          <w:rFonts w:eastAsia="宋体" w:hint="eastAsia"/>
          <w:snapToGrid/>
          <w:szCs w:val="18"/>
        </w:rPr>
        <w:t>数据中心；</w:t>
      </w:r>
      <w:r w:rsidR="00251AB0">
        <w:rPr>
          <w:rFonts w:eastAsia="宋体" w:hint="eastAsia"/>
          <w:snapToGrid/>
          <w:szCs w:val="18"/>
        </w:rPr>
        <w:t>能耗优化</w:t>
      </w:r>
      <w:r w:rsidR="00E57261">
        <w:rPr>
          <w:rFonts w:eastAsia="宋体" w:hint="eastAsia"/>
          <w:snapToGrid/>
          <w:szCs w:val="18"/>
        </w:rPr>
        <w:t>；</w:t>
      </w:r>
      <w:r w:rsidR="00FA5E0A" w:rsidRPr="00FA5E0A">
        <w:rPr>
          <w:rFonts w:eastAsia="宋体"/>
          <w:snapToGrid/>
          <w:szCs w:val="18"/>
        </w:rPr>
        <w:t>虚拟熔化温度</w:t>
      </w:r>
      <w:r w:rsidR="00E57261">
        <w:rPr>
          <w:rFonts w:eastAsia="宋体" w:hint="eastAsia"/>
          <w:snapToGrid/>
          <w:szCs w:val="18"/>
        </w:rPr>
        <w:t>；</w:t>
      </w:r>
      <w:r w:rsidR="004B1D38" w:rsidRPr="005B54F1">
        <w:rPr>
          <w:rFonts w:eastAsia="宋体"/>
          <w:snapToGrid/>
          <w:szCs w:val="18"/>
        </w:rPr>
        <w:t>水冷</w:t>
      </w:r>
      <w:r w:rsidR="004B1D38" w:rsidRPr="005B54F1">
        <w:rPr>
          <w:rFonts w:eastAsia="宋体" w:hint="eastAsia"/>
          <w:snapToGrid/>
          <w:szCs w:val="18"/>
        </w:rPr>
        <w:t>；</w:t>
      </w:r>
      <w:r w:rsidR="000411D5" w:rsidRPr="005B54F1">
        <w:rPr>
          <w:rFonts w:eastAsia="宋体"/>
          <w:snapToGrid/>
          <w:szCs w:val="18"/>
        </w:rPr>
        <w:t>热电致冷器</w:t>
      </w:r>
      <w:r w:rsidR="000411D5" w:rsidRPr="005B54F1">
        <w:rPr>
          <w:rFonts w:eastAsia="宋体" w:hint="eastAsia"/>
          <w:snapToGrid/>
          <w:szCs w:val="18"/>
        </w:rPr>
        <w:t>；</w:t>
      </w:r>
      <w:r w:rsidR="00FA5E0A" w:rsidRPr="00FA5E0A">
        <w:rPr>
          <w:rFonts w:eastAsia="宋体"/>
          <w:snapToGrid/>
          <w:szCs w:val="18"/>
        </w:rPr>
        <w:t>混合冷却架构</w:t>
      </w:r>
      <w:r w:rsidR="0049043D">
        <w:rPr>
          <w:rFonts w:eastAsia="宋体" w:hint="eastAsia"/>
          <w:snapToGrid/>
          <w:szCs w:val="18"/>
        </w:rPr>
        <w:t>；</w:t>
      </w:r>
      <w:r w:rsidR="00221A3A">
        <w:rPr>
          <w:rFonts w:eastAsia="宋体" w:hint="eastAsia"/>
          <w:snapToGrid/>
          <w:szCs w:val="18"/>
        </w:rPr>
        <w:t>热电发电机</w:t>
      </w:r>
    </w:p>
    <w:p w14:paraId="59986C25" w14:textId="5EB2BE6E" w:rsidR="00C13DC5" w:rsidRDefault="00C13DC5" w:rsidP="00C13DC5">
      <w:pPr>
        <w:pStyle w:val="af9"/>
      </w:pPr>
      <w:r>
        <w:rPr>
          <w:rFonts w:hint="eastAsia"/>
        </w:rPr>
        <w:t>中图法分类号</w:t>
      </w:r>
      <w:r>
        <w:rPr>
          <w:rFonts w:hint="eastAsia"/>
        </w:rPr>
        <w:tab/>
      </w:r>
      <w:r w:rsidR="00D60275">
        <w:rPr>
          <w:rFonts w:hint="eastAsia"/>
        </w:rPr>
        <w:t>TP</w:t>
      </w:r>
      <w:r w:rsidR="00D60275">
        <w:t>302</w:t>
      </w:r>
    </w:p>
    <w:p w14:paraId="1A3369CA" w14:textId="65F00961" w:rsidR="00C6097C" w:rsidRPr="00C6097C" w:rsidRDefault="00C6097C" w:rsidP="00C6097C">
      <w:pPr>
        <w:pStyle w:val="Title1"/>
        <w:jc w:val="center"/>
        <w:rPr>
          <w:sz w:val="28"/>
          <w:szCs w:val="28"/>
        </w:rPr>
      </w:pPr>
      <w:r w:rsidRPr="00C6097C">
        <w:rPr>
          <w:rFonts w:hint="eastAsia"/>
          <w:sz w:val="28"/>
          <w:szCs w:val="28"/>
        </w:rPr>
        <w:t>A</w:t>
      </w:r>
      <w:r w:rsidRPr="00C6097C">
        <w:rPr>
          <w:sz w:val="28"/>
          <w:szCs w:val="28"/>
        </w:rPr>
        <w:t xml:space="preserve"> </w:t>
      </w:r>
      <w:r w:rsidRPr="00C6097C">
        <w:rPr>
          <w:rFonts w:hint="eastAsia"/>
          <w:sz w:val="28"/>
          <w:szCs w:val="28"/>
        </w:rPr>
        <w:t>Survey</w:t>
      </w:r>
      <w:r w:rsidRPr="00C6097C">
        <w:rPr>
          <w:sz w:val="28"/>
          <w:szCs w:val="28"/>
        </w:rPr>
        <w:t xml:space="preserve"> </w:t>
      </w:r>
      <w:r w:rsidRPr="00C6097C">
        <w:rPr>
          <w:rFonts w:hint="eastAsia"/>
          <w:sz w:val="28"/>
          <w:szCs w:val="28"/>
        </w:rPr>
        <w:t>on</w:t>
      </w:r>
      <w:r w:rsidRPr="00C6097C">
        <w:rPr>
          <w:sz w:val="28"/>
          <w:szCs w:val="28"/>
        </w:rPr>
        <w:t xml:space="preserve"> </w:t>
      </w:r>
      <w:r>
        <w:rPr>
          <w:rFonts w:hint="eastAsia"/>
          <w:sz w:val="28"/>
          <w:szCs w:val="28"/>
        </w:rPr>
        <w:t>E</w:t>
      </w:r>
      <w:r w:rsidRPr="00C6097C">
        <w:rPr>
          <w:sz w:val="28"/>
          <w:szCs w:val="28"/>
        </w:rPr>
        <w:t xml:space="preserve">nergy </w:t>
      </w:r>
      <w:r>
        <w:rPr>
          <w:sz w:val="28"/>
          <w:szCs w:val="28"/>
        </w:rPr>
        <w:t>C</w:t>
      </w:r>
      <w:r w:rsidRPr="00C6097C">
        <w:rPr>
          <w:sz w:val="28"/>
          <w:szCs w:val="28"/>
        </w:rPr>
        <w:t xml:space="preserve">onsumption </w:t>
      </w:r>
      <w:r>
        <w:rPr>
          <w:sz w:val="28"/>
          <w:szCs w:val="28"/>
        </w:rPr>
        <w:t>O</w:t>
      </w:r>
      <w:r w:rsidRPr="00C6097C">
        <w:rPr>
          <w:sz w:val="28"/>
          <w:szCs w:val="28"/>
        </w:rPr>
        <w:t xml:space="preserve">ptimization </w:t>
      </w:r>
      <w:r>
        <w:rPr>
          <w:sz w:val="28"/>
          <w:szCs w:val="28"/>
        </w:rPr>
        <w:t>M</w:t>
      </w:r>
      <w:r w:rsidRPr="00C6097C">
        <w:rPr>
          <w:sz w:val="28"/>
          <w:szCs w:val="28"/>
        </w:rPr>
        <w:t>ethod</w:t>
      </w:r>
    </w:p>
    <w:p w14:paraId="47799FEE" w14:textId="1728BD94" w:rsidR="00C13DC5" w:rsidRPr="001772CE" w:rsidRDefault="00C6097C" w:rsidP="00782CEF">
      <w:pPr>
        <w:pStyle w:val="Title1"/>
        <w:jc w:val="center"/>
        <w:rPr>
          <w:sz w:val="28"/>
          <w:szCs w:val="28"/>
        </w:rPr>
      </w:pPr>
      <w:r w:rsidRPr="00C6097C">
        <w:rPr>
          <w:sz w:val="28"/>
          <w:szCs w:val="28"/>
        </w:rPr>
        <w:t xml:space="preserve">for Data </w:t>
      </w:r>
      <w:r>
        <w:rPr>
          <w:sz w:val="28"/>
          <w:szCs w:val="28"/>
        </w:rPr>
        <w:t>C</w:t>
      </w:r>
      <w:r w:rsidRPr="00C6097C">
        <w:rPr>
          <w:sz w:val="28"/>
          <w:szCs w:val="28"/>
        </w:rPr>
        <w:t xml:space="preserve">enter </w:t>
      </w:r>
      <w:r>
        <w:rPr>
          <w:sz w:val="28"/>
          <w:szCs w:val="28"/>
        </w:rPr>
        <w:t>T</w:t>
      </w:r>
      <w:r w:rsidRPr="00C6097C">
        <w:rPr>
          <w:sz w:val="28"/>
          <w:szCs w:val="28"/>
        </w:rPr>
        <w:t xml:space="preserve">echnology </w:t>
      </w:r>
    </w:p>
    <w:p w14:paraId="1FF95B29" w14:textId="3EF14DBC" w:rsidR="00C13DC5" w:rsidRPr="001772CE" w:rsidRDefault="00782CEF" w:rsidP="00C13DC5">
      <w:pPr>
        <w:pStyle w:val="Name"/>
        <w:jc w:val="center"/>
        <w:rPr>
          <w:sz w:val="21"/>
          <w:szCs w:val="21"/>
        </w:rPr>
      </w:pPr>
      <w:r>
        <w:rPr>
          <w:sz w:val="21"/>
          <w:szCs w:val="21"/>
        </w:rPr>
        <w:t>Yue</w:t>
      </w:r>
      <w:r w:rsidR="00C13DC5">
        <w:rPr>
          <w:sz w:val="21"/>
          <w:szCs w:val="21"/>
        </w:rPr>
        <w:t xml:space="preserve"> </w:t>
      </w:r>
      <w:r>
        <w:rPr>
          <w:sz w:val="21"/>
          <w:szCs w:val="21"/>
        </w:rPr>
        <w:t>YueMeng</w:t>
      </w:r>
      <w:r w:rsidR="00C13DC5" w:rsidRPr="001772CE">
        <w:rPr>
          <w:sz w:val="21"/>
          <w:szCs w:val="21"/>
          <w:vertAlign w:val="superscript"/>
        </w:rPr>
        <w:t>1</w:t>
      </w:r>
      <w:r w:rsidR="00C13DC5">
        <w:rPr>
          <w:rFonts w:hint="eastAsia"/>
          <w:sz w:val="21"/>
          <w:szCs w:val="21"/>
          <w:vertAlign w:val="superscript"/>
        </w:rPr>
        <w:t>)</w:t>
      </w:r>
      <w:r w:rsidR="00C13DC5" w:rsidRPr="001772CE">
        <w:rPr>
          <w:sz w:val="21"/>
          <w:szCs w:val="21"/>
        </w:rPr>
        <w:t xml:space="preserve">  </w:t>
      </w:r>
    </w:p>
    <w:p w14:paraId="3C2AE460" w14:textId="00C08FCD" w:rsidR="00C13DC5" w:rsidRPr="001772CE" w:rsidRDefault="00C13DC5" w:rsidP="00E57261">
      <w:pPr>
        <w:pStyle w:val="DepartCorrespond"/>
        <w:ind w:left="99" w:hanging="99"/>
        <w:jc w:val="center"/>
        <w:rPr>
          <w:color w:val="FF0000"/>
          <w:sz w:val="15"/>
          <w:szCs w:val="15"/>
          <w:bdr w:val="single" w:sz="4" w:space="0" w:color="FF0000"/>
        </w:rPr>
      </w:pPr>
      <w:proofErr w:type="gramStart"/>
      <w:r w:rsidRPr="001772CE">
        <w:rPr>
          <w:sz w:val="15"/>
          <w:szCs w:val="15"/>
          <w:vertAlign w:val="superscript"/>
        </w:rPr>
        <w:t>1</w:t>
      </w:r>
      <w:r>
        <w:rPr>
          <w:rFonts w:hint="eastAsia"/>
          <w:sz w:val="15"/>
          <w:szCs w:val="15"/>
          <w:vertAlign w:val="superscript"/>
        </w:rPr>
        <w:t>)</w:t>
      </w:r>
      <w:r w:rsidRPr="001772CE">
        <w:rPr>
          <w:rFonts w:hint="eastAsia"/>
          <w:sz w:val="15"/>
          <w:szCs w:val="15"/>
        </w:rPr>
        <w:t>(</w:t>
      </w:r>
      <w:r w:rsidR="00E57261" w:rsidRPr="00E57261">
        <w:t xml:space="preserve"> </w:t>
      </w:r>
      <w:r w:rsidR="00462AFE" w:rsidRPr="00581285">
        <w:rPr>
          <w:sz w:val="15"/>
          <w:szCs w:val="15"/>
        </w:rPr>
        <w:t>School</w:t>
      </w:r>
      <w:proofErr w:type="gramEnd"/>
      <w:r w:rsidR="00462AFE" w:rsidRPr="00581285">
        <w:rPr>
          <w:sz w:val="15"/>
          <w:szCs w:val="15"/>
        </w:rPr>
        <w:t xml:space="preserve"> of Computer Science and Technology</w:t>
      </w:r>
      <w:r w:rsidR="00462AFE">
        <w:rPr>
          <w:sz w:val="15"/>
          <w:szCs w:val="15"/>
        </w:rPr>
        <w:t>,</w:t>
      </w:r>
      <w:r w:rsidRPr="001772CE">
        <w:rPr>
          <w:sz w:val="15"/>
          <w:szCs w:val="15"/>
        </w:rPr>
        <w:t xml:space="preserve"> </w:t>
      </w:r>
      <w:r w:rsidR="00E57261">
        <w:rPr>
          <w:rFonts w:hint="eastAsia"/>
          <w:sz w:val="15"/>
          <w:szCs w:val="15"/>
        </w:rPr>
        <w:t>Huazhong</w:t>
      </w:r>
      <w:r w:rsidR="00E57261">
        <w:rPr>
          <w:sz w:val="15"/>
          <w:szCs w:val="15"/>
        </w:rPr>
        <w:t xml:space="preserve"> </w:t>
      </w:r>
      <w:r w:rsidRPr="001772CE">
        <w:rPr>
          <w:sz w:val="15"/>
          <w:szCs w:val="15"/>
        </w:rPr>
        <w:t>University</w:t>
      </w:r>
      <w:r w:rsidR="00E57261">
        <w:rPr>
          <w:sz w:val="15"/>
          <w:szCs w:val="15"/>
        </w:rPr>
        <w:t xml:space="preserve"> </w:t>
      </w:r>
      <w:r w:rsidR="00E57261">
        <w:rPr>
          <w:rFonts w:hint="eastAsia"/>
          <w:sz w:val="15"/>
          <w:szCs w:val="15"/>
        </w:rPr>
        <w:t>of</w:t>
      </w:r>
      <w:r w:rsidR="00E57261">
        <w:rPr>
          <w:sz w:val="15"/>
          <w:szCs w:val="15"/>
        </w:rPr>
        <w:t xml:space="preserve"> Science and Technology</w:t>
      </w:r>
      <w:r w:rsidRPr="001772CE">
        <w:rPr>
          <w:sz w:val="15"/>
          <w:szCs w:val="15"/>
        </w:rPr>
        <w:t xml:space="preserve">, </w:t>
      </w:r>
      <w:r w:rsidR="00E57261">
        <w:rPr>
          <w:sz w:val="15"/>
          <w:szCs w:val="15"/>
        </w:rPr>
        <w:t>Wuhan</w:t>
      </w:r>
      <w:r w:rsidRPr="001772CE">
        <w:rPr>
          <w:sz w:val="15"/>
          <w:szCs w:val="15"/>
        </w:rPr>
        <w:t xml:space="preserve"> </w:t>
      </w:r>
      <w:r w:rsidR="00E57261">
        <w:rPr>
          <w:sz w:val="15"/>
          <w:szCs w:val="15"/>
        </w:rPr>
        <w:t>430074</w:t>
      </w:r>
      <w:r w:rsidRPr="001772CE">
        <w:rPr>
          <w:rFonts w:hint="eastAsia"/>
          <w:sz w:val="15"/>
          <w:szCs w:val="15"/>
        </w:rPr>
        <w:t>)</w:t>
      </w:r>
    </w:p>
    <w:p w14:paraId="5487FE5B" w14:textId="77777777" w:rsidR="00C13DC5" w:rsidRDefault="00C13DC5" w:rsidP="00C13DC5">
      <w:pPr>
        <w:pStyle w:val="DepartCorrespond"/>
        <w:ind w:left="106" w:hanging="106"/>
        <w:jc w:val="center"/>
      </w:pPr>
    </w:p>
    <w:p w14:paraId="2769F88E" w14:textId="2EC2CAB4" w:rsidR="00B6058A" w:rsidRPr="00B6058A" w:rsidRDefault="00C13DC5" w:rsidP="00B6058A">
      <w:pPr>
        <w:pStyle w:val="Abstract"/>
        <w:rPr>
          <w:rFonts w:eastAsia="宋体"/>
          <w:sz w:val="21"/>
          <w:szCs w:val="21"/>
        </w:rPr>
      </w:pPr>
      <w:proofErr w:type="gramStart"/>
      <w:r w:rsidRPr="00D5641C">
        <w:rPr>
          <w:rFonts w:eastAsia="宋体"/>
          <w:b/>
          <w:bCs/>
          <w:sz w:val="21"/>
          <w:szCs w:val="21"/>
        </w:rPr>
        <w:t>Abstract</w:t>
      </w:r>
      <w:r w:rsidR="00646529">
        <w:rPr>
          <w:rFonts w:eastAsia="宋体"/>
          <w:sz w:val="21"/>
          <w:szCs w:val="21"/>
        </w:rPr>
        <w:t xml:space="preserve"> </w:t>
      </w:r>
      <w:r w:rsidR="00DE240E">
        <w:rPr>
          <w:rFonts w:eastAsia="宋体"/>
          <w:sz w:val="21"/>
          <w:szCs w:val="21"/>
        </w:rPr>
        <w:t xml:space="preserve"> </w:t>
      </w:r>
      <w:r w:rsidR="00DE240E" w:rsidRPr="00DE240E">
        <w:rPr>
          <w:rFonts w:eastAsia="宋体"/>
          <w:sz w:val="21"/>
          <w:szCs w:val="21"/>
        </w:rPr>
        <w:t>The</w:t>
      </w:r>
      <w:proofErr w:type="gramEnd"/>
      <w:r w:rsidR="00DE240E" w:rsidRPr="00DE240E">
        <w:rPr>
          <w:rFonts w:eastAsia="宋体"/>
          <w:sz w:val="21"/>
          <w:szCs w:val="21"/>
        </w:rPr>
        <w:t xml:space="preserve"> data center is the infrastructure of information technology and cloud services, and its high energy consumption has been widely concerned and has become a research hotspot. Among them, the energy consumption of the cooling system has always been high, so this article starts from the optimization of the cooling system to study the energy consumption optimization of the data center. This paper investigated three documents. Matt et al. proposed a virtual melting temperature, a heat-sensing work arrangement technology, to achieve greater control over the heat output of the data center, thereby reducing the peak cooling load and achieving energy saving. Aiming at the warm </w:t>
      </w:r>
      <w:proofErr w:type="gramStart"/>
      <w:r w:rsidR="00DE240E" w:rsidRPr="00DE240E">
        <w:rPr>
          <w:rFonts w:eastAsia="宋体"/>
          <w:sz w:val="21"/>
          <w:szCs w:val="21"/>
        </w:rPr>
        <w:t>water cooling</w:t>
      </w:r>
      <w:proofErr w:type="gramEnd"/>
      <w:r w:rsidR="00DE240E" w:rsidRPr="00DE240E">
        <w:rPr>
          <w:rFonts w:eastAsia="宋体"/>
          <w:sz w:val="21"/>
          <w:szCs w:val="21"/>
        </w:rPr>
        <w:t xml:space="preserve"> server architecture, the energy efficiency of which will be affected by the thermal imbalance between the servers, proposed a hybrid cooling architecture design, which integrates the thermoelectric cooler into the water cooling system to handle cooling in a fine-grained manner Mismatch. The mixed </w:t>
      </w:r>
      <w:proofErr w:type="gramStart"/>
      <w:r w:rsidR="00DE240E" w:rsidRPr="00DE240E">
        <w:rPr>
          <w:rFonts w:eastAsia="宋体"/>
          <w:sz w:val="21"/>
          <w:szCs w:val="21"/>
        </w:rPr>
        <w:t>water cooling</w:t>
      </w:r>
      <w:proofErr w:type="gramEnd"/>
      <w:r w:rsidR="00DE240E" w:rsidRPr="00DE240E">
        <w:rPr>
          <w:rFonts w:eastAsia="宋体"/>
          <w:sz w:val="21"/>
          <w:szCs w:val="21"/>
        </w:rPr>
        <w:t xml:space="preserve"> system can reduce energy consumption by 58.72%~78.43% to deal with cooling mismatch. Zhu et al. The heat absorbed by the server components of the hybrid water cooling system is directly injected into the water without being recovered, resulting in energy waste. Starting from the problem of energy waste, they proposed thermal power generation, an economical and energy-recycling warm </w:t>
      </w:r>
      <w:proofErr w:type="gramStart"/>
      <w:r w:rsidR="00DE240E" w:rsidRPr="00DE240E">
        <w:rPr>
          <w:rFonts w:eastAsia="宋体"/>
          <w:sz w:val="21"/>
          <w:szCs w:val="21"/>
        </w:rPr>
        <w:t>water cooling</w:t>
      </w:r>
      <w:proofErr w:type="gramEnd"/>
      <w:r w:rsidR="00DE240E" w:rsidRPr="00DE240E">
        <w:rPr>
          <w:rFonts w:eastAsia="宋体"/>
          <w:sz w:val="21"/>
          <w:szCs w:val="21"/>
        </w:rPr>
        <w:t xml:space="preserve"> architecture, and thermal power generation. The machine obtains heat energy from the "used" warm water and generates electricity for reuse in the data center. In order to achieve energy saving purpose.</w:t>
      </w:r>
    </w:p>
    <w:p w14:paraId="5052A500" w14:textId="304DF29F" w:rsidR="00221A3A" w:rsidRPr="005A4062" w:rsidRDefault="00C13DC5" w:rsidP="00221A3A">
      <w:pPr>
        <w:pStyle w:val="afa"/>
        <w:ind w:left="904" w:hanging="904"/>
        <w:rPr>
          <w:rFonts w:eastAsia="宋体"/>
          <w:sz w:val="21"/>
          <w:szCs w:val="21"/>
        </w:rPr>
      </w:pPr>
      <w:r w:rsidRPr="00D5641C">
        <w:rPr>
          <w:rFonts w:eastAsia="宋体"/>
          <w:b/>
          <w:bCs/>
          <w:sz w:val="21"/>
          <w:szCs w:val="21"/>
        </w:rPr>
        <w:t>Key words</w:t>
      </w:r>
      <w:r w:rsidRPr="00D5641C">
        <w:rPr>
          <w:rFonts w:eastAsia="宋体" w:hint="eastAsia"/>
          <w:sz w:val="21"/>
          <w:szCs w:val="21"/>
        </w:rPr>
        <w:tab/>
      </w:r>
      <w:r w:rsidR="00F458D5">
        <w:rPr>
          <w:rFonts w:eastAsia="宋体" w:hint="eastAsia"/>
          <w:sz w:val="21"/>
          <w:szCs w:val="21"/>
        </w:rPr>
        <w:t>Data</w:t>
      </w:r>
      <w:r w:rsidR="00F458D5">
        <w:rPr>
          <w:rFonts w:eastAsia="宋体"/>
          <w:sz w:val="21"/>
          <w:szCs w:val="21"/>
        </w:rPr>
        <w:t xml:space="preserve"> </w:t>
      </w:r>
      <w:r w:rsidR="00CD1BC3">
        <w:rPr>
          <w:rFonts w:eastAsia="宋体" w:hint="eastAsia"/>
          <w:sz w:val="21"/>
          <w:szCs w:val="21"/>
        </w:rPr>
        <w:t>c</w:t>
      </w:r>
      <w:r w:rsidR="00F458D5">
        <w:rPr>
          <w:rFonts w:eastAsia="宋体" w:hint="eastAsia"/>
          <w:sz w:val="21"/>
          <w:szCs w:val="21"/>
        </w:rPr>
        <w:t>enter</w:t>
      </w:r>
      <w:r w:rsidRPr="00D5641C">
        <w:rPr>
          <w:rFonts w:eastAsia="宋体"/>
          <w:sz w:val="21"/>
          <w:szCs w:val="21"/>
        </w:rPr>
        <w:t xml:space="preserve">; </w:t>
      </w:r>
      <w:r w:rsidR="003F5ED0" w:rsidRPr="005A4062">
        <w:rPr>
          <w:rFonts w:eastAsia="宋体"/>
          <w:sz w:val="21"/>
          <w:szCs w:val="21"/>
        </w:rPr>
        <w:t>Energy optimization;</w:t>
      </w:r>
      <w:r w:rsidR="004C5447" w:rsidRPr="005A4062">
        <w:rPr>
          <w:rFonts w:eastAsia="宋体"/>
          <w:sz w:val="21"/>
          <w:szCs w:val="21"/>
        </w:rPr>
        <w:t xml:space="preserve"> Virtual </w:t>
      </w:r>
      <w:r w:rsidR="005A4062">
        <w:rPr>
          <w:rFonts w:eastAsia="宋体"/>
          <w:sz w:val="21"/>
          <w:szCs w:val="21"/>
        </w:rPr>
        <w:t>m</w:t>
      </w:r>
      <w:r w:rsidR="004C5447" w:rsidRPr="005A4062">
        <w:rPr>
          <w:rFonts w:eastAsia="宋体"/>
          <w:sz w:val="21"/>
          <w:szCs w:val="21"/>
        </w:rPr>
        <w:t xml:space="preserve">elting </w:t>
      </w:r>
      <w:r w:rsidR="005A4062">
        <w:rPr>
          <w:rFonts w:eastAsia="宋体"/>
          <w:sz w:val="21"/>
          <w:szCs w:val="21"/>
        </w:rPr>
        <w:t>t</w:t>
      </w:r>
      <w:r w:rsidR="004C5447" w:rsidRPr="005A4062">
        <w:rPr>
          <w:rFonts w:eastAsia="宋体"/>
          <w:sz w:val="21"/>
          <w:szCs w:val="21"/>
        </w:rPr>
        <w:t>emperature</w:t>
      </w:r>
      <w:r w:rsidR="005A4062">
        <w:rPr>
          <w:rFonts w:eastAsia="宋体" w:hint="eastAsia"/>
          <w:sz w:val="21"/>
          <w:szCs w:val="21"/>
        </w:rPr>
        <w:t>；</w:t>
      </w:r>
      <w:r w:rsidR="005A4062">
        <w:rPr>
          <w:rFonts w:eastAsia="宋体" w:hint="eastAsia"/>
          <w:sz w:val="21"/>
          <w:szCs w:val="21"/>
        </w:rPr>
        <w:t>W</w:t>
      </w:r>
      <w:r w:rsidR="004B1D38" w:rsidRPr="005A4062">
        <w:rPr>
          <w:rFonts w:eastAsia="宋体"/>
          <w:sz w:val="21"/>
          <w:szCs w:val="21"/>
        </w:rPr>
        <w:t>ater cooling</w:t>
      </w:r>
      <w:r w:rsidR="000411D5" w:rsidRPr="005A4062">
        <w:rPr>
          <w:rFonts w:eastAsia="宋体" w:hint="eastAsia"/>
          <w:sz w:val="21"/>
          <w:szCs w:val="21"/>
        </w:rPr>
        <w:t>；</w:t>
      </w:r>
      <w:r w:rsidR="005A4062">
        <w:rPr>
          <w:rFonts w:eastAsia="宋体" w:hint="eastAsia"/>
          <w:sz w:val="21"/>
          <w:szCs w:val="21"/>
        </w:rPr>
        <w:t>T</w:t>
      </w:r>
      <w:r w:rsidR="000411D5" w:rsidRPr="005A4062">
        <w:rPr>
          <w:rFonts w:eastAsia="宋体"/>
          <w:sz w:val="21"/>
          <w:szCs w:val="21"/>
        </w:rPr>
        <w:t>hermoelectric cooler</w:t>
      </w:r>
      <w:r w:rsidR="00221A3A" w:rsidRPr="005A4062">
        <w:rPr>
          <w:rFonts w:eastAsia="宋体" w:hint="eastAsia"/>
          <w:sz w:val="21"/>
          <w:szCs w:val="21"/>
        </w:rPr>
        <w:t>；</w:t>
      </w:r>
      <w:r w:rsidR="005A4062">
        <w:rPr>
          <w:rFonts w:eastAsia="宋体"/>
          <w:sz w:val="21"/>
          <w:szCs w:val="21"/>
        </w:rPr>
        <w:t>T</w:t>
      </w:r>
      <w:r w:rsidR="003D7CB8">
        <w:rPr>
          <w:rFonts w:eastAsia="宋体"/>
          <w:sz w:val="21"/>
          <w:szCs w:val="21"/>
        </w:rPr>
        <w:t>he</w:t>
      </w:r>
      <w:r w:rsidR="00221A3A" w:rsidRPr="005A4062">
        <w:rPr>
          <w:rFonts w:eastAsia="宋体"/>
          <w:sz w:val="21"/>
          <w:szCs w:val="21"/>
        </w:rPr>
        <w:t>rmoelectric generator</w:t>
      </w:r>
    </w:p>
    <w:p w14:paraId="2B267059" w14:textId="0D90DCD3" w:rsidR="00C13DC5" w:rsidRPr="005A4062" w:rsidRDefault="00C13DC5" w:rsidP="003F5ED0">
      <w:pPr>
        <w:pStyle w:val="Keywords"/>
        <w:snapToGrid w:val="0"/>
        <w:ind w:left="1327" w:hanging="1327"/>
        <w:rPr>
          <w:rFonts w:eastAsia="宋体"/>
          <w:sz w:val="21"/>
          <w:szCs w:val="21"/>
        </w:rPr>
        <w:sectPr w:rsidR="00C13DC5" w:rsidRPr="005A4062" w:rsidSect="00533C10">
          <w:type w:val="continuous"/>
          <w:pgSz w:w="11905" w:h="16837" w:code="9"/>
          <w:pgMar w:top="1474" w:right="1134" w:bottom="1474" w:left="1134" w:header="964" w:footer="964" w:gutter="0"/>
          <w:cols w:space="720"/>
          <w:titlePg/>
          <w:docGrid w:type="linesAndChars" w:linePitch="312"/>
        </w:sectPr>
      </w:pPr>
    </w:p>
    <w:p w14:paraId="7CB0C57F" w14:textId="69912893" w:rsidR="00F7571E" w:rsidRPr="00AE6231" w:rsidRDefault="001C5FED" w:rsidP="00AE6231">
      <w:pPr>
        <w:pStyle w:val="1"/>
        <w:rPr>
          <w:rStyle w:val="affd"/>
          <w:kern w:val="0"/>
          <w:sz w:val="28"/>
          <w:szCs w:val="20"/>
        </w:rPr>
      </w:pPr>
      <w:r>
        <w:rPr>
          <w:bdr w:val="single" w:sz="4" w:space="0" w:color="FF0000"/>
        </w:rPr>
        <w:br w:type="page"/>
      </w:r>
      <w:r w:rsidR="00AE6231">
        <w:rPr>
          <w:rFonts w:hint="eastAsia"/>
        </w:rPr>
        <w:lastRenderedPageBreak/>
        <w:t>引言</w:t>
      </w:r>
    </w:p>
    <w:p w14:paraId="7354C8FE" w14:textId="29F1E514" w:rsidR="006324AF" w:rsidRPr="00F26291" w:rsidRDefault="002F7B3C" w:rsidP="00087CAB">
      <w:pPr>
        <w:pStyle w:val="affc"/>
      </w:pPr>
      <w:r w:rsidRPr="00F26291">
        <w:t>随着互联网规模的不断扩大和业务量的快速增长，</w:t>
      </w:r>
      <w:proofErr w:type="gramStart"/>
      <w:r w:rsidRPr="00F26291">
        <w:t>云计算</w:t>
      </w:r>
      <w:proofErr w:type="gramEnd"/>
      <w:r w:rsidRPr="00F26291">
        <w:t>服务广泛应用于互联网相关领域。数据中心是</w:t>
      </w:r>
      <w:proofErr w:type="gramStart"/>
      <w:r w:rsidRPr="00F26291">
        <w:t>云计算</w:t>
      </w:r>
      <w:proofErr w:type="gramEnd"/>
      <w:r w:rsidRPr="00F26291">
        <w:t>统一管理和资源调度平台，随着</w:t>
      </w:r>
      <w:proofErr w:type="gramStart"/>
      <w:r w:rsidRPr="00F26291">
        <w:t>云计算</w:t>
      </w:r>
      <w:proofErr w:type="gramEnd"/>
      <w:r w:rsidRPr="00F26291">
        <w:t>的发展，数据中心的数量逐渐增多，规模也日趋庞大，但与此同时数据中心的能耗问题也日益显现</w:t>
      </w:r>
      <w:r w:rsidR="00441669" w:rsidRPr="00F26291">
        <w:rPr>
          <w:rFonts w:hint="eastAsia"/>
        </w:rPr>
        <w:t>。</w:t>
      </w:r>
      <w:r w:rsidR="0048523B" w:rsidRPr="00F26291">
        <w:t>在美国，数据中心的年度能源消耗已达到</w:t>
      </w:r>
      <w:r w:rsidR="0048523B" w:rsidRPr="00F26291">
        <w:t>910</w:t>
      </w:r>
      <w:r w:rsidR="0048523B" w:rsidRPr="00F26291">
        <w:t>亿千瓦时，预计到</w:t>
      </w:r>
      <w:r w:rsidR="0048523B" w:rsidRPr="00F26291">
        <w:t>2020</w:t>
      </w:r>
      <w:r w:rsidR="0048523B" w:rsidRPr="00F26291">
        <w:t>年将增加到每年</w:t>
      </w:r>
      <w:r w:rsidR="0048523B" w:rsidRPr="00F26291">
        <w:t>1400</w:t>
      </w:r>
      <w:r w:rsidR="0048523B" w:rsidRPr="00F26291">
        <w:t>亿千瓦时</w:t>
      </w:r>
      <w:r w:rsidR="0048523B" w:rsidRPr="00F26291">
        <w:rPr>
          <w:rFonts w:hint="eastAsia"/>
        </w:rPr>
        <w:t>。</w:t>
      </w:r>
      <w:r w:rsidR="0048523B" w:rsidRPr="00F26291">
        <w:t>在全球范围内，能源消耗的快速增长已经成为数据中心管理和运营的关键。因此，在不改变数据中心服务质量的前提下降低能耗是一个新兴的研究和发展课题</w:t>
      </w:r>
      <w:r w:rsidR="0048523B" w:rsidRPr="00F26291">
        <w:rPr>
          <w:rFonts w:hint="eastAsia"/>
        </w:rPr>
        <w:t>。</w:t>
      </w:r>
    </w:p>
    <w:p w14:paraId="3FEE0802" w14:textId="781D7DBB" w:rsidR="00127D74" w:rsidRPr="00F26291" w:rsidRDefault="00127D74" w:rsidP="00431715">
      <w:pPr>
        <w:pStyle w:val="affc"/>
      </w:pPr>
      <w:r w:rsidRPr="00F26291">
        <w:t>众所周知，数据中心不仅为信息技术设备，也为其他非信息技术设备</w:t>
      </w:r>
      <w:r w:rsidRPr="00F26291">
        <w:t>(</w:t>
      </w:r>
      <w:r w:rsidRPr="00F26291">
        <w:t>如不间断电源和冷却系统</w:t>
      </w:r>
      <w:r w:rsidRPr="00F26291">
        <w:t>)</w:t>
      </w:r>
      <w:r w:rsidRPr="00F26291">
        <w:t>消耗大量能源。例如，</w:t>
      </w:r>
      <w:r w:rsidRPr="00F26291">
        <w:t>2014</w:t>
      </w:r>
      <w:r w:rsidRPr="00F26291">
        <w:t>年美国数据中心的耗电量高达</w:t>
      </w:r>
      <w:r w:rsidRPr="00F26291">
        <w:t>700</w:t>
      </w:r>
      <w:r w:rsidRPr="00F26291">
        <w:t>亿千瓦时，占全国总能源成本的</w:t>
      </w:r>
      <w:r w:rsidRPr="00F26291">
        <w:t>2%</w:t>
      </w:r>
      <w:r w:rsidRPr="00F26291">
        <w:t>。然而，近</w:t>
      </w:r>
      <w:r w:rsidRPr="00F26291">
        <w:t>48%</w:t>
      </w:r>
      <w:r w:rsidRPr="00F26291">
        <w:t>的能源消耗是非信息技术设备，而</w:t>
      </w:r>
      <w:r w:rsidRPr="00F26291">
        <w:t>79%</w:t>
      </w:r>
      <w:r w:rsidRPr="00F26291">
        <w:t>的非信息技术能源消耗可归因于冷却系统。这一趋势推动了数据中心的革命，通过降低与冷却系统相关的电力消耗来提高其能效。</w:t>
      </w:r>
      <w:r w:rsidRPr="00F26291">
        <w:rPr>
          <w:rFonts w:hint="eastAsia"/>
        </w:rPr>
        <w:t>文调研了三篇文献，第一篇文献是《</w:t>
      </w:r>
      <w:r w:rsidR="001E7B07" w:rsidRPr="00F26291">
        <w:t>Virtual Melting Temperature: Managing Server</w:t>
      </w:r>
      <w:r w:rsidR="001E7B07" w:rsidRPr="00F26291">
        <w:rPr>
          <w:rFonts w:hint="eastAsia"/>
        </w:rPr>
        <w:t xml:space="preserve"> </w:t>
      </w:r>
      <w:r w:rsidR="001E7B07" w:rsidRPr="00F26291">
        <w:t>Load to Minimize Cooling Overhead with Phase</w:t>
      </w:r>
      <w:r w:rsidR="00F26291">
        <w:rPr>
          <w:rFonts w:hint="eastAsia"/>
        </w:rPr>
        <w:t xml:space="preserve"> </w:t>
      </w:r>
      <w:r w:rsidR="001E7B07" w:rsidRPr="00F26291">
        <w:t>Change Materials</w:t>
      </w:r>
      <w:r w:rsidRPr="00F26291">
        <w:rPr>
          <w:rFonts w:hint="eastAsia"/>
        </w:rPr>
        <w:t>》</w:t>
      </w:r>
      <w:r w:rsidR="00C24E68" w:rsidRPr="00F26291">
        <w:rPr>
          <w:rFonts w:hint="eastAsia"/>
        </w:rPr>
        <w:t>，</w:t>
      </w:r>
      <w:r w:rsidR="00C24E68" w:rsidRPr="00F26291">
        <w:t>Matt</w:t>
      </w:r>
      <w:r w:rsidR="00C24E68" w:rsidRPr="00F26291">
        <w:t>等人</w:t>
      </w:r>
      <w:r w:rsidR="00C32786" w:rsidRPr="00F26291">
        <w:rPr>
          <w:rFonts w:hint="eastAsia"/>
        </w:rPr>
        <w:t>提出了</w:t>
      </w:r>
      <w:r w:rsidR="00572477" w:rsidRPr="00F26291">
        <w:rPr>
          <w:rFonts w:hint="eastAsia"/>
        </w:rPr>
        <w:t>虚拟熔化温度（</w:t>
      </w:r>
      <w:r w:rsidR="00572477" w:rsidRPr="00F26291">
        <w:rPr>
          <w:rFonts w:hint="eastAsia"/>
        </w:rPr>
        <w:t>VMT</w:t>
      </w:r>
      <w:r w:rsidR="00572477" w:rsidRPr="00F26291">
        <w:rPr>
          <w:rFonts w:hint="eastAsia"/>
        </w:rPr>
        <w:t>）这一</w:t>
      </w:r>
      <w:r w:rsidR="003E14EE" w:rsidRPr="00F26291">
        <w:rPr>
          <w:rFonts w:hint="eastAsia"/>
        </w:rPr>
        <w:t>热感知的工作安排技术，以实现对数据中心热输出的更大控制，从而降低峰值冷却负载，达能节能的目的。第二篇文献是</w:t>
      </w:r>
      <w:r w:rsidR="004D46AD" w:rsidRPr="00F26291">
        <w:rPr>
          <w:rFonts w:hint="eastAsia"/>
        </w:rPr>
        <w:t>《</w:t>
      </w:r>
      <w:r w:rsidR="004D46AD" w:rsidRPr="00F26291">
        <w:t>Fine-grained Warm Water Cooling for Improving Datacenter</w:t>
      </w:r>
      <w:r w:rsidR="004D46AD" w:rsidRPr="00F26291">
        <w:rPr>
          <w:rFonts w:hint="eastAsia"/>
        </w:rPr>
        <w:t xml:space="preserve"> </w:t>
      </w:r>
      <w:r w:rsidR="004D46AD" w:rsidRPr="00F26291">
        <w:t>Economy</w:t>
      </w:r>
      <w:r w:rsidR="004D46AD" w:rsidRPr="00F26291">
        <w:rPr>
          <w:rFonts w:hint="eastAsia"/>
        </w:rPr>
        <w:t>》</w:t>
      </w:r>
      <w:r w:rsidR="00611E86" w:rsidRPr="00F26291">
        <w:rPr>
          <w:rFonts w:hint="eastAsia"/>
        </w:rPr>
        <w:t>，</w:t>
      </w:r>
      <w:r w:rsidR="00DA5036" w:rsidRPr="00F26291">
        <w:t>Jiang</w:t>
      </w:r>
      <w:r w:rsidR="00DA5036" w:rsidRPr="00F26291">
        <w:t>等人</w:t>
      </w:r>
      <w:r w:rsidR="005A3A20" w:rsidRPr="00F26291">
        <w:t>针对温水冷却可能会导致冷却失败的风险，并且由于缺乏精细的冷却控制，其能效会受到服务器之间热不平衡的影响</w:t>
      </w:r>
      <w:r w:rsidR="005A3A20" w:rsidRPr="00F26291">
        <w:rPr>
          <w:rFonts w:hint="eastAsia"/>
        </w:rPr>
        <w:t>这一问题，提出了</w:t>
      </w:r>
      <w:r w:rsidR="001C12AA" w:rsidRPr="00F26291">
        <w:t>一种混合冷却架构设计，它将热电冷却器结合到水冷却系统中，以细粒度的方式处理冷却不匹配</w:t>
      </w:r>
      <w:r w:rsidR="00245062" w:rsidRPr="00F26291">
        <w:rPr>
          <w:rFonts w:hint="eastAsia"/>
        </w:rPr>
        <w:t>，且</w:t>
      </w:r>
      <w:r w:rsidR="00245062" w:rsidRPr="00F26291">
        <w:t>开发了温水冷却策略，并根据工作负载的变化设计了自适应冷却控制框架，以使数据中心的水冷系统更加经济。</w:t>
      </w:r>
      <w:r w:rsidR="009273D1" w:rsidRPr="00F26291">
        <w:rPr>
          <w:rFonts w:hint="eastAsia"/>
        </w:rPr>
        <w:t>针对第二篇文献提出的</w:t>
      </w:r>
      <w:r w:rsidR="009273D1" w:rsidRPr="00F26291">
        <w:t>混合水冷系统的服务器组件吸收的热量被直接喷射到水中，而没有被回收，导致能量浪费这一问题</w:t>
      </w:r>
      <w:r w:rsidR="009273D1" w:rsidRPr="00F26291">
        <w:rPr>
          <w:rFonts w:hint="eastAsia"/>
        </w:rPr>
        <w:t>，</w:t>
      </w:r>
      <w:r w:rsidR="009273D1" w:rsidRPr="00F26291">
        <w:t>Zhu</w:t>
      </w:r>
      <w:r w:rsidR="009273D1" w:rsidRPr="00F26291">
        <w:rPr>
          <w:rFonts w:hint="eastAsia"/>
        </w:rPr>
        <w:t>等人撰写了《</w:t>
      </w:r>
      <w:r w:rsidR="009273D1" w:rsidRPr="00F26291">
        <w:t>Heat to Power: Thermal Energy Harvesting and</w:t>
      </w:r>
      <w:r w:rsidR="00431715">
        <w:rPr>
          <w:rFonts w:hint="eastAsia"/>
        </w:rPr>
        <w:t xml:space="preserve"> </w:t>
      </w:r>
      <w:r w:rsidR="009273D1" w:rsidRPr="00F26291">
        <w:t>Recycling for Warm Water-Cooled Datacenters</w:t>
      </w:r>
      <w:r w:rsidR="009273D1" w:rsidRPr="00F26291">
        <w:rPr>
          <w:rFonts w:hint="eastAsia"/>
        </w:rPr>
        <w:t>》</w:t>
      </w:r>
      <w:r w:rsidR="00907A2C" w:rsidRPr="00F26291">
        <w:rPr>
          <w:rFonts w:hint="eastAsia"/>
        </w:rPr>
        <w:t>这一文献，在文献中提出了</w:t>
      </w:r>
      <w:r w:rsidR="007227C0" w:rsidRPr="00F26291">
        <w:t>热电联产</w:t>
      </w:r>
      <w:r w:rsidR="007227C0" w:rsidRPr="00F26291">
        <w:t>(H2P)</w:t>
      </w:r>
      <w:r w:rsidR="007227C0" w:rsidRPr="00F26291">
        <w:t>，这是一种经济且能源循环利用的温水冷却架构，热电发电机从</w:t>
      </w:r>
      <w:r w:rsidR="007227C0" w:rsidRPr="00F26291">
        <w:t>“</w:t>
      </w:r>
      <w:r w:rsidR="007227C0" w:rsidRPr="00F26291">
        <w:t>用过的</w:t>
      </w:r>
      <w:r w:rsidR="007227C0" w:rsidRPr="00F26291">
        <w:t>”</w:t>
      </w:r>
      <w:r w:rsidR="007227C0" w:rsidRPr="00F26291">
        <w:t>温水中获取热能，并发电</w:t>
      </w:r>
      <w:proofErr w:type="gramStart"/>
      <w:r w:rsidR="007227C0" w:rsidRPr="00F26291">
        <w:t>供数据</w:t>
      </w:r>
      <w:proofErr w:type="gramEnd"/>
      <w:r w:rsidR="007227C0" w:rsidRPr="00F26291">
        <w:t>中心重复使用。</w:t>
      </w:r>
      <w:r w:rsidR="007227C0" w:rsidRPr="00F26291">
        <w:rPr>
          <w:rFonts w:hint="eastAsia"/>
        </w:rPr>
        <w:t>以达到节能目的。</w:t>
      </w:r>
    </w:p>
    <w:p w14:paraId="06446193" w14:textId="00495034" w:rsidR="00577595" w:rsidRDefault="008F650E" w:rsidP="008F650E">
      <w:pPr>
        <w:pStyle w:val="1"/>
      </w:pPr>
      <w:r w:rsidRPr="008F650E">
        <w:t>虚拟熔化温度</w:t>
      </w:r>
      <w:r w:rsidRPr="008F650E">
        <w:t>:</w:t>
      </w:r>
      <w:r w:rsidRPr="008F650E">
        <w:t>管理服务器负载，利用相变材料将冷却开销降至最低</w:t>
      </w:r>
    </w:p>
    <w:p w14:paraId="086002E5" w14:textId="77777777" w:rsidR="00F7571E" w:rsidRDefault="00410DA5" w:rsidP="00F7571E">
      <w:pPr>
        <w:pStyle w:val="2"/>
        <w:spacing w:before="78" w:after="78"/>
      </w:pPr>
      <w:r>
        <w:rPr>
          <w:rFonts w:hint="eastAsia"/>
        </w:rPr>
        <w:t>概述</w:t>
      </w:r>
    </w:p>
    <w:p w14:paraId="665BD166" w14:textId="77777777" w:rsidR="00410DA5" w:rsidRPr="00410DA5" w:rsidRDefault="00410DA5" w:rsidP="00410DA5">
      <w:pPr>
        <w:pStyle w:val="3"/>
      </w:pPr>
      <w:r>
        <w:rPr>
          <w:rFonts w:hint="eastAsia"/>
        </w:rPr>
        <w:t>2</w:t>
      </w:r>
      <w:r>
        <w:t xml:space="preserve">.1.1 </w:t>
      </w:r>
      <w:r>
        <w:rPr>
          <w:rFonts w:hint="eastAsia"/>
        </w:rPr>
        <w:t>研究背景</w:t>
      </w:r>
    </w:p>
    <w:p w14:paraId="201C39FB" w14:textId="1D991645" w:rsidR="004152FA" w:rsidRPr="004152FA" w:rsidRDefault="004152FA" w:rsidP="004152FA">
      <w:pPr>
        <w:pStyle w:val="affc"/>
      </w:pPr>
      <w:r w:rsidRPr="004152FA">
        <w:t>过去十年来，网络和</w:t>
      </w:r>
      <w:proofErr w:type="gramStart"/>
      <w:r w:rsidRPr="004152FA">
        <w:t>云服务</w:t>
      </w:r>
      <w:proofErr w:type="gramEnd"/>
      <w:r w:rsidRPr="004152FA">
        <w:t>前所未有的增长刺激了对数据中心的巨大投资，数据中心也被称为</w:t>
      </w:r>
      <w:r w:rsidRPr="004152FA">
        <w:t>“</w:t>
      </w:r>
      <w:r w:rsidRPr="004152FA">
        <w:t>仓库级计算机</w:t>
      </w:r>
      <w:r w:rsidRPr="004152FA">
        <w:t xml:space="preserve">”(WSCs) </w:t>
      </w:r>
      <w:r w:rsidRPr="004152FA">
        <w:t>。最大的数据中心设施每个消耗超过</w:t>
      </w:r>
      <w:r w:rsidRPr="004152FA">
        <w:t>200</w:t>
      </w:r>
      <w:r w:rsidRPr="004152FA">
        <w:t>兆瓦的电力</w:t>
      </w:r>
      <w:r w:rsidR="00D60EC0">
        <w:rPr>
          <w:rFonts w:hint="eastAsia"/>
        </w:rPr>
        <w:t>，</w:t>
      </w:r>
      <w:r w:rsidRPr="004152FA">
        <w:t>建造成本超过</w:t>
      </w:r>
      <w:r w:rsidRPr="004152FA">
        <w:t>10</w:t>
      </w:r>
      <w:r w:rsidRPr="004152FA">
        <w:t>亿美元，数据中心不仅在服务器设备方面，而且在电力、连接、设施和冷却基础设施方面都是巨大的投资。仅在美国，数据中心就消耗了</w:t>
      </w:r>
      <w:r w:rsidRPr="004152FA">
        <w:t>2014</w:t>
      </w:r>
      <w:r w:rsidRPr="004152FA">
        <w:t>年总发电量的</w:t>
      </w:r>
      <w:r w:rsidRPr="004152FA">
        <w:t>2%</w:t>
      </w:r>
      <w:r w:rsidRPr="004152FA">
        <w:t>以上。大量前期工作研究了如何构建更高能效的处理器，以及如何更好地从处理器和服务器中散热，但关于如何最大限度地提高利用率和效率，同时最大限度地降低从数据中心设施中散热的成本的研究相对较少。</w:t>
      </w:r>
    </w:p>
    <w:p w14:paraId="52AAF6BB" w14:textId="5CBB5DAC" w:rsidR="00CD2EC6" w:rsidRPr="00CD2EC6" w:rsidRDefault="00CD2EC6" w:rsidP="00CD2EC6">
      <w:pPr>
        <w:pStyle w:val="affc"/>
      </w:pPr>
      <w:r w:rsidRPr="00CD2EC6">
        <w:rPr>
          <w:rFonts w:hint="eastAsia"/>
        </w:rPr>
        <w:t>即使是规模适中的数据中心，冷却系统的成本</w:t>
      </w:r>
    </w:p>
    <w:p w14:paraId="6B7D1776" w14:textId="03B76D05" w:rsidR="00F7571E" w:rsidRPr="00CD2EC6" w:rsidRDefault="00CD2EC6" w:rsidP="00345418">
      <w:pPr>
        <w:pStyle w:val="affc"/>
        <w:ind w:firstLineChars="0" w:firstLine="0"/>
      </w:pPr>
      <w:r w:rsidRPr="00CD2EC6">
        <w:rPr>
          <w:rFonts w:hint="eastAsia"/>
        </w:rPr>
        <w:t>每兆瓦临界功率可超过数十万美元。</w:t>
      </w:r>
      <w:r w:rsidRPr="00CD2EC6">
        <w:t>大型数据中心每年要花费数千万的资本成本和数百万的运营费用来为冷却系统供电和维护。仅在</w:t>
      </w:r>
      <w:r w:rsidRPr="00CD2EC6">
        <w:t>2015</w:t>
      </w:r>
      <w:r w:rsidRPr="00CD2EC6">
        <w:t>年，数据中心冷却资本支出总额就超过</w:t>
      </w:r>
      <w:r w:rsidRPr="00CD2EC6">
        <w:t>25.8</w:t>
      </w:r>
      <w:r w:rsidRPr="00CD2EC6">
        <w:t>亿美元，预计到</w:t>
      </w:r>
      <w:r w:rsidRPr="00CD2EC6">
        <w:t>2023</w:t>
      </w:r>
      <w:r w:rsidRPr="00CD2EC6">
        <w:t>年将超过</w:t>
      </w:r>
      <w:r w:rsidRPr="00CD2EC6">
        <w:t>60</w:t>
      </w:r>
      <w:r w:rsidRPr="00CD2EC6">
        <w:t>亿美元。研究服务器和数据中心冷却技术的前期工作证明了效率的提高，但无法解决日益增长的成本问题，因为有一个关键假设</w:t>
      </w:r>
      <w:r w:rsidRPr="00CD2EC6">
        <w:t>:</w:t>
      </w:r>
      <w:r w:rsidRPr="00CD2EC6">
        <w:t>功和热是耦合的，因此必须在做功的同时消除所有的热。</w:t>
      </w:r>
    </w:p>
    <w:p w14:paraId="25AECDD1" w14:textId="77777777" w:rsidR="007242AC" w:rsidRDefault="00410DA5" w:rsidP="00410DA5">
      <w:pPr>
        <w:pStyle w:val="3"/>
      </w:pPr>
      <w:r>
        <w:rPr>
          <w:rFonts w:hint="eastAsia"/>
        </w:rPr>
        <w:t>2</w:t>
      </w:r>
      <w:r>
        <w:t xml:space="preserve">.1.2 </w:t>
      </w:r>
      <w:r w:rsidR="007242AC">
        <w:rPr>
          <w:rFonts w:hint="eastAsia"/>
        </w:rPr>
        <w:t>现有方法的不足之处</w:t>
      </w:r>
    </w:p>
    <w:p w14:paraId="6F97D809" w14:textId="79EBCC44" w:rsidR="00345418" w:rsidRPr="00345418" w:rsidRDefault="00345418" w:rsidP="00345418">
      <w:pPr>
        <w:pStyle w:val="affc"/>
      </w:pPr>
      <w:r w:rsidRPr="00345418">
        <w:t>热时移</w:t>
      </w:r>
      <w:r w:rsidRPr="00345418">
        <w:t xml:space="preserve">(TTS) </w:t>
      </w:r>
      <w:r w:rsidRPr="00345418">
        <w:t>通过将多余的热量储存在相变材料</w:t>
      </w:r>
      <w:r w:rsidRPr="00345418">
        <w:t>(PCM)</w:t>
      </w:r>
      <w:r w:rsidRPr="00345418">
        <w:t>中，并在稍后移除热量，将功和热分离。带动力系统控制模块的牵引力控制系统通过将一定数量的动力系统控制模块放置在机架式服务器的中央处理器插座的下风处来工作。在用户</w:t>
      </w:r>
      <w:proofErr w:type="gramStart"/>
      <w:r w:rsidRPr="00345418">
        <w:t>在线且</w:t>
      </w:r>
      <w:proofErr w:type="gramEnd"/>
      <w:r w:rsidRPr="00345418">
        <w:t>负载高的高峰时段</w:t>
      </w:r>
      <w:r w:rsidRPr="00345418">
        <w:t>(</w:t>
      </w:r>
      <w:r w:rsidRPr="00345418">
        <w:t>中午至晚上</w:t>
      </w:r>
      <w:r w:rsidRPr="00345418">
        <w:t>)</w:t>
      </w:r>
      <w:r w:rsidRPr="00345418">
        <w:t>，</w:t>
      </w:r>
      <w:proofErr w:type="gramStart"/>
      <w:r w:rsidRPr="00345418">
        <w:t>变材料</w:t>
      </w:r>
      <w:proofErr w:type="gramEnd"/>
      <w:r w:rsidRPr="00345418">
        <w:t>熔化吸收热量，以减少数据中心的热量输出。然后，在非工作时间</w:t>
      </w:r>
      <w:r w:rsidRPr="00345418">
        <w:t>(</w:t>
      </w:r>
      <w:r w:rsidRPr="00345418">
        <w:t>深夜和清晨</w:t>
      </w:r>
      <w:r w:rsidRPr="00345418">
        <w:t>)</w:t>
      </w:r>
      <w:r w:rsidRPr="00345418">
        <w:t>，当大多数用户都在睡觉，负载较低，并且有额外的冷却能力可用时，动力系统控制模块会重新制冷并释放储存的热能。</w:t>
      </w:r>
    </w:p>
    <w:p w14:paraId="2F47B7D9" w14:textId="520CB61A" w:rsidR="00345418" w:rsidRPr="00345418" w:rsidRDefault="00345418" w:rsidP="00345418">
      <w:pPr>
        <w:pStyle w:val="affc"/>
      </w:pPr>
      <w:r w:rsidRPr="00345418">
        <w:t>降低峰值冷却负载有两个主要优势</w:t>
      </w:r>
      <w:r w:rsidRPr="00345418">
        <w:t>:</w:t>
      </w:r>
      <w:r w:rsidRPr="00345418">
        <w:t>数据中心可以采用较小的冷却系统，同时仍能满足峰值负载的计算需求，或者同一数据中心可以在相同的冷却预算下运行更多和</w:t>
      </w:r>
      <w:r w:rsidRPr="00345418">
        <w:t>/</w:t>
      </w:r>
      <w:r w:rsidRPr="00345418">
        <w:t>或更热的服务器。这两种好处每</w:t>
      </w:r>
      <w:r w:rsidRPr="00345418">
        <w:lastRenderedPageBreak/>
        <w:t>年都可以节省数十万美元或数百万美元的资本支出，但这并不是一个通用的解决方案。</w:t>
      </w:r>
    </w:p>
    <w:p w14:paraId="6D64CCEE" w14:textId="20365138" w:rsidR="00345418" w:rsidRDefault="00345418" w:rsidP="00345418">
      <w:pPr>
        <w:pStyle w:val="affc"/>
      </w:pPr>
      <w:r w:rsidRPr="00345418">
        <w:t>虽然用商业级石蜡实现的</w:t>
      </w:r>
      <w:r w:rsidRPr="00345418">
        <w:t>TTS</w:t>
      </w:r>
      <w:r w:rsidRPr="00345418">
        <w:t>既有热效率又有成本效益</w:t>
      </w:r>
      <w:r w:rsidRPr="00345418">
        <w:t>(</w:t>
      </w:r>
      <w:r w:rsidRPr="00345418">
        <w:t>每吨约</w:t>
      </w:r>
      <w:r w:rsidRPr="00345418">
        <w:t>1</w:t>
      </w:r>
      <w:r w:rsidRPr="00345418">
        <w:t>，</w:t>
      </w:r>
      <w:r w:rsidRPr="00345418">
        <w:t>000</w:t>
      </w:r>
      <w:r w:rsidRPr="00345418">
        <w:t>美元</w:t>
      </w:r>
      <w:r w:rsidRPr="00345418">
        <w:t>)</w:t>
      </w:r>
      <w:r w:rsidRPr="00345418">
        <w:t>，但它有关键的局限性。这些限制大多源于这样一个事实，即数据中心的最佳熔化温度取决于许多因素，从环境温度到工作负载，再到功率和交付限制。所有这些都可以从安装到安装，从一个季节到另一个季节，甚至从一天到一天。这是有问题的，因为</w:t>
      </w:r>
      <w:r w:rsidRPr="00345418">
        <w:t>:</w:t>
      </w:r>
    </w:p>
    <w:p w14:paraId="6FE5DFA9" w14:textId="4D82A04B" w:rsidR="00F90C4E" w:rsidRPr="00372518" w:rsidRDefault="00F23AC9" w:rsidP="003F38BF">
      <w:pPr>
        <w:pStyle w:val="affc"/>
      </w:pPr>
      <w:r>
        <w:rPr>
          <w:rFonts w:hint="eastAsia"/>
        </w:rPr>
        <w:t>（</w:t>
      </w:r>
      <w:r>
        <w:rPr>
          <w:rFonts w:hint="eastAsia"/>
        </w:rPr>
        <w:t>1</w:t>
      </w:r>
      <w:r>
        <w:rPr>
          <w:rFonts w:hint="eastAsia"/>
        </w:rPr>
        <w:t>）商</w:t>
      </w:r>
      <w:r w:rsidRPr="00372518">
        <w:t>业级石蜡只能在有限的熔化温度范围内购买，通常为</w:t>
      </w:r>
      <w:r w:rsidRPr="00372518">
        <w:t>40-60</w:t>
      </w:r>
      <w:r w:rsidRPr="00372518">
        <w:rPr>
          <w:rFonts w:hint="eastAsia"/>
        </w:rPr>
        <w:t>℃</w:t>
      </w:r>
      <w:r w:rsidRPr="00372518">
        <w:t>，但是，如果需要在此范围之外的熔化温度，分子级纯正链烷烃选项的成本超过每吨</w:t>
      </w:r>
      <w:r w:rsidRPr="00372518">
        <w:t>75</w:t>
      </w:r>
      <w:r w:rsidRPr="00372518">
        <w:t>，</w:t>
      </w:r>
      <w:r w:rsidRPr="00372518">
        <w:t>000</w:t>
      </w:r>
      <w:r w:rsidRPr="00372518">
        <w:t>美元。</w:t>
      </w:r>
    </w:p>
    <w:p w14:paraId="274C4CF7" w14:textId="3A4EF1E9" w:rsidR="003F38BF" w:rsidRPr="00372518" w:rsidRDefault="003F38BF" w:rsidP="00372518">
      <w:pPr>
        <w:pStyle w:val="affc"/>
      </w:pPr>
      <w:r w:rsidRPr="00372518">
        <w:rPr>
          <w:rFonts w:hint="eastAsia"/>
        </w:rPr>
        <w:t>（</w:t>
      </w:r>
      <w:r w:rsidRPr="00372518">
        <w:rPr>
          <w:rFonts w:hint="eastAsia"/>
        </w:rPr>
        <w:t>2</w:t>
      </w:r>
      <w:r w:rsidRPr="00372518">
        <w:rPr>
          <w:rFonts w:hint="eastAsia"/>
        </w:rPr>
        <w:t>）</w:t>
      </w:r>
      <w:r w:rsidR="00E70E26" w:rsidRPr="00372518">
        <w:t>一旦安装，熔蜡温度无法调节。在负荷</w:t>
      </w:r>
      <w:proofErr w:type="gramStart"/>
      <w:r w:rsidR="00E70E26" w:rsidRPr="00372518">
        <w:t>不</w:t>
      </w:r>
      <w:proofErr w:type="gramEnd"/>
      <w:r w:rsidR="00E70E26" w:rsidRPr="00372518">
        <w:t>导致</w:t>
      </w:r>
      <w:proofErr w:type="gramStart"/>
      <w:r w:rsidR="00E70E26" w:rsidRPr="00372518">
        <w:t>蜡</w:t>
      </w:r>
      <w:proofErr w:type="gramEnd"/>
      <w:r w:rsidR="00E70E26" w:rsidRPr="00372518">
        <w:t>熔化的日子里，白天的冷却负荷没有变平，而在所有</w:t>
      </w:r>
      <w:proofErr w:type="gramStart"/>
      <w:r w:rsidR="00E70E26" w:rsidRPr="00372518">
        <w:t>蜡</w:t>
      </w:r>
      <w:proofErr w:type="gramEnd"/>
      <w:r w:rsidR="00E70E26" w:rsidRPr="00372518">
        <w:t>熔化太快的日子里，峰值温度和冷却负荷没有降低。</w:t>
      </w:r>
    </w:p>
    <w:p w14:paraId="01A3401B" w14:textId="52296C13" w:rsidR="00E70E26" w:rsidRPr="00372518" w:rsidRDefault="00E70E26" w:rsidP="00372518">
      <w:pPr>
        <w:pStyle w:val="affc"/>
      </w:pPr>
      <w:r w:rsidRPr="00372518">
        <w:rPr>
          <w:rFonts w:hint="eastAsia"/>
        </w:rPr>
        <w:t>（</w:t>
      </w:r>
      <w:r w:rsidRPr="00372518">
        <w:rPr>
          <w:rFonts w:hint="eastAsia"/>
        </w:rPr>
        <w:t>3</w:t>
      </w:r>
      <w:r w:rsidRPr="00372518">
        <w:rPr>
          <w:rFonts w:hint="eastAsia"/>
        </w:rPr>
        <w:t>）</w:t>
      </w:r>
      <w:r w:rsidR="000067AC" w:rsidRPr="00372518">
        <w:t>服务器的多年生命周期内，工作负载的功率和温度特性经常会发生变化。随着功率曲线的变化，理想</w:t>
      </w:r>
      <w:r w:rsidR="000067AC" w:rsidRPr="00372518">
        <w:t>(</w:t>
      </w:r>
      <w:r w:rsidR="000067AC" w:rsidRPr="00372518">
        <w:t>或所需</w:t>
      </w:r>
      <w:r w:rsidR="000067AC" w:rsidRPr="00372518">
        <w:t>)</w:t>
      </w:r>
      <w:r w:rsidR="000067AC" w:rsidRPr="00372518">
        <w:t>熔化温度也可能发生变化，从而需要新的蜡或完全脱离商业</w:t>
      </w:r>
      <w:proofErr w:type="gramStart"/>
      <w:r w:rsidR="000067AC" w:rsidRPr="00372518">
        <w:t>蜡</w:t>
      </w:r>
      <w:proofErr w:type="gramEnd"/>
      <w:r w:rsidR="000067AC" w:rsidRPr="00372518">
        <w:t>熔化温度的范围</w:t>
      </w:r>
      <w:r w:rsidR="000067AC" w:rsidRPr="00372518">
        <w:rPr>
          <w:rFonts w:hint="eastAsia"/>
        </w:rPr>
        <w:t>。</w:t>
      </w:r>
    </w:p>
    <w:p w14:paraId="1A23F2B7" w14:textId="2FB93E0B" w:rsidR="00C623DB" w:rsidRPr="00372518" w:rsidRDefault="00C623DB" w:rsidP="00372518">
      <w:pPr>
        <w:pStyle w:val="affc"/>
      </w:pPr>
      <w:r w:rsidRPr="00372518">
        <w:t>在这三种情况下，在服务器中部署</w:t>
      </w:r>
      <w:proofErr w:type="gramStart"/>
      <w:r w:rsidRPr="00372518">
        <w:t>蜡</w:t>
      </w:r>
      <w:proofErr w:type="gramEnd"/>
      <w:r w:rsidRPr="00372518">
        <w:t>几乎没有任何好处，</w:t>
      </w:r>
      <w:r w:rsidRPr="00372518">
        <w:t>TTS</w:t>
      </w:r>
      <w:r w:rsidRPr="00372518">
        <w:t>是一个无法适应的被动系统。</w:t>
      </w:r>
    </w:p>
    <w:p w14:paraId="708E0A7A" w14:textId="6CE18362" w:rsidR="00A22A01" w:rsidRDefault="00A22A01" w:rsidP="00A22A01">
      <w:pPr>
        <w:widowControl/>
        <w:overflowPunct/>
        <w:spacing w:line="420" w:lineRule="atLeast"/>
        <w:rPr>
          <w:rFonts w:ascii="Arial" w:hAnsi="Arial" w:cs="Arial"/>
          <w:spacing w:val="15"/>
          <w:kern w:val="0"/>
          <w:sz w:val="23"/>
          <w:szCs w:val="23"/>
        </w:rPr>
      </w:pPr>
      <w:r w:rsidRPr="00A22A01">
        <w:rPr>
          <w:rFonts w:ascii="Arial" w:hAnsi="Arial" w:cs="Arial"/>
          <w:noProof/>
          <w:spacing w:val="15"/>
          <w:kern w:val="0"/>
          <w:sz w:val="23"/>
          <w:szCs w:val="23"/>
        </w:rPr>
        <w:drawing>
          <wp:inline distT="0" distB="0" distL="0" distR="0" wp14:anchorId="227A33C6" wp14:editId="791B9F5A">
            <wp:extent cx="2924810" cy="1938020"/>
            <wp:effectExtent l="0" t="0" r="889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810" cy="1938020"/>
                    </a:xfrm>
                    <a:prstGeom prst="rect">
                      <a:avLst/>
                    </a:prstGeom>
                  </pic:spPr>
                </pic:pic>
              </a:graphicData>
            </a:graphic>
          </wp:inline>
        </w:drawing>
      </w:r>
    </w:p>
    <w:p w14:paraId="366D16E6" w14:textId="77777777" w:rsidR="00B6467A" w:rsidRDefault="00A22A01" w:rsidP="002846DB">
      <w:pPr>
        <w:pStyle w:val="ab"/>
        <w:spacing w:after="0"/>
        <w:ind w:left="1"/>
        <w:rPr>
          <w:rFonts w:ascii="宋体" w:eastAsia="宋体" w:hAnsi="宋体"/>
        </w:rPr>
      </w:pPr>
      <w:r w:rsidRPr="00A22A01">
        <w:rPr>
          <w:rFonts w:ascii="宋体" w:eastAsia="宋体" w:hAnsi="宋体"/>
        </w:rPr>
        <w:t>图1:热时移(TTS)可以在有限的温度范围内运行(绿色)，但是许多数据中心工作负载的混合不在此范围内。虚拟熔化温度(VMT)管理工作负载放置，以大大扩展部署相变材料的有用范围(绿色+黄色)。</w:t>
      </w:r>
    </w:p>
    <w:p w14:paraId="482FA255" w14:textId="0B4A24A9" w:rsidR="00410DA5" w:rsidRPr="00B6467A" w:rsidRDefault="00410DA5" w:rsidP="00B6467A">
      <w:pPr>
        <w:pStyle w:val="3"/>
        <w:rPr>
          <w:rStyle w:val="affd"/>
          <w:rFonts w:ascii="宋体" w:hAnsi="宋体"/>
          <w:sz w:val="18"/>
          <w:szCs w:val="20"/>
        </w:rPr>
      </w:pPr>
      <w:r w:rsidRPr="00123C32">
        <w:rPr>
          <w:rStyle w:val="affd"/>
          <w:rFonts w:hint="eastAsia"/>
        </w:rPr>
        <w:t>2</w:t>
      </w:r>
      <w:r w:rsidRPr="00123C32">
        <w:rPr>
          <w:rStyle w:val="affd"/>
        </w:rPr>
        <w:t xml:space="preserve">.1.3 </w:t>
      </w:r>
      <w:r w:rsidRPr="00123C32">
        <w:rPr>
          <w:rStyle w:val="affd"/>
          <w:rFonts w:hint="eastAsia"/>
        </w:rPr>
        <w:t>作者提出的改进</w:t>
      </w:r>
    </w:p>
    <w:p w14:paraId="30F33434" w14:textId="77777777" w:rsidR="003078BC" w:rsidRDefault="000D6B34" w:rsidP="00410DA5">
      <w:pPr>
        <w:pStyle w:val="affc"/>
      </w:pPr>
      <w:r w:rsidRPr="000D6B34">
        <w:t>这项工作中，</w:t>
      </w:r>
      <w:r>
        <w:rPr>
          <w:rFonts w:hint="eastAsia"/>
        </w:rPr>
        <w:t>作者</w:t>
      </w:r>
      <w:r w:rsidRPr="000D6B34">
        <w:t>提出了一种新的适应性技术，称为虚拟熔化温度</w:t>
      </w:r>
      <w:r w:rsidRPr="000D6B34">
        <w:t>(VMT)</w:t>
      </w:r>
      <w:r w:rsidRPr="000D6B34">
        <w:t>，以处理工作负荷功率混合物，</w:t>
      </w:r>
      <w:r w:rsidRPr="000D6B34">
        <w:t>TTS</w:t>
      </w:r>
      <w:r w:rsidRPr="000D6B34">
        <w:t>单独不能冷却。</w:t>
      </w:r>
      <w:r w:rsidRPr="000D6B34">
        <w:t>VMT</w:t>
      </w:r>
      <w:r w:rsidRPr="000D6B34">
        <w:t>这样做的方式是，它在</w:t>
      </w:r>
      <w:r w:rsidRPr="000D6B34">
        <w:t>(</w:t>
      </w:r>
      <w:r w:rsidRPr="000D6B34">
        <w:t>可配置的</w:t>
      </w:r>
      <w:r w:rsidRPr="000D6B34">
        <w:t>)</w:t>
      </w:r>
      <w:r w:rsidRPr="000D6B34">
        <w:t>不同于</w:t>
      </w:r>
      <w:r w:rsidRPr="000D6B34">
        <w:t>TTS</w:t>
      </w:r>
      <w:r w:rsidRPr="000D6B34">
        <w:t>的负载和平均温度水平下诱导相变材料熔化</w:t>
      </w:r>
      <w:r w:rsidRPr="000D6B34">
        <w:t>(</w:t>
      </w:r>
      <w:r w:rsidRPr="000D6B34">
        <w:t>从而导致热量再分配</w:t>
      </w:r>
      <w:r w:rsidRPr="000D6B34">
        <w:t>)</w:t>
      </w:r>
      <w:r w:rsidRPr="000D6B34">
        <w:t>，从而模拟熔点不同</w:t>
      </w:r>
      <w:proofErr w:type="gramStart"/>
      <w:r w:rsidRPr="000D6B34">
        <w:t>于部署蜡</w:t>
      </w:r>
      <w:proofErr w:type="gramEnd"/>
      <w:r w:rsidRPr="000D6B34">
        <w:t>的物理熔点的蜡的操</w:t>
      </w:r>
      <w:r w:rsidRPr="000D6B34">
        <w:t>作。</w:t>
      </w:r>
    </w:p>
    <w:p w14:paraId="6673652D" w14:textId="7D266D61" w:rsidR="00FF36AD" w:rsidRDefault="000D6B34" w:rsidP="00410DA5">
      <w:pPr>
        <w:pStyle w:val="affc"/>
      </w:pPr>
      <w:r w:rsidRPr="000D6B34">
        <w:t>这是通过重新平衡负载以将一些服务器的温度提高到相变材料的熔化温度以上，并将能量存储在选定的服务器中来实现的，具有降低冷却负载和降低功耗的好处。从战略上来说，采用</w:t>
      </w:r>
      <w:r w:rsidRPr="000D6B34">
        <w:t>VMT</w:t>
      </w:r>
      <w:r w:rsidRPr="000D6B34">
        <w:t>技术可以对蜡的熔化和冷却进行精细控制，使</w:t>
      </w:r>
      <w:r w:rsidRPr="000D6B34">
        <w:t>VMT</w:t>
      </w:r>
      <w:r w:rsidRPr="000D6B34">
        <w:t>能够在高温蒸汽发生器无法降低峰值冷却负荷的情况下降低峰值冷却负荷</w:t>
      </w:r>
      <w:r w:rsidR="009F12F9">
        <w:rPr>
          <w:rFonts w:hint="eastAsia"/>
        </w:rPr>
        <w:t>。</w:t>
      </w:r>
    </w:p>
    <w:p w14:paraId="5569DF17" w14:textId="4636F7A1" w:rsidR="003078BC" w:rsidRPr="00372518" w:rsidRDefault="003078BC" w:rsidP="00372518">
      <w:pPr>
        <w:pStyle w:val="affc"/>
      </w:pPr>
      <w:r w:rsidRPr="00372518">
        <w:t>在</w:t>
      </w:r>
      <w:r w:rsidRPr="00372518">
        <w:rPr>
          <w:rFonts w:hint="eastAsia"/>
        </w:rPr>
        <w:t>这篇文章</w:t>
      </w:r>
      <w:r w:rsidRPr="00372518">
        <w:t>中，</w:t>
      </w:r>
      <w:r w:rsidRPr="00372518">
        <w:rPr>
          <w:rFonts w:hint="eastAsia"/>
        </w:rPr>
        <w:t>作者主要</w:t>
      </w:r>
      <w:r w:rsidRPr="00372518">
        <w:t>做出以下贡献</w:t>
      </w:r>
      <w:r w:rsidRPr="00372518">
        <w:t>:</w:t>
      </w:r>
    </w:p>
    <w:p w14:paraId="463F0ECF" w14:textId="29DACDA7" w:rsidR="003078BC" w:rsidRPr="00372518" w:rsidRDefault="00F62534" w:rsidP="00410DA5">
      <w:pPr>
        <w:pStyle w:val="affc"/>
      </w:pPr>
      <w:r w:rsidRPr="00372518">
        <w:rPr>
          <w:rFonts w:hint="eastAsia"/>
        </w:rPr>
        <w:t>（</w:t>
      </w:r>
      <w:r w:rsidRPr="00372518">
        <w:rPr>
          <w:rFonts w:hint="eastAsia"/>
        </w:rPr>
        <w:t>1</w:t>
      </w:r>
      <w:r w:rsidRPr="00372518">
        <w:rPr>
          <w:rFonts w:hint="eastAsia"/>
        </w:rPr>
        <w:t>）</w:t>
      </w:r>
      <w:r w:rsidR="00D2326F" w:rsidRPr="00372518">
        <w:rPr>
          <w:rFonts w:hint="eastAsia"/>
        </w:rPr>
        <w:t>作者</w:t>
      </w:r>
      <w:r w:rsidRPr="00372518">
        <w:t>引入了</w:t>
      </w:r>
      <w:r w:rsidRPr="00372518">
        <w:t>VMT</w:t>
      </w:r>
      <w:r w:rsidRPr="00372518">
        <w:t>，这是一种通过控制工作负载布局来管理支持相变材料的数据中心的热特性的方法。我们介绍并讨论了两种工作负载放置算法来启用</w:t>
      </w:r>
      <w:r w:rsidRPr="00372518">
        <w:t>VMT</w:t>
      </w:r>
      <w:r w:rsidRPr="00372518">
        <w:t>。</w:t>
      </w:r>
    </w:p>
    <w:p w14:paraId="4A104C9E" w14:textId="42291C60" w:rsidR="00D2326F" w:rsidRDefault="00D2326F" w:rsidP="00410DA5">
      <w:pPr>
        <w:pStyle w:val="affc"/>
      </w:pPr>
      <w:r w:rsidRPr="00372518">
        <w:rPr>
          <w:rFonts w:hint="eastAsia"/>
        </w:rPr>
        <w:t>（</w:t>
      </w:r>
      <w:r w:rsidRPr="00372518">
        <w:rPr>
          <w:rFonts w:hint="eastAsia"/>
        </w:rPr>
        <w:t>2</w:t>
      </w:r>
      <w:r w:rsidRPr="00372518">
        <w:rPr>
          <w:rFonts w:hint="eastAsia"/>
        </w:rPr>
        <w:t>）</w:t>
      </w:r>
      <w:r w:rsidR="005141B2">
        <w:rPr>
          <w:rFonts w:hint="eastAsia"/>
        </w:rPr>
        <w:t>作者</w:t>
      </w:r>
      <w:r w:rsidR="005141B2" w:rsidRPr="005141B2">
        <w:t>使用两种算法对</w:t>
      </w:r>
      <w:r w:rsidR="005141B2" w:rsidRPr="005141B2">
        <w:t>VMT</w:t>
      </w:r>
      <w:r w:rsidR="005141B2" w:rsidRPr="005141B2">
        <w:t>进行了横向扩展研究，使用之前验证过的模拟方法，在</w:t>
      </w:r>
      <w:r w:rsidR="005141B2" w:rsidRPr="005141B2">
        <w:t>1000</w:t>
      </w:r>
      <w:r w:rsidR="005141B2" w:rsidRPr="005141B2">
        <w:t>台支持</w:t>
      </w:r>
      <w:r w:rsidR="005141B2" w:rsidRPr="005141B2">
        <w:t>PCM</w:t>
      </w:r>
      <w:r w:rsidR="005141B2" w:rsidRPr="005141B2">
        <w:t>的服务器集群上执行</w:t>
      </w:r>
      <w:r w:rsidR="005141B2" w:rsidRPr="005141B2">
        <w:t>VMT</w:t>
      </w:r>
      <w:r w:rsidR="005141B2" w:rsidRPr="005141B2">
        <w:t>的设计空间探索。我们在运行五种不同工作负载的集群中研究了两种</w:t>
      </w:r>
      <w:r w:rsidR="005141B2" w:rsidRPr="005141B2">
        <w:t>VMT</w:t>
      </w:r>
      <w:r w:rsidR="005141B2" w:rsidRPr="005141B2">
        <w:t>算法，每种算法都具有独特的热特性。</w:t>
      </w:r>
    </w:p>
    <w:p w14:paraId="3E327022" w14:textId="135C76BB" w:rsidR="00074AF8" w:rsidRDefault="00074AF8" w:rsidP="00410DA5">
      <w:pPr>
        <w:pStyle w:val="affc"/>
      </w:pPr>
      <w:r>
        <w:rPr>
          <w:rFonts w:hint="eastAsia"/>
        </w:rPr>
        <w:t>（</w:t>
      </w:r>
      <w:r>
        <w:rPr>
          <w:rFonts w:hint="eastAsia"/>
        </w:rPr>
        <w:t>3</w:t>
      </w:r>
      <w:r>
        <w:rPr>
          <w:rFonts w:hint="eastAsia"/>
        </w:rPr>
        <w:t>）</w:t>
      </w:r>
      <w:r w:rsidR="00394DD2" w:rsidRPr="00394DD2">
        <w:t>我们量化了</w:t>
      </w:r>
      <w:r w:rsidR="00394DD2" w:rsidRPr="00394DD2">
        <w:t>VMT</w:t>
      </w:r>
      <w:r w:rsidR="00394DD2" w:rsidRPr="00394DD2">
        <w:t>在集群和数据中心级别的影响，提供了关于如何在数据中心</w:t>
      </w:r>
      <w:proofErr w:type="gramStart"/>
      <w:r w:rsidR="00394DD2" w:rsidRPr="00394DD2">
        <w:t>最佳利用</w:t>
      </w:r>
      <w:proofErr w:type="gramEnd"/>
      <w:r w:rsidR="00394DD2" w:rsidRPr="00394DD2">
        <w:t>VMT</w:t>
      </w:r>
      <w:r w:rsidR="00394DD2" w:rsidRPr="00394DD2">
        <w:t>的有用讨论，并量化了</w:t>
      </w:r>
      <w:r w:rsidR="00394DD2" w:rsidRPr="00394DD2">
        <w:t>VMT</w:t>
      </w:r>
      <w:r w:rsidR="00394DD2" w:rsidRPr="00394DD2">
        <w:t>支持的冷却超额预订策略的潜在优势。</w:t>
      </w:r>
    </w:p>
    <w:p w14:paraId="5D43A904" w14:textId="1CAD8172" w:rsidR="00394DD2" w:rsidRPr="00372518" w:rsidRDefault="00D32CE1" w:rsidP="00372518">
      <w:pPr>
        <w:pStyle w:val="affc"/>
      </w:pPr>
      <w:r w:rsidRPr="00372518">
        <w:t>在集群级别，</w:t>
      </w:r>
      <w:r w:rsidRPr="00372518">
        <w:rPr>
          <w:rFonts w:hint="eastAsia"/>
        </w:rPr>
        <w:t>作者</w:t>
      </w:r>
      <w:r w:rsidRPr="00372518">
        <w:t>发现即使集群的平均热输出对于</w:t>
      </w:r>
      <w:r w:rsidRPr="00372518">
        <w:t>TTS</w:t>
      </w:r>
      <w:r w:rsidRPr="00372518">
        <w:t>来说太低，</w:t>
      </w:r>
      <w:r w:rsidRPr="00372518">
        <w:t>VMT</w:t>
      </w:r>
      <w:r w:rsidRPr="00372518">
        <w:t>也可以将峰值冷却负载降低</w:t>
      </w:r>
      <w:r w:rsidRPr="00372518">
        <w:t>12.8%</w:t>
      </w:r>
      <w:r w:rsidRPr="00372518">
        <w:t>。在数据中心级别，</w:t>
      </w:r>
      <w:r w:rsidRPr="00372518">
        <w:t>VMT</w:t>
      </w:r>
      <w:r w:rsidRPr="00372518">
        <w:t>将峰值冷却负载降低了</w:t>
      </w:r>
      <w:r w:rsidRPr="00372518">
        <w:t>3.2</w:t>
      </w:r>
      <w:r w:rsidRPr="00372518">
        <w:t>兆瓦，允许在相同的冷却预算下增加多达</w:t>
      </w:r>
      <w:r w:rsidRPr="00372518">
        <w:t>7339</w:t>
      </w:r>
      <w:r w:rsidRPr="00372518">
        <w:t>台服务器，或者在</w:t>
      </w:r>
      <w:r w:rsidRPr="00372518">
        <w:t>TTS</w:t>
      </w:r>
      <w:r w:rsidRPr="00372518">
        <w:t>无法提供可衡量的优势的情况下，数据中心以更小的冷却系统满负荷运行，节省了</w:t>
      </w:r>
      <w:r w:rsidRPr="00372518">
        <w:t>260</w:t>
      </w:r>
      <w:r w:rsidRPr="00372518">
        <w:t>万美元。</w:t>
      </w:r>
    </w:p>
    <w:p w14:paraId="6D2EADF6" w14:textId="77777777" w:rsidR="00FF36AD" w:rsidRDefault="007B4319" w:rsidP="007B4319">
      <w:pPr>
        <w:pStyle w:val="2"/>
        <w:spacing w:before="78" w:after="78"/>
      </w:pPr>
      <w:r>
        <w:rPr>
          <w:rFonts w:hint="eastAsia"/>
        </w:rPr>
        <w:t>设计</w:t>
      </w:r>
    </w:p>
    <w:p w14:paraId="3B96D519" w14:textId="4A4D6E6C" w:rsidR="008838F9" w:rsidRPr="00372518" w:rsidRDefault="004D712C" w:rsidP="004D712C">
      <w:pPr>
        <w:pStyle w:val="affc"/>
      </w:pPr>
      <w:r w:rsidRPr="004D712C">
        <w:t>VMT</w:t>
      </w:r>
      <w:r w:rsidRPr="004D712C">
        <w:t>积极管理工作负载布局，以控制数据中心内的温度分布，提高部分服务器的温度以融化蜡</w:t>
      </w:r>
      <w:r w:rsidRPr="004D712C">
        <w:t>(</w:t>
      </w:r>
      <w:r w:rsidRPr="004D712C">
        <w:t>从而储存热量</w:t>
      </w:r>
      <w:r w:rsidRPr="004D712C">
        <w:t>),</w:t>
      </w:r>
      <w:r w:rsidRPr="004D712C">
        <w:t>同时降低其他服务器的温度以降低整个数据中心的峰值冷却负载。</w:t>
      </w:r>
      <w:r w:rsidR="00F20AFF" w:rsidRPr="00372518">
        <w:t>这就产生了一个</w:t>
      </w:r>
      <w:r w:rsidR="00F20AFF" w:rsidRPr="00372518">
        <w:t>“</w:t>
      </w:r>
      <w:r w:rsidR="00F20AFF" w:rsidRPr="00372518">
        <w:t>虚拟</w:t>
      </w:r>
      <w:r w:rsidR="00F20AFF" w:rsidRPr="00372518">
        <w:t>”</w:t>
      </w:r>
      <w:r w:rsidR="00F20AFF" w:rsidRPr="00372518">
        <w:t>熔化温度，虽然平均温度不能熔化蜡</w:t>
      </w:r>
      <w:r w:rsidR="00D2441D" w:rsidRPr="00372518">
        <w:rPr>
          <w:rFonts w:hint="eastAsia"/>
        </w:rPr>
        <w:t>，但是我们可以从储存热量的一部分服务器子集中</w:t>
      </w:r>
      <w:r w:rsidR="005B209D" w:rsidRPr="00372518">
        <w:rPr>
          <w:rFonts w:hint="eastAsia"/>
        </w:rPr>
        <w:t>获取能量去融化它。</w:t>
      </w:r>
      <w:r w:rsidR="004952D2" w:rsidRPr="00372518">
        <w:t>VMT</w:t>
      </w:r>
      <w:r w:rsidR="004952D2" w:rsidRPr="00372518">
        <w:t>让系统或操作员主动控制数据中心蜡的熔化和冷却周期。</w:t>
      </w:r>
    </w:p>
    <w:p w14:paraId="2525A779" w14:textId="06A692FB" w:rsidR="00AA46E4" w:rsidRPr="00372518" w:rsidRDefault="00AA46E4" w:rsidP="00372518">
      <w:pPr>
        <w:pStyle w:val="affc"/>
      </w:pPr>
      <w:r w:rsidRPr="00372518">
        <w:t>如果没有</w:t>
      </w:r>
      <w:r w:rsidRPr="00372518">
        <w:t>VMT</w:t>
      </w:r>
      <w:r w:rsidRPr="00372518">
        <w:t>，数据中心达到最佳物理熔化温度</w:t>
      </w:r>
      <w:r w:rsidRPr="00372518">
        <w:t>(</w:t>
      </w:r>
      <w:r w:rsidRPr="00372518">
        <w:t>服务器温度在材料熔化时保持稳定的点</w:t>
      </w:r>
      <w:r w:rsidRPr="00372518">
        <w:t>)</w:t>
      </w:r>
      <w:r w:rsidRPr="00372518">
        <w:t>的能力相对有限，最重要的是，在服务器的整个生命周期内保持不变，除非更换蜡</w:t>
      </w:r>
      <w:r w:rsidRPr="00372518">
        <w:t>(</w:t>
      </w:r>
      <w:r w:rsidRPr="00372518">
        <w:t>劳动密集型</w:t>
      </w:r>
      <w:r w:rsidRPr="00372518">
        <w:t>)</w:t>
      </w:r>
      <w:r w:rsidRPr="00372518">
        <w:t>。</w:t>
      </w:r>
      <w:r w:rsidRPr="00372518">
        <w:t>VMT</w:t>
      </w:r>
      <w:r w:rsidRPr="00372518">
        <w:t>是一种技术，允许数据中心改变数据中心的表观熔化温度来熔化蜡，即使</w:t>
      </w:r>
      <w:proofErr w:type="gramStart"/>
      <w:r w:rsidRPr="00372518">
        <w:t>蜡</w:t>
      </w:r>
      <w:proofErr w:type="gramEnd"/>
      <w:r w:rsidRPr="00372518">
        <w:t>通常不会熔化。在不同的工作</w:t>
      </w:r>
      <w:r w:rsidRPr="00372518">
        <w:lastRenderedPageBreak/>
        <w:t>负载下，我们可以通过工作安排来产生热量不平衡。对于同类工作负载，我们可以通过负载不平衡来实现同样的目的；对于这项工作，我们假设前者。</w:t>
      </w:r>
    </w:p>
    <w:p w14:paraId="05282BFC" w14:textId="77777777" w:rsidR="00320D15" w:rsidRPr="00372518" w:rsidRDefault="00320D15" w:rsidP="00372518">
      <w:pPr>
        <w:pStyle w:val="affc"/>
      </w:pPr>
      <w:r w:rsidRPr="00372518">
        <w:t>VMT</w:t>
      </w:r>
      <w:r w:rsidRPr="00372518">
        <w:t>还可以通过在已经融化的蜡的服务器子集中定位热作业来提高融化温度，保存蜡以应对即将到来的高温高峰。然而，这项工作的重点是降低熔点，而不是提高熔点。</w:t>
      </w:r>
    </w:p>
    <w:p w14:paraId="4AA504BB" w14:textId="54DAC766" w:rsidR="0092148A" w:rsidRPr="00D870D2" w:rsidRDefault="005F7C94" w:rsidP="00372518">
      <w:pPr>
        <w:pStyle w:val="affc"/>
        <w:rPr>
          <w:rStyle w:val="affd"/>
        </w:rPr>
      </w:pPr>
      <w:r w:rsidRPr="00372518">
        <w:rPr>
          <w:rFonts w:hint="eastAsia"/>
        </w:rPr>
        <w:t>作者</w:t>
      </w:r>
      <w:r w:rsidRPr="00372518">
        <w:t>介绍了两种调度算法来实现虚拟熔化温度</w:t>
      </w:r>
      <w:r w:rsidRPr="00372518">
        <w:t>:</w:t>
      </w:r>
      <w:r w:rsidRPr="00372518">
        <w:t>一种是热感知算法，它根据作业的热属性对作业进行分类和放置；另一种是蜡感知算法，它将作业从完全熔化的服务器上重新分配</w:t>
      </w:r>
      <w:r w:rsidR="00F24571" w:rsidRPr="00372518">
        <w:rPr>
          <w:rFonts w:hint="eastAsia"/>
        </w:rPr>
        <w:t>。</w:t>
      </w:r>
    </w:p>
    <w:p w14:paraId="40BB1F98" w14:textId="4DE1C8CB" w:rsidR="00962A43" w:rsidRDefault="00962A43" w:rsidP="00962A43">
      <w:pPr>
        <w:pStyle w:val="3"/>
      </w:pPr>
      <w:r>
        <w:rPr>
          <w:rFonts w:hint="eastAsia"/>
        </w:rPr>
        <w:t>2</w:t>
      </w:r>
      <w:r>
        <w:t>.2.</w:t>
      </w:r>
      <w:r w:rsidR="00004C8B">
        <w:t>1</w:t>
      </w:r>
      <w:r w:rsidR="00354D36">
        <w:rPr>
          <w:rFonts w:hint="eastAsia"/>
        </w:rPr>
        <w:t>热感知算法配置</w:t>
      </w:r>
      <w:r w:rsidR="00354D36">
        <w:rPr>
          <w:rFonts w:hint="eastAsia"/>
        </w:rPr>
        <w:t>VMT</w:t>
      </w:r>
    </w:p>
    <w:p w14:paraId="78A5C28E" w14:textId="4739F3E6" w:rsidR="00E67C09" w:rsidRDefault="00555E35" w:rsidP="00AE1B7B">
      <w:pPr>
        <w:pStyle w:val="affc"/>
      </w:pPr>
      <w:r w:rsidRPr="00555E35">
        <w:t>具有热感知作业安排的</w:t>
      </w:r>
      <w:r w:rsidRPr="00555E35">
        <w:t>VMT(VMT-</w:t>
      </w:r>
      <w:r w:rsidR="00334E25">
        <w:rPr>
          <w:rFonts w:hint="eastAsia"/>
        </w:rPr>
        <w:t>TA</w:t>
      </w:r>
      <w:r w:rsidRPr="00555E35">
        <w:t>)</w:t>
      </w:r>
      <w:r w:rsidRPr="00555E35">
        <w:t>建议将群集分为热服务器组和冷组，然后在热组中安排具有热配置文件的作业，而具有冷热配置文件的作业则放在冷组中</w:t>
      </w:r>
      <w:r w:rsidRPr="00555E35">
        <w:t>(</w:t>
      </w:r>
      <w:r w:rsidRPr="00555E35">
        <w:t>图</w:t>
      </w:r>
      <w:r w:rsidR="00A62328">
        <w:t>2</w:t>
      </w:r>
      <w:r w:rsidRPr="00555E35">
        <w:t>)</w:t>
      </w:r>
      <w:r w:rsidRPr="00555E35">
        <w:t>。</w:t>
      </w:r>
      <w:r w:rsidRPr="00555E35">
        <w:t>(</w:t>
      </w:r>
      <w:r w:rsidRPr="00555E35">
        <w:t>请注意，</w:t>
      </w:r>
      <w:proofErr w:type="gramStart"/>
      <w:r w:rsidRPr="00555E35">
        <w:t>热组和</w:t>
      </w:r>
      <w:proofErr w:type="gramEnd"/>
      <w:r w:rsidRPr="00555E35">
        <w:t>冷组服务器不需要物理群集</w:t>
      </w:r>
      <w:r w:rsidRPr="00555E35">
        <w:t>:</w:t>
      </w:r>
      <w:r w:rsidRPr="00555E35">
        <w:t>它们可以分布在整个数据中心，以保持相同的群集或</w:t>
      </w:r>
      <w:r w:rsidRPr="00555E35">
        <w:t>DC</w:t>
      </w:r>
      <w:r w:rsidRPr="00555E35">
        <w:t>级温度分布。</w:t>
      </w:r>
      <w:r w:rsidRPr="00555E35">
        <w:t>)</w:t>
      </w:r>
    </w:p>
    <w:p w14:paraId="20287E50" w14:textId="77777777" w:rsidR="002D2A9A" w:rsidRPr="00372518" w:rsidRDefault="002D2A9A" w:rsidP="00372518">
      <w:pPr>
        <w:pStyle w:val="affc"/>
      </w:pPr>
      <w:r w:rsidRPr="00372518">
        <w:t>根据工作负载所属的热配置文件，将作业</w:t>
      </w:r>
      <w:proofErr w:type="gramStart"/>
      <w:r w:rsidRPr="00372518">
        <w:t>放入热组或</w:t>
      </w:r>
      <w:proofErr w:type="gramEnd"/>
      <w:r w:rsidRPr="00372518">
        <w:t>冷组</w:t>
      </w:r>
      <w:r w:rsidRPr="00372518">
        <w:t>:</w:t>
      </w:r>
      <w:r w:rsidRPr="00372518">
        <w:t>如果只有一个工作负载的服务器可以在峰值负载周期内融化大量的蜡，无论作业是否可以与其自身共置足够长的时间，只要它们可以与其他热作业并置，工作负载都被视为热的，</w:t>
      </w:r>
      <w:r w:rsidRPr="00372518">
        <w:t>VMT</w:t>
      </w:r>
      <w:r w:rsidRPr="00372518">
        <w:t>将尝试在热组中一起定位这些作业。否则，工作负载会被标记为冷，</w:t>
      </w:r>
      <w:r w:rsidRPr="00372518">
        <w:t>VMT</w:t>
      </w:r>
      <w:r w:rsidRPr="00372518">
        <w:t>会尝试将工作放在冷组中。</w:t>
      </w:r>
    </w:p>
    <w:p w14:paraId="31C6B927" w14:textId="77777777" w:rsidR="002D2A9A" w:rsidRPr="002D2A9A" w:rsidRDefault="002D2A9A" w:rsidP="00AE1B7B">
      <w:pPr>
        <w:pStyle w:val="affc"/>
      </w:pPr>
    </w:p>
    <w:p w14:paraId="5798A445" w14:textId="0642DF59" w:rsidR="00735718" w:rsidRDefault="00A62328" w:rsidP="004557A6">
      <w:pPr>
        <w:pStyle w:val="affc"/>
        <w:ind w:left="1440" w:hangingChars="800" w:hanging="1440"/>
        <w:rPr>
          <w:rFonts w:ascii="宋体" w:hAnsi="宋体"/>
          <w:sz w:val="18"/>
          <w:szCs w:val="20"/>
        </w:rPr>
      </w:pPr>
      <w:r w:rsidRPr="004557A6">
        <w:rPr>
          <w:rFonts w:ascii="宋体" w:hAnsi="宋体"/>
          <w:noProof/>
          <w:sz w:val="18"/>
          <w:szCs w:val="20"/>
        </w:rPr>
        <w:drawing>
          <wp:inline distT="0" distB="0" distL="0" distR="0" wp14:anchorId="5B56E254" wp14:editId="5A0C4EAD">
            <wp:extent cx="2924810" cy="155829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810" cy="1558290"/>
                    </a:xfrm>
                    <a:prstGeom prst="rect">
                      <a:avLst/>
                    </a:prstGeom>
                  </pic:spPr>
                </pic:pic>
              </a:graphicData>
            </a:graphic>
          </wp:inline>
        </w:drawing>
      </w:r>
      <w:r w:rsidR="006938B6" w:rsidRPr="004557A6">
        <w:rPr>
          <w:rFonts w:ascii="宋体" w:hAnsi="宋体" w:hint="eastAsia"/>
          <w:sz w:val="18"/>
          <w:szCs w:val="20"/>
        </w:rPr>
        <w:t xml:space="preserve">图 </w:t>
      </w:r>
      <w:r w:rsidR="004557A6" w:rsidRPr="004557A6">
        <w:rPr>
          <w:rFonts w:ascii="宋体" w:hAnsi="宋体"/>
          <w:sz w:val="18"/>
          <w:szCs w:val="20"/>
        </w:rPr>
        <w:t xml:space="preserve">2热感知VMT调度 </w:t>
      </w:r>
    </w:p>
    <w:p w14:paraId="4E7F1EF1" w14:textId="049B60A3" w:rsidR="00BD1D55" w:rsidRPr="00372518" w:rsidRDefault="00BD1D55" w:rsidP="00BD1D55">
      <w:pPr>
        <w:pStyle w:val="affc"/>
        <w:adjustRightInd w:val="0"/>
        <w:snapToGrid w:val="0"/>
        <w:ind w:firstLineChars="0"/>
        <w:jc w:val="left"/>
      </w:pPr>
      <w:r w:rsidRPr="00372518">
        <w:rPr>
          <w:rFonts w:hint="eastAsia"/>
        </w:rPr>
        <w:t>在</w:t>
      </w:r>
      <w:r w:rsidRPr="00372518">
        <w:t>这样的配置中，即使所有服务器内的平均温度或</w:t>
      </w:r>
      <w:r w:rsidR="007D42B5" w:rsidRPr="00372518">
        <w:rPr>
          <w:rFonts w:hint="eastAsia"/>
        </w:rPr>
        <w:t>采用轮询</w:t>
      </w:r>
      <w:r w:rsidR="007D42B5" w:rsidRPr="00372518">
        <w:rPr>
          <w:rFonts w:hint="eastAsia"/>
        </w:rPr>
        <w:t>/</w:t>
      </w:r>
      <w:r w:rsidR="007D42B5" w:rsidRPr="00372518">
        <w:rPr>
          <w:rFonts w:hint="eastAsia"/>
        </w:rPr>
        <w:t>非热感知调度的平均温度不足以</w:t>
      </w:r>
      <w:r w:rsidR="00081559" w:rsidRPr="00372518">
        <w:rPr>
          <w:rFonts w:hint="eastAsia"/>
        </w:rPr>
        <w:t>熔化蜡，</w:t>
      </w:r>
      <w:r w:rsidR="007D5C6D" w:rsidRPr="00372518">
        <w:rPr>
          <w:rFonts w:hint="eastAsia"/>
        </w:rPr>
        <w:t>热基团仍可以熔化蜡。</w:t>
      </w:r>
    </w:p>
    <w:p w14:paraId="57D70C27" w14:textId="74B536F8" w:rsidR="00C4413E" w:rsidRDefault="002E5161" w:rsidP="00BD1D55">
      <w:pPr>
        <w:pStyle w:val="affc"/>
        <w:adjustRightInd w:val="0"/>
        <w:snapToGrid w:val="0"/>
        <w:ind w:firstLineChars="0"/>
        <w:jc w:val="left"/>
        <w:rPr>
          <w:rFonts w:ascii="Arial" w:hAnsi="Arial" w:cs="Arial"/>
          <w:spacing w:val="15"/>
          <w:sz w:val="23"/>
          <w:szCs w:val="23"/>
        </w:rPr>
      </w:pPr>
      <w:r w:rsidRPr="00372518">
        <w:rPr>
          <w:rFonts w:hint="eastAsia"/>
        </w:rPr>
        <w:t>为</w:t>
      </w:r>
      <w:r w:rsidR="00C4413E" w:rsidRPr="00372518">
        <w:t>了计算热组中放置的服务器数量，</w:t>
      </w:r>
      <w:r w:rsidR="00C4413E" w:rsidRPr="00372518">
        <w:t>PMT</w:t>
      </w:r>
      <w:r w:rsidR="00AF36A0" w:rsidRPr="00372518">
        <w:rPr>
          <w:rFonts w:hint="eastAsia"/>
        </w:rPr>
        <w:t>-</w:t>
      </w:r>
      <w:r w:rsidR="00AF36A0" w:rsidRPr="00372518">
        <w:t>TA</w:t>
      </w:r>
      <w:r w:rsidR="00C4413E" w:rsidRPr="00372518">
        <w:t>使用用户设置的分组值</w:t>
      </w:r>
      <w:r w:rsidR="00226D56" w:rsidRPr="00372518">
        <w:rPr>
          <w:rFonts w:hint="eastAsia"/>
        </w:rPr>
        <w:t>(</w:t>
      </w:r>
      <w:r w:rsidR="00226D56" w:rsidRPr="00372518">
        <w:t>GA)</w:t>
      </w:r>
      <w:r w:rsidR="00C4413E" w:rsidRPr="00372518">
        <w:t>除以蜡的物理熔化温度的比率，公式如下</w:t>
      </w:r>
      <w:r w:rsidR="00C4413E">
        <w:rPr>
          <w:rFonts w:ascii="Arial" w:hAnsi="Arial" w:cs="Arial"/>
          <w:spacing w:val="15"/>
          <w:sz w:val="23"/>
          <w:szCs w:val="23"/>
        </w:rPr>
        <w:t>:</w:t>
      </w:r>
    </w:p>
    <w:p w14:paraId="670AAF1E" w14:textId="2066E92B" w:rsidR="00265938" w:rsidRDefault="00265938" w:rsidP="00265938">
      <w:pPr>
        <w:pStyle w:val="affc"/>
        <w:adjustRightInd w:val="0"/>
        <w:snapToGrid w:val="0"/>
        <w:ind w:firstLineChars="0" w:firstLine="0"/>
        <w:jc w:val="left"/>
        <w:rPr>
          <w:rFonts w:ascii="宋体" w:hAnsi="宋体"/>
          <w:sz w:val="18"/>
          <w:szCs w:val="20"/>
        </w:rPr>
      </w:pPr>
      <w:r w:rsidRPr="00265938">
        <w:rPr>
          <w:rFonts w:ascii="宋体" w:hAnsi="宋体"/>
          <w:noProof/>
          <w:sz w:val="18"/>
          <w:szCs w:val="20"/>
        </w:rPr>
        <w:drawing>
          <wp:inline distT="0" distB="0" distL="0" distR="0" wp14:anchorId="4DC6907F" wp14:editId="062E5C24">
            <wp:extent cx="2924810" cy="333375"/>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810" cy="333375"/>
                    </a:xfrm>
                    <a:prstGeom prst="rect">
                      <a:avLst/>
                    </a:prstGeom>
                  </pic:spPr>
                </pic:pic>
              </a:graphicData>
            </a:graphic>
          </wp:inline>
        </w:drawing>
      </w:r>
    </w:p>
    <w:p w14:paraId="08724FC1" w14:textId="59A87CE5" w:rsidR="00507964" w:rsidRPr="00507964" w:rsidRDefault="00507964" w:rsidP="00372518">
      <w:pPr>
        <w:pStyle w:val="affc"/>
      </w:pPr>
      <w:r w:rsidRPr="00507964">
        <w:t>其中，</w:t>
      </w:r>
      <w:proofErr w:type="spellStart"/>
      <w:r w:rsidRPr="00507964">
        <w:t>num</w:t>
      </w:r>
      <w:r w:rsidRPr="00372518">
        <w:t>_</w:t>
      </w:r>
      <w:r w:rsidRPr="00507964">
        <w:t>servers</w:t>
      </w:r>
      <w:proofErr w:type="spellEnd"/>
      <w:r w:rsidRPr="00507964">
        <w:t>是群集中的服务器数量，</w:t>
      </w:r>
      <w:proofErr w:type="spellStart"/>
      <w:r w:rsidRPr="00507964">
        <w:t>hot</w:t>
      </w:r>
      <w:r w:rsidRPr="00372518">
        <w:t>_</w:t>
      </w:r>
      <w:r w:rsidRPr="00507964">
        <w:t>group</w:t>
      </w:r>
      <w:r w:rsidRPr="00372518">
        <w:t>_</w:t>
      </w:r>
      <w:r w:rsidRPr="00507964">
        <w:t>size</w:t>
      </w:r>
      <w:proofErr w:type="spellEnd"/>
      <w:r w:rsidRPr="00507964">
        <w:t>是</w:t>
      </w:r>
      <w:r w:rsidR="00810ACC" w:rsidRPr="00372518">
        <w:rPr>
          <w:rFonts w:hint="eastAsia"/>
        </w:rPr>
        <w:t>热基团</w:t>
      </w:r>
      <w:r w:rsidRPr="00507964">
        <w:t>中的服务器数量。没有一个</w:t>
      </w:r>
      <w:r w:rsidRPr="00507964">
        <w:t>通用的解决方案将</w:t>
      </w:r>
      <w:r w:rsidRPr="00507964">
        <w:t>GV</w:t>
      </w:r>
      <w:r w:rsidRPr="00507964">
        <w:t>映射到虚拟熔化温度</w:t>
      </w:r>
      <w:r w:rsidRPr="00507964">
        <w:t>(VMT)</w:t>
      </w:r>
      <w:r w:rsidRPr="00507964">
        <w:t>，因为这种映射依赖于</w:t>
      </w:r>
      <w:r w:rsidRPr="00507964">
        <w:t>PMT</w:t>
      </w:r>
      <w:r w:rsidRPr="00507964">
        <w:t>以及工作负载功率分布和工作负载混合，但是对于给定的组合，可以通过实验导出映射。在计算</w:t>
      </w:r>
      <w:proofErr w:type="gramStart"/>
      <w:r w:rsidRPr="00507964">
        <w:t>热组大小</w:t>
      </w:r>
      <w:proofErr w:type="gramEnd"/>
      <w:r w:rsidRPr="00507964">
        <w:t>后，冷组仅由剩余的服务器组成</w:t>
      </w:r>
      <w:r w:rsidRPr="00507964">
        <w:t>:</w:t>
      </w:r>
    </w:p>
    <w:p w14:paraId="270BE12D" w14:textId="75D2A48B" w:rsidR="00507964" w:rsidRPr="00372518" w:rsidRDefault="00975836" w:rsidP="00372518">
      <w:pPr>
        <w:pStyle w:val="affc"/>
      </w:pPr>
      <w:r w:rsidRPr="00372518">
        <w:rPr>
          <w:noProof/>
        </w:rPr>
        <w:drawing>
          <wp:inline distT="0" distB="0" distL="0" distR="0" wp14:anchorId="69269BAB" wp14:editId="610AC91F">
            <wp:extent cx="2924810" cy="21526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4810" cy="215265"/>
                    </a:xfrm>
                    <a:prstGeom prst="rect">
                      <a:avLst/>
                    </a:prstGeom>
                  </pic:spPr>
                </pic:pic>
              </a:graphicData>
            </a:graphic>
          </wp:inline>
        </w:drawing>
      </w:r>
    </w:p>
    <w:p w14:paraId="0A635593" w14:textId="67F3AD83" w:rsidR="00811105" w:rsidRPr="00372518" w:rsidRDefault="000046FD" w:rsidP="00372518">
      <w:pPr>
        <w:pStyle w:val="affc"/>
      </w:pPr>
      <w:r w:rsidRPr="00372518">
        <w:t>为了实施</w:t>
      </w:r>
      <w:r w:rsidRPr="00372518">
        <w:t>VMT-</w:t>
      </w:r>
      <w:r w:rsidR="00372518">
        <w:rPr>
          <w:rFonts w:hint="eastAsia"/>
        </w:rPr>
        <w:t>T</w:t>
      </w:r>
      <w:r w:rsidR="00372518">
        <w:t>A</w:t>
      </w:r>
      <w:r w:rsidRPr="00372518">
        <w:t>，首先根据热特性将工作负载类型分为热作业或冷作业。这可以使用封装的热传感器和</w:t>
      </w:r>
      <w:r w:rsidRPr="00372518">
        <w:t>/</w:t>
      </w:r>
      <w:r w:rsidRPr="00372518">
        <w:t>或功率传感器或型号</w:t>
      </w:r>
      <w:r w:rsidRPr="00372518">
        <w:t>(</w:t>
      </w:r>
      <w:r w:rsidRPr="00372518">
        <w:t>如英特尔</w:t>
      </w:r>
      <w:r w:rsidRPr="00372518">
        <w:t>RAPL)</w:t>
      </w:r>
      <w:r w:rsidRPr="00372518">
        <w:t>来完成。一旦部署，热作业将被放在热服务器组中，而冷作业将被放在冷组中。</w:t>
      </w:r>
    </w:p>
    <w:p w14:paraId="5A7E032A" w14:textId="714D8FD1" w:rsidR="00DA55D1" w:rsidRDefault="00DA55D1" w:rsidP="00372518">
      <w:pPr>
        <w:pStyle w:val="affc"/>
        <w:rPr>
          <w:rFonts w:ascii="Arial" w:hAnsi="Arial" w:cs="Arial"/>
          <w:spacing w:val="15"/>
          <w:sz w:val="23"/>
          <w:szCs w:val="23"/>
        </w:rPr>
      </w:pPr>
      <w:r w:rsidRPr="00372518">
        <w:t>在每个组中，作业均匀地分布在服务器中。这里必须注意确保每个组足够大，以支持其各自工作负载子集的峰值负载，否则必须丢弃或排队单个查询，导致服务质量下降。这可以通过动态调整</w:t>
      </w:r>
      <w:r w:rsidRPr="00372518">
        <w:t>VMT</w:t>
      </w:r>
      <w:r w:rsidRPr="00372518">
        <w:t>来修改组大小，或者如果一个组已满，则允许将作业调度到另一个组来处理。</w:t>
      </w:r>
    </w:p>
    <w:p w14:paraId="7634C727" w14:textId="76FE6E87" w:rsidR="00DA55D1" w:rsidRDefault="00DA55D1" w:rsidP="00DA55D1">
      <w:pPr>
        <w:pStyle w:val="3"/>
      </w:pPr>
      <w:r>
        <w:rPr>
          <w:rFonts w:hint="eastAsia"/>
        </w:rPr>
        <w:t>2</w:t>
      </w:r>
      <w:r>
        <w:t>.2.2</w:t>
      </w:r>
      <w:r w:rsidR="00443DD0">
        <w:rPr>
          <w:rFonts w:hint="eastAsia"/>
        </w:rPr>
        <w:t>蜡</w:t>
      </w:r>
      <w:r>
        <w:rPr>
          <w:rFonts w:hint="eastAsia"/>
        </w:rPr>
        <w:t>感知算法配置</w:t>
      </w:r>
      <w:r>
        <w:rPr>
          <w:rFonts w:hint="eastAsia"/>
        </w:rPr>
        <w:t>VMT</w:t>
      </w:r>
    </w:p>
    <w:p w14:paraId="47933A6A" w14:textId="701F46B3" w:rsidR="00DA55D1" w:rsidRPr="00E73A26" w:rsidRDefault="00CE778A" w:rsidP="00DA55D1">
      <w:pPr>
        <w:ind w:firstLineChars="200" w:firstLine="420"/>
        <w:rPr>
          <w:sz w:val="21"/>
          <w:szCs w:val="21"/>
        </w:rPr>
      </w:pPr>
      <w:r w:rsidRPr="00E73A26">
        <w:rPr>
          <w:sz w:val="21"/>
          <w:szCs w:val="21"/>
        </w:rPr>
        <w:t>在</w:t>
      </w:r>
      <w:r w:rsidRPr="00E73A26">
        <w:rPr>
          <w:sz w:val="21"/>
          <w:szCs w:val="21"/>
        </w:rPr>
        <w:t>VMT-</w:t>
      </w:r>
      <w:r w:rsidRPr="00E73A26">
        <w:rPr>
          <w:rFonts w:hint="eastAsia"/>
          <w:sz w:val="21"/>
          <w:szCs w:val="21"/>
        </w:rPr>
        <w:t>TA</w:t>
      </w:r>
      <w:r w:rsidRPr="00E73A26">
        <w:rPr>
          <w:sz w:val="21"/>
          <w:szCs w:val="21"/>
        </w:rPr>
        <w:t>公司没有任何机制来处理热组中所有早期熔化的蜡的情况下，</w:t>
      </w:r>
      <w:r w:rsidR="00DE2D2E" w:rsidRPr="00E73A26">
        <w:rPr>
          <w:rFonts w:hint="eastAsia"/>
          <w:sz w:val="21"/>
          <w:szCs w:val="21"/>
        </w:rPr>
        <w:t>蜡感知算法配置</w:t>
      </w:r>
      <w:r w:rsidR="00DE2D2E" w:rsidRPr="00E73A26">
        <w:rPr>
          <w:rFonts w:hint="eastAsia"/>
          <w:sz w:val="21"/>
          <w:szCs w:val="21"/>
        </w:rPr>
        <w:t>VMT</w:t>
      </w:r>
      <w:r w:rsidR="00DE2D2E" w:rsidRPr="00E73A26">
        <w:rPr>
          <w:sz w:val="21"/>
          <w:szCs w:val="21"/>
        </w:rPr>
        <w:t>(</w:t>
      </w:r>
      <w:r w:rsidRPr="00E73A26">
        <w:rPr>
          <w:sz w:val="21"/>
          <w:szCs w:val="21"/>
        </w:rPr>
        <w:t>VMT-WA</w:t>
      </w:r>
      <w:r w:rsidR="00DE2D2E" w:rsidRPr="00E73A26">
        <w:rPr>
          <w:sz w:val="21"/>
          <w:szCs w:val="21"/>
        </w:rPr>
        <w:t>)</w:t>
      </w:r>
      <w:r w:rsidRPr="00E73A26">
        <w:rPr>
          <w:sz w:val="21"/>
          <w:szCs w:val="21"/>
        </w:rPr>
        <w:t>监控蜡的熔化状态，如果所有蜡在负荷峰值结束之前熔化，则自动</w:t>
      </w:r>
      <w:proofErr w:type="gramStart"/>
      <w:r w:rsidRPr="00E73A26">
        <w:rPr>
          <w:sz w:val="21"/>
          <w:szCs w:val="21"/>
        </w:rPr>
        <w:t>增加热组的</w:t>
      </w:r>
      <w:proofErr w:type="gramEnd"/>
      <w:r w:rsidRPr="00E73A26">
        <w:rPr>
          <w:sz w:val="21"/>
          <w:szCs w:val="21"/>
        </w:rPr>
        <w:t>尺寸。</w:t>
      </w:r>
    </w:p>
    <w:p w14:paraId="7AE82EB8" w14:textId="231A761F" w:rsidR="0061333D" w:rsidRPr="00E73A26" w:rsidRDefault="0061333D" w:rsidP="00DA55D1">
      <w:pPr>
        <w:ind w:firstLineChars="200" w:firstLine="420"/>
        <w:rPr>
          <w:sz w:val="21"/>
          <w:szCs w:val="21"/>
        </w:rPr>
      </w:pPr>
      <w:r w:rsidRPr="00E73A26">
        <w:rPr>
          <w:sz w:val="21"/>
          <w:szCs w:val="21"/>
        </w:rPr>
        <w:t>最简单地说，</w:t>
      </w:r>
      <w:r w:rsidRPr="00E73A26">
        <w:rPr>
          <w:sz w:val="21"/>
          <w:szCs w:val="21"/>
        </w:rPr>
        <w:t>VMT-WA</w:t>
      </w:r>
      <w:r w:rsidRPr="00E73A26">
        <w:rPr>
          <w:sz w:val="21"/>
          <w:szCs w:val="21"/>
        </w:rPr>
        <w:t>就像</w:t>
      </w:r>
      <w:r w:rsidRPr="00E73A26">
        <w:rPr>
          <w:sz w:val="21"/>
          <w:szCs w:val="21"/>
        </w:rPr>
        <w:t>VMT-TA</w:t>
      </w:r>
      <w:r w:rsidRPr="00E73A26">
        <w:rPr>
          <w:sz w:val="21"/>
          <w:szCs w:val="21"/>
        </w:rPr>
        <w:t>一样调度，直到热组中服务器上的</w:t>
      </w:r>
      <w:proofErr w:type="gramStart"/>
      <w:r w:rsidRPr="00E73A26">
        <w:rPr>
          <w:sz w:val="21"/>
          <w:szCs w:val="21"/>
        </w:rPr>
        <w:t>蜡完全</w:t>
      </w:r>
      <w:proofErr w:type="gramEnd"/>
      <w:r w:rsidRPr="00E73A26">
        <w:rPr>
          <w:sz w:val="21"/>
          <w:szCs w:val="21"/>
        </w:rPr>
        <w:t>熔化。与</w:t>
      </w:r>
      <w:r w:rsidRPr="00E73A26">
        <w:rPr>
          <w:sz w:val="21"/>
          <w:szCs w:val="21"/>
        </w:rPr>
        <w:t>VMT-TA</w:t>
      </w:r>
      <w:r w:rsidRPr="00E73A26">
        <w:rPr>
          <w:sz w:val="21"/>
          <w:szCs w:val="21"/>
        </w:rPr>
        <w:t>不同，一旦服务器中的</w:t>
      </w:r>
      <w:proofErr w:type="gramStart"/>
      <w:r w:rsidRPr="00E73A26">
        <w:rPr>
          <w:sz w:val="21"/>
          <w:szCs w:val="21"/>
        </w:rPr>
        <w:t>蜡完全</w:t>
      </w:r>
      <w:proofErr w:type="gramEnd"/>
      <w:r w:rsidRPr="00E73A26">
        <w:rPr>
          <w:sz w:val="21"/>
          <w:szCs w:val="21"/>
        </w:rPr>
        <w:t>熔化，</w:t>
      </w:r>
      <w:r w:rsidRPr="00E73A26">
        <w:rPr>
          <w:sz w:val="21"/>
          <w:szCs w:val="21"/>
        </w:rPr>
        <w:t>VMT</w:t>
      </w:r>
      <w:r w:rsidR="00EE40D4" w:rsidRPr="00E73A26">
        <w:rPr>
          <w:sz w:val="21"/>
          <w:szCs w:val="21"/>
        </w:rPr>
        <w:t>W</w:t>
      </w:r>
      <w:r w:rsidRPr="00E73A26">
        <w:rPr>
          <w:sz w:val="21"/>
          <w:szCs w:val="21"/>
        </w:rPr>
        <w:t>A</w:t>
      </w:r>
      <w:r w:rsidRPr="00E73A26">
        <w:rPr>
          <w:sz w:val="21"/>
          <w:szCs w:val="21"/>
        </w:rPr>
        <w:t>会将服务器从冷组移动到热组，在熔化的服务器上保持足够的负载以保持</w:t>
      </w:r>
      <w:proofErr w:type="gramStart"/>
      <w:r w:rsidRPr="00E73A26">
        <w:rPr>
          <w:sz w:val="21"/>
          <w:szCs w:val="21"/>
        </w:rPr>
        <w:t>蜡</w:t>
      </w:r>
      <w:proofErr w:type="gramEnd"/>
      <w:r w:rsidRPr="00E73A26">
        <w:rPr>
          <w:sz w:val="21"/>
          <w:szCs w:val="21"/>
        </w:rPr>
        <w:t>熔化，并将额外的负载移动到新添加的服务器以继续熔化蜡</w:t>
      </w:r>
      <w:r w:rsidRPr="00E73A26">
        <w:rPr>
          <w:sz w:val="21"/>
          <w:szCs w:val="21"/>
        </w:rPr>
        <w:t>(</w:t>
      </w:r>
      <w:r w:rsidRPr="00E73A26">
        <w:rPr>
          <w:sz w:val="21"/>
          <w:szCs w:val="21"/>
        </w:rPr>
        <w:t>图</w:t>
      </w:r>
      <w:r w:rsidR="00A90CD8" w:rsidRPr="00E73A26">
        <w:rPr>
          <w:sz w:val="21"/>
          <w:szCs w:val="21"/>
        </w:rPr>
        <w:t>3</w:t>
      </w:r>
      <w:r w:rsidRPr="00E73A26">
        <w:rPr>
          <w:sz w:val="21"/>
          <w:szCs w:val="21"/>
        </w:rPr>
        <w:t>)</w:t>
      </w:r>
      <w:r w:rsidRPr="00E73A26">
        <w:rPr>
          <w:sz w:val="21"/>
          <w:szCs w:val="21"/>
        </w:rPr>
        <w:t>。算法的详细描述如下。</w:t>
      </w:r>
    </w:p>
    <w:p w14:paraId="4932359D" w14:textId="2C6B44B8" w:rsidR="00CD3DBC" w:rsidRDefault="00CD3DBC" w:rsidP="00CD3DBC">
      <w:r w:rsidRPr="00CD3DBC">
        <w:rPr>
          <w:noProof/>
        </w:rPr>
        <w:drawing>
          <wp:inline distT="0" distB="0" distL="0" distR="0" wp14:anchorId="59C7FE9F" wp14:editId="714DCF3A">
            <wp:extent cx="2924810" cy="154813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810" cy="1548130"/>
                    </a:xfrm>
                    <a:prstGeom prst="rect">
                      <a:avLst/>
                    </a:prstGeom>
                  </pic:spPr>
                </pic:pic>
              </a:graphicData>
            </a:graphic>
          </wp:inline>
        </w:drawing>
      </w:r>
    </w:p>
    <w:p w14:paraId="32A88335" w14:textId="55C1FF20" w:rsidR="00386324" w:rsidRDefault="00386324" w:rsidP="00386324">
      <w:pPr>
        <w:pStyle w:val="affc"/>
        <w:ind w:leftChars="800" w:left="1440" w:firstLineChars="0" w:firstLine="0"/>
        <w:rPr>
          <w:rFonts w:ascii="宋体" w:hAnsi="宋体"/>
          <w:sz w:val="18"/>
          <w:szCs w:val="20"/>
        </w:rPr>
      </w:pPr>
      <w:r w:rsidRPr="004557A6">
        <w:rPr>
          <w:rFonts w:ascii="宋体" w:hAnsi="宋体" w:hint="eastAsia"/>
          <w:sz w:val="18"/>
          <w:szCs w:val="20"/>
        </w:rPr>
        <w:t xml:space="preserve">图 </w:t>
      </w:r>
      <w:r w:rsidR="00EF275D">
        <w:rPr>
          <w:rFonts w:ascii="宋体" w:hAnsi="宋体"/>
          <w:sz w:val="18"/>
          <w:szCs w:val="20"/>
        </w:rPr>
        <w:t>3</w:t>
      </w:r>
      <w:r>
        <w:rPr>
          <w:rFonts w:ascii="宋体" w:hAnsi="宋体" w:hint="eastAsia"/>
          <w:sz w:val="18"/>
          <w:szCs w:val="20"/>
        </w:rPr>
        <w:t>蜡</w:t>
      </w:r>
      <w:r w:rsidRPr="004557A6">
        <w:rPr>
          <w:rFonts w:ascii="宋体" w:hAnsi="宋体"/>
          <w:sz w:val="18"/>
          <w:szCs w:val="20"/>
        </w:rPr>
        <w:t xml:space="preserve">感知VMT调度 </w:t>
      </w:r>
    </w:p>
    <w:p w14:paraId="332DE439" w14:textId="77777777" w:rsidR="00777F27" w:rsidRDefault="00300A52" w:rsidP="00777F27">
      <w:pPr>
        <w:ind w:firstLineChars="200" w:firstLine="420"/>
        <w:rPr>
          <w:sz w:val="21"/>
          <w:szCs w:val="21"/>
        </w:rPr>
      </w:pPr>
      <w:r w:rsidRPr="00300A52">
        <w:rPr>
          <w:sz w:val="21"/>
          <w:szCs w:val="21"/>
        </w:rPr>
        <w:t>VMT-</w:t>
      </w:r>
      <w:r w:rsidRPr="00432124">
        <w:rPr>
          <w:rFonts w:hint="eastAsia"/>
          <w:sz w:val="21"/>
          <w:szCs w:val="21"/>
        </w:rPr>
        <w:t>W</w:t>
      </w:r>
      <w:r w:rsidRPr="00432124">
        <w:rPr>
          <w:sz w:val="21"/>
          <w:szCs w:val="21"/>
        </w:rPr>
        <w:t>T</w:t>
      </w:r>
      <w:r w:rsidRPr="00300A52">
        <w:rPr>
          <w:sz w:val="21"/>
          <w:szCs w:val="21"/>
        </w:rPr>
        <w:t>首先使用等式</w:t>
      </w:r>
      <w:r w:rsidRPr="00300A52">
        <w:rPr>
          <w:sz w:val="21"/>
          <w:szCs w:val="21"/>
        </w:rPr>
        <w:t>1</w:t>
      </w:r>
      <w:proofErr w:type="gramStart"/>
      <w:r w:rsidRPr="00300A52">
        <w:rPr>
          <w:sz w:val="21"/>
          <w:szCs w:val="21"/>
        </w:rPr>
        <w:t>计算热组和</w:t>
      </w:r>
      <w:proofErr w:type="gramEnd"/>
      <w:r w:rsidRPr="00300A52">
        <w:rPr>
          <w:sz w:val="21"/>
          <w:szCs w:val="21"/>
        </w:rPr>
        <w:t>冷组的大小，与</w:t>
      </w:r>
      <w:r w:rsidRPr="00300A52">
        <w:rPr>
          <w:sz w:val="21"/>
          <w:szCs w:val="21"/>
        </w:rPr>
        <w:t>VMT-</w:t>
      </w:r>
      <w:r w:rsidRPr="00300A52">
        <w:rPr>
          <w:sz w:val="21"/>
          <w:szCs w:val="21"/>
        </w:rPr>
        <w:t>塔相同，</w:t>
      </w:r>
      <w:proofErr w:type="gramStart"/>
      <w:r w:rsidRPr="00300A52">
        <w:rPr>
          <w:sz w:val="21"/>
          <w:szCs w:val="21"/>
        </w:rPr>
        <w:t>但是组</w:t>
      </w:r>
      <w:proofErr w:type="gramEnd"/>
      <w:r w:rsidRPr="00300A52">
        <w:rPr>
          <w:sz w:val="21"/>
          <w:szCs w:val="21"/>
        </w:rPr>
        <w:t>的大小随着蜡的熔化和冷却而动态更新。</w:t>
      </w:r>
    </w:p>
    <w:p w14:paraId="2A380F00" w14:textId="3371E368" w:rsidR="00271292" w:rsidRPr="00432124" w:rsidRDefault="002E25A3" w:rsidP="00777F27">
      <w:pPr>
        <w:ind w:firstLineChars="200" w:firstLine="420"/>
        <w:rPr>
          <w:sz w:val="21"/>
          <w:szCs w:val="21"/>
        </w:rPr>
      </w:pPr>
      <w:r w:rsidRPr="00432124">
        <w:rPr>
          <w:sz w:val="21"/>
          <w:szCs w:val="21"/>
        </w:rPr>
        <w:t xml:space="preserve"> </w:t>
      </w:r>
      <w:r w:rsidR="00453E26" w:rsidRPr="00432124">
        <w:rPr>
          <w:sz w:val="21"/>
          <w:szCs w:val="21"/>
        </w:rPr>
        <w:t>群集计划程序通过扫描每台服务器上融化的蜡量，定期</w:t>
      </w:r>
      <w:proofErr w:type="gramStart"/>
      <w:r w:rsidR="00453E26" w:rsidRPr="00432124">
        <w:rPr>
          <w:sz w:val="21"/>
          <w:szCs w:val="21"/>
        </w:rPr>
        <w:t>更新热组和</w:t>
      </w:r>
      <w:proofErr w:type="gramEnd"/>
      <w:r w:rsidR="00453E26" w:rsidRPr="00432124">
        <w:rPr>
          <w:sz w:val="21"/>
          <w:szCs w:val="21"/>
        </w:rPr>
        <w:t>冷组的大小。调度程序将每</w:t>
      </w:r>
      <w:r w:rsidR="00453E26" w:rsidRPr="00432124">
        <w:rPr>
          <w:sz w:val="21"/>
          <w:szCs w:val="21"/>
        </w:rPr>
        <w:lastRenderedPageBreak/>
        <w:t>台服务器与蜡阈值进行比较，蜡阈值是服务器被认为完全熔化的熔化蜡的比例，并将阈值以上的每台服务器添加到完全熔化的服务器列表中。</w:t>
      </w:r>
    </w:p>
    <w:p w14:paraId="49542CBB" w14:textId="77777777" w:rsidR="00B46EC5" w:rsidRPr="00432124" w:rsidRDefault="00B420DB" w:rsidP="00432124">
      <w:pPr>
        <w:ind w:firstLineChars="200" w:firstLine="420"/>
        <w:rPr>
          <w:sz w:val="21"/>
          <w:szCs w:val="21"/>
        </w:rPr>
      </w:pPr>
      <w:r w:rsidRPr="00432124">
        <w:rPr>
          <w:sz w:val="21"/>
          <w:szCs w:val="21"/>
        </w:rPr>
        <w:t>计算完此列表中的服务器数量后，</w:t>
      </w:r>
      <w:r w:rsidR="0088399F" w:rsidRPr="00432124">
        <w:rPr>
          <w:sz w:val="21"/>
          <w:szCs w:val="21"/>
        </w:rPr>
        <w:t>根据当前负载趋势</w:t>
      </w:r>
      <w:r w:rsidR="0088399F" w:rsidRPr="00432124">
        <w:rPr>
          <w:rFonts w:hint="eastAsia"/>
          <w:sz w:val="21"/>
          <w:szCs w:val="21"/>
        </w:rPr>
        <w:t>，</w:t>
      </w:r>
      <w:r w:rsidR="0088399F" w:rsidRPr="00432124">
        <w:rPr>
          <w:sz w:val="21"/>
          <w:szCs w:val="21"/>
        </w:rPr>
        <w:t>服务器</w:t>
      </w:r>
      <w:r w:rsidR="0088399F" w:rsidRPr="00432124">
        <w:rPr>
          <w:rFonts w:hint="eastAsia"/>
          <w:sz w:val="21"/>
          <w:szCs w:val="21"/>
        </w:rPr>
        <w:t>从冷组中删除，并添加到热组中，</w:t>
      </w:r>
      <w:r w:rsidR="00B46EC5" w:rsidRPr="00432124">
        <w:rPr>
          <w:sz w:val="21"/>
          <w:szCs w:val="21"/>
        </w:rPr>
        <w:t>在每次更新期间，调度程序从最小</w:t>
      </w:r>
      <w:proofErr w:type="gramStart"/>
      <w:r w:rsidR="00B46EC5" w:rsidRPr="00432124">
        <w:rPr>
          <w:sz w:val="21"/>
          <w:szCs w:val="21"/>
        </w:rPr>
        <w:t>热组大小</w:t>
      </w:r>
      <w:proofErr w:type="gramEnd"/>
      <w:r w:rsidR="00B46EC5" w:rsidRPr="00432124">
        <w:rPr>
          <w:sz w:val="21"/>
          <w:szCs w:val="21"/>
        </w:rPr>
        <w:t>(</w:t>
      </w:r>
      <w:r w:rsidR="00B46EC5" w:rsidRPr="00432124">
        <w:rPr>
          <w:sz w:val="21"/>
          <w:szCs w:val="21"/>
        </w:rPr>
        <w:t>等式</w:t>
      </w:r>
      <w:r w:rsidR="00B46EC5" w:rsidRPr="00432124">
        <w:rPr>
          <w:sz w:val="21"/>
          <w:szCs w:val="21"/>
        </w:rPr>
        <w:t>1)</w:t>
      </w:r>
      <w:r w:rsidR="00B46EC5" w:rsidRPr="00432124">
        <w:rPr>
          <w:sz w:val="21"/>
          <w:szCs w:val="21"/>
        </w:rPr>
        <w:t>重新启动，并按顺序添加服务器。在可能的范围内，我们不会在高峰期间将服务器从</w:t>
      </w:r>
      <w:proofErr w:type="gramStart"/>
      <w:r w:rsidR="00B46EC5" w:rsidRPr="00432124">
        <w:rPr>
          <w:sz w:val="21"/>
          <w:szCs w:val="21"/>
        </w:rPr>
        <w:t>热组转移</w:t>
      </w:r>
      <w:proofErr w:type="gramEnd"/>
      <w:r w:rsidR="00B46EC5" w:rsidRPr="00432124">
        <w:rPr>
          <w:sz w:val="21"/>
          <w:szCs w:val="21"/>
        </w:rPr>
        <w:t>到冷组，因为冷却熔化的服务器会释放热量。</w:t>
      </w:r>
    </w:p>
    <w:p w14:paraId="596FAF55" w14:textId="5E65270C" w:rsidR="00B420DB" w:rsidRPr="00777F27" w:rsidRDefault="00BF143A" w:rsidP="00432124">
      <w:pPr>
        <w:ind w:firstLineChars="200" w:firstLine="420"/>
        <w:rPr>
          <w:sz w:val="21"/>
          <w:szCs w:val="21"/>
        </w:rPr>
      </w:pPr>
      <w:r w:rsidRPr="00432124">
        <w:rPr>
          <w:sz w:val="21"/>
          <w:szCs w:val="21"/>
        </w:rPr>
        <w:t>放置单个作业时，调度程序会考虑作业的热量分类</w:t>
      </w:r>
      <w:r w:rsidRPr="00432124">
        <w:rPr>
          <w:sz w:val="21"/>
          <w:szCs w:val="21"/>
        </w:rPr>
        <w:t>(</w:t>
      </w:r>
      <w:r w:rsidRPr="00432124">
        <w:rPr>
          <w:sz w:val="21"/>
          <w:szCs w:val="21"/>
        </w:rPr>
        <w:t>与</w:t>
      </w:r>
      <w:r w:rsidRPr="00432124">
        <w:rPr>
          <w:sz w:val="21"/>
          <w:szCs w:val="21"/>
        </w:rPr>
        <w:t>VMT-</w:t>
      </w:r>
      <w:r w:rsidRPr="00432124">
        <w:rPr>
          <w:rFonts w:hint="eastAsia"/>
          <w:sz w:val="21"/>
          <w:szCs w:val="21"/>
        </w:rPr>
        <w:t>T</w:t>
      </w:r>
      <w:r w:rsidRPr="00432124">
        <w:rPr>
          <w:sz w:val="21"/>
          <w:szCs w:val="21"/>
        </w:rPr>
        <w:t>A</w:t>
      </w:r>
      <w:r w:rsidRPr="00432124">
        <w:rPr>
          <w:sz w:val="21"/>
          <w:szCs w:val="21"/>
        </w:rPr>
        <w:t>相同</w:t>
      </w:r>
      <w:r w:rsidRPr="00432124">
        <w:rPr>
          <w:sz w:val="21"/>
          <w:szCs w:val="21"/>
        </w:rPr>
        <w:t>)</w:t>
      </w:r>
      <w:r w:rsidRPr="00777F27">
        <w:rPr>
          <w:sz w:val="21"/>
          <w:szCs w:val="21"/>
        </w:rPr>
        <w:t>，但不会严格地将作业放置在相应的服务器组中。对于热作业，调度程序首先尝试通过考虑热组中当前低于特定</w:t>
      </w:r>
      <w:proofErr w:type="gramStart"/>
      <w:r w:rsidRPr="00777F27">
        <w:rPr>
          <w:sz w:val="21"/>
          <w:szCs w:val="21"/>
        </w:rPr>
        <w:t>蜡</w:t>
      </w:r>
      <w:proofErr w:type="gramEnd"/>
      <w:r w:rsidRPr="00777F27">
        <w:rPr>
          <w:sz w:val="21"/>
          <w:szCs w:val="21"/>
        </w:rPr>
        <w:t>熔化量</w:t>
      </w:r>
      <w:r w:rsidRPr="00777F27">
        <w:rPr>
          <w:sz w:val="21"/>
          <w:szCs w:val="21"/>
        </w:rPr>
        <w:t>(</w:t>
      </w:r>
      <w:r w:rsidRPr="00777F27">
        <w:rPr>
          <w:sz w:val="21"/>
          <w:szCs w:val="21"/>
        </w:rPr>
        <w:t>蜡阈值</w:t>
      </w:r>
      <w:r w:rsidRPr="00777F27">
        <w:rPr>
          <w:sz w:val="21"/>
          <w:szCs w:val="21"/>
        </w:rPr>
        <w:t>)</w:t>
      </w:r>
      <w:r w:rsidRPr="00777F27">
        <w:rPr>
          <w:sz w:val="21"/>
          <w:szCs w:val="21"/>
        </w:rPr>
        <w:t>或低于</w:t>
      </w:r>
      <w:proofErr w:type="gramStart"/>
      <w:r w:rsidRPr="00777F27">
        <w:rPr>
          <w:sz w:val="21"/>
          <w:szCs w:val="21"/>
        </w:rPr>
        <w:t>蜡</w:t>
      </w:r>
      <w:proofErr w:type="gramEnd"/>
      <w:r w:rsidRPr="00777F27">
        <w:rPr>
          <w:sz w:val="21"/>
          <w:szCs w:val="21"/>
        </w:rPr>
        <w:t>熔化温度的服务器子集来调度热组中的作业。在任一台这样的服务器上放置热作业将试图熔化更多的蜡或保持已经熔化的蜡熔化</w:t>
      </w:r>
      <w:r w:rsidRPr="00777F27">
        <w:rPr>
          <w:sz w:val="21"/>
          <w:szCs w:val="21"/>
        </w:rPr>
        <w:t>(</w:t>
      </w:r>
      <w:r w:rsidRPr="00777F27">
        <w:rPr>
          <w:sz w:val="21"/>
          <w:szCs w:val="21"/>
        </w:rPr>
        <w:t>两者对于减少冷却负荷都是有利的</w:t>
      </w:r>
      <w:r w:rsidRPr="00777F27">
        <w:rPr>
          <w:sz w:val="21"/>
          <w:szCs w:val="21"/>
        </w:rPr>
        <w:t>)</w:t>
      </w:r>
      <w:r w:rsidRPr="00777F27">
        <w:rPr>
          <w:sz w:val="21"/>
          <w:szCs w:val="21"/>
        </w:rPr>
        <w:t>。</w:t>
      </w:r>
    </w:p>
    <w:p w14:paraId="6997CF8C" w14:textId="1DD41E0B" w:rsidR="00A92BFE" w:rsidRPr="00777F27" w:rsidRDefault="00A92BFE" w:rsidP="008C1A77">
      <w:pPr>
        <w:ind w:firstLineChars="200" w:firstLine="420"/>
        <w:rPr>
          <w:sz w:val="21"/>
          <w:szCs w:val="21"/>
        </w:rPr>
      </w:pPr>
      <w:r w:rsidRPr="00777F27">
        <w:rPr>
          <w:sz w:val="21"/>
          <w:szCs w:val="21"/>
        </w:rPr>
        <w:t>如果没有符合这些特征</w:t>
      </w:r>
      <w:proofErr w:type="gramStart"/>
      <w:r w:rsidRPr="00777F27">
        <w:rPr>
          <w:sz w:val="21"/>
          <w:szCs w:val="21"/>
        </w:rPr>
        <w:t>的热组服务器</w:t>
      </w:r>
      <w:proofErr w:type="gramEnd"/>
      <w:r w:rsidRPr="00777F27">
        <w:rPr>
          <w:sz w:val="21"/>
          <w:szCs w:val="21"/>
        </w:rPr>
        <w:t>(</w:t>
      </w:r>
      <w:r w:rsidRPr="00777F27">
        <w:rPr>
          <w:sz w:val="21"/>
          <w:szCs w:val="21"/>
        </w:rPr>
        <w:t>可能会突然出现负载高峰</w:t>
      </w:r>
      <w:r w:rsidRPr="00777F27">
        <w:rPr>
          <w:sz w:val="21"/>
          <w:szCs w:val="21"/>
        </w:rPr>
        <w:t>)</w:t>
      </w:r>
      <w:r w:rsidRPr="00777F27">
        <w:rPr>
          <w:sz w:val="21"/>
          <w:szCs w:val="21"/>
        </w:rPr>
        <w:t>，则服务器会从冷组依次添加到热组，直到热组中的服务器低于</w:t>
      </w:r>
      <w:proofErr w:type="gramStart"/>
      <w:r w:rsidRPr="00777F27">
        <w:rPr>
          <w:sz w:val="21"/>
          <w:szCs w:val="21"/>
        </w:rPr>
        <w:t>蜡</w:t>
      </w:r>
      <w:proofErr w:type="gramEnd"/>
      <w:r w:rsidRPr="00777F27">
        <w:rPr>
          <w:sz w:val="21"/>
          <w:szCs w:val="21"/>
        </w:rPr>
        <w:t>阈值或熔化温度。如果不存在这样的服务器</w:t>
      </w:r>
      <w:r w:rsidRPr="00777F27">
        <w:rPr>
          <w:sz w:val="21"/>
          <w:szCs w:val="21"/>
        </w:rPr>
        <w:t>(</w:t>
      </w:r>
      <w:r w:rsidRPr="00777F27">
        <w:rPr>
          <w:sz w:val="21"/>
          <w:szCs w:val="21"/>
        </w:rPr>
        <w:t>所有服务器都被添加</w:t>
      </w:r>
      <w:proofErr w:type="gramStart"/>
      <w:r w:rsidRPr="00777F27">
        <w:rPr>
          <w:sz w:val="21"/>
          <w:szCs w:val="21"/>
        </w:rPr>
        <w:t>到热组的</w:t>
      </w:r>
      <w:proofErr w:type="gramEnd"/>
      <w:r w:rsidRPr="00777F27">
        <w:rPr>
          <w:sz w:val="21"/>
          <w:szCs w:val="21"/>
        </w:rPr>
        <w:t>情况</w:t>
      </w:r>
      <w:r w:rsidRPr="00777F27">
        <w:rPr>
          <w:sz w:val="21"/>
          <w:szCs w:val="21"/>
        </w:rPr>
        <w:t>)</w:t>
      </w:r>
      <w:r w:rsidRPr="00777F27">
        <w:rPr>
          <w:sz w:val="21"/>
          <w:szCs w:val="21"/>
        </w:rPr>
        <w:t>，则作业将被调度到低于熔化阈值的任何服务器上，或者，除此之外，调度到任何剩余的服务器上。</w:t>
      </w:r>
    </w:p>
    <w:p w14:paraId="783142F1" w14:textId="77777777" w:rsidR="00B6605A" w:rsidRPr="00B6605A" w:rsidRDefault="00B6605A" w:rsidP="008C1A77">
      <w:pPr>
        <w:widowControl/>
        <w:overflowPunct/>
        <w:ind w:firstLineChars="200" w:firstLine="420"/>
        <w:rPr>
          <w:sz w:val="21"/>
          <w:szCs w:val="21"/>
        </w:rPr>
      </w:pPr>
      <w:r w:rsidRPr="00B6605A">
        <w:rPr>
          <w:sz w:val="21"/>
          <w:szCs w:val="21"/>
        </w:rPr>
        <w:t>要放置冷作业，计划程序会首先尝试将该作业放置在冷组中。如果作业无法放置在冷组中</w:t>
      </w:r>
      <w:r w:rsidRPr="00B6605A">
        <w:rPr>
          <w:sz w:val="21"/>
          <w:szCs w:val="21"/>
        </w:rPr>
        <w:t>(</w:t>
      </w:r>
      <w:proofErr w:type="gramStart"/>
      <w:r w:rsidRPr="00B6605A">
        <w:rPr>
          <w:sz w:val="21"/>
          <w:szCs w:val="21"/>
        </w:rPr>
        <w:t>热组增长</w:t>
      </w:r>
      <w:proofErr w:type="gramEnd"/>
      <w:r w:rsidRPr="00B6605A">
        <w:rPr>
          <w:sz w:val="21"/>
          <w:szCs w:val="21"/>
        </w:rPr>
        <w:t>时可能会出现这种情况</w:t>
      </w:r>
      <w:r w:rsidRPr="00B6605A">
        <w:rPr>
          <w:sz w:val="21"/>
          <w:szCs w:val="21"/>
        </w:rPr>
        <w:t>)</w:t>
      </w:r>
      <w:r w:rsidRPr="00B6605A">
        <w:rPr>
          <w:sz w:val="21"/>
          <w:szCs w:val="21"/>
        </w:rPr>
        <w:t>，调度程序会尝试将作业放置在热组中已经高于熔化阈值和熔化温度的服务器上，以最大限度地减少热影响。如果作业也不能放置在这些服务器中，则该作业将被放置在剩余</w:t>
      </w:r>
      <w:proofErr w:type="gramStart"/>
      <w:r w:rsidRPr="00B6605A">
        <w:rPr>
          <w:sz w:val="21"/>
          <w:szCs w:val="21"/>
        </w:rPr>
        <w:t>的热组服务器</w:t>
      </w:r>
      <w:proofErr w:type="gramEnd"/>
      <w:r w:rsidRPr="00B6605A">
        <w:rPr>
          <w:sz w:val="21"/>
          <w:szCs w:val="21"/>
        </w:rPr>
        <w:t>之一中。</w:t>
      </w:r>
    </w:p>
    <w:p w14:paraId="6D914E9B" w14:textId="6F3D8899" w:rsidR="00B6605A" w:rsidRPr="00777F27" w:rsidRDefault="00AB5DDC" w:rsidP="008C1A77">
      <w:pPr>
        <w:ind w:firstLineChars="200" w:firstLine="420"/>
        <w:rPr>
          <w:sz w:val="21"/>
          <w:szCs w:val="21"/>
        </w:rPr>
      </w:pPr>
      <w:r w:rsidRPr="00777F27">
        <w:rPr>
          <w:sz w:val="21"/>
          <w:szCs w:val="21"/>
        </w:rPr>
        <w:t>调度策略的这种排序只会在不受热约束的数据中心也将耗尽计算空间的情况下无法调度作业，因此</w:t>
      </w:r>
      <w:r w:rsidRPr="00777F27">
        <w:rPr>
          <w:rFonts w:hint="eastAsia"/>
          <w:sz w:val="21"/>
          <w:szCs w:val="21"/>
        </w:rPr>
        <w:t>作者</w:t>
      </w:r>
      <w:r w:rsidRPr="00777F27">
        <w:rPr>
          <w:sz w:val="21"/>
          <w:szCs w:val="21"/>
        </w:rPr>
        <w:t>不对这种情况建模。</w:t>
      </w:r>
    </w:p>
    <w:p w14:paraId="26AE41B5" w14:textId="05A3BD9B" w:rsidR="00A014CB" w:rsidRPr="00777F27" w:rsidRDefault="00A014CB" w:rsidP="001035C5">
      <w:pPr>
        <w:pStyle w:val="affc"/>
      </w:pPr>
      <w:r w:rsidRPr="00777F27">
        <w:t>VMT-WA</w:t>
      </w:r>
      <w:r w:rsidRPr="00777F27">
        <w:t>需要了解集群中服务器的蜡的当前熔化状态，以适当</w:t>
      </w:r>
      <w:proofErr w:type="gramStart"/>
      <w:r w:rsidRPr="00777F27">
        <w:t>调整热组的</w:t>
      </w:r>
      <w:proofErr w:type="gramEnd"/>
      <w:r w:rsidRPr="00777F27">
        <w:t>大小。</w:t>
      </w:r>
      <w:proofErr w:type="gramStart"/>
      <w:r w:rsidRPr="00777F27">
        <w:t>蜡</w:t>
      </w:r>
      <w:proofErr w:type="gramEnd"/>
      <w:r w:rsidRPr="00777F27">
        <w:t>容器外部的单个温度传感器可以告诉我们</w:t>
      </w:r>
      <w:proofErr w:type="gramStart"/>
      <w:r w:rsidRPr="00777F27">
        <w:t>蜡</w:t>
      </w:r>
      <w:proofErr w:type="gramEnd"/>
      <w:r w:rsidRPr="00777F27">
        <w:t>何时开始融化或冻结，然后我们在每个服务器上添加一个当前</w:t>
      </w:r>
      <w:proofErr w:type="gramStart"/>
      <w:r w:rsidRPr="00777F27">
        <w:t>蜡</w:t>
      </w:r>
      <w:proofErr w:type="gramEnd"/>
      <w:r w:rsidRPr="00777F27">
        <w:t>状态的轻量级模型。该模型使用服务器中已有的中央处理器功耗和温度传感器，根据查找表来估计蜡的当前状态</w:t>
      </w:r>
    </w:p>
    <w:p w14:paraId="75AD9775" w14:textId="2E7070C4" w:rsidR="008E7FF1" w:rsidRDefault="008E7FF1" w:rsidP="001035C5">
      <w:pPr>
        <w:pStyle w:val="affc"/>
      </w:pPr>
      <w:r>
        <w:rPr>
          <w:rFonts w:hint="eastAsia"/>
        </w:rPr>
        <w:t>实验</w:t>
      </w:r>
    </w:p>
    <w:p w14:paraId="2AA2DA82" w14:textId="50A39B11" w:rsidR="00460851" w:rsidRPr="00F83098" w:rsidRDefault="00AE03A0" w:rsidP="001035C5">
      <w:pPr>
        <w:pStyle w:val="affc"/>
      </w:pPr>
      <w:r w:rsidRPr="00F83098">
        <w:t>在图</w:t>
      </w:r>
      <w:r w:rsidR="00C21B48" w:rsidRPr="00F83098">
        <w:t>3</w:t>
      </w:r>
      <w:r w:rsidRPr="00F83098">
        <w:t>中，</w:t>
      </w:r>
      <w:r w:rsidR="001D65A8" w:rsidRPr="00F83098">
        <w:rPr>
          <w:rFonts w:hint="eastAsia"/>
        </w:rPr>
        <w:t>作者</w:t>
      </w:r>
      <w:r w:rsidRPr="00F83098">
        <w:t>绘制了使用</w:t>
      </w:r>
      <w:r w:rsidRPr="00F83098">
        <w:t>VMT-</w:t>
      </w:r>
      <w:r w:rsidR="00B662B4" w:rsidRPr="00F83098">
        <w:rPr>
          <w:rFonts w:hint="eastAsia"/>
        </w:rPr>
        <w:t>TA</w:t>
      </w:r>
      <w:r w:rsidRPr="00F83098">
        <w:t>和</w:t>
      </w:r>
      <w:r w:rsidRPr="00F83098">
        <w:t>VMT-</w:t>
      </w:r>
      <w:r w:rsidR="00B662B4" w:rsidRPr="00F83098">
        <w:rPr>
          <w:rFonts w:hint="eastAsia"/>
        </w:rPr>
        <w:t>WA</w:t>
      </w:r>
      <w:r w:rsidRPr="00F83098">
        <w:t>在</w:t>
      </w:r>
      <w:r w:rsidRPr="00F83098">
        <w:t>100</w:t>
      </w:r>
      <w:r w:rsidRPr="00F83098">
        <w:t>台服务器上扫描</w:t>
      </w:r>
      <w:r w:rsidRPr="00F83098">
        <w:t>GV=10</w:t>
      </w:r>
      <w:r w:rsidRPr="00F83098">
        <w:t>到</w:t>
      </w:r>
      <w:r w:rsidRPr="00F83098">
        <w:t>GV=30</w:t>
      </w:r>
      <w:r w:rsidRPr="00F83098">
        <w:t>的结</w:t>
      </w:r>
      <w:r w:rsidRPr="00F83098">
        <w:t>果。两者都在</w:t>
      </w:r>
      <w:r w:rsidRPr="00F83098">
        <w:t>GV=22</w:t>
      </w:r>
      <w:r w:rsidRPr="00F83098">
        <w:t>时提供峰值降低，并且随着</w:t>
      </w:r>
      <w:r w:rsidRPr="00F83098">
        <w:t>GV</w:t>
      </w:r>
      <w:r w:rsidRPr="00F83098">
        <w:t>的增加，两者都紧密地向下趋势。对于这种特定的工作负载和</w:t>
      </w:r>
      <w:r w:rsidRPr="00F83098">
        <w:t>PMT</w:t>
      </w:r>
      <w:r w:rsidRPr="00F83098">
        <w:t>组合，这是最佳的</w:t>
      </w:r>
      <w:r w:rsidRPr="00F83098">
        <w:t>GV</w:t>
      </w:r>
      <w:r w:rsidRPr="00F83098">
        <w:t>，并且会因数据中心而异。然而，因为</w:t>
      </w:r>
      <w:r w:rsidRPr="00F83098">
        <w:t>VMT</w:t>
      </w:r>
      <w:r w:rsidRPr="00F83098">
        <w:t>赋予了控制全球变暖的能力，它提供了</w:t>
      </w:r>
      <w:r w:rsidRPr="00F83098">
        <w:t>TTS</w:t>
      </w:r>
      <w:r w:rsidRPr="00F83098">
        <w:t>所没有的必要程度的灵活性和适应性。</w:t>
      </w:r>
    </w:p>
    <w:p w14:paraId="2F80A894" w14:textId="7D2FC4A1" w:rsidR="00A43BB8" w:rsidRDefault="00A43BB8" w:rsidP="001035C5">
      <w:pPr>
        <w:pStyle w:val="affc"/>
      </w:pPr>
      <w:r w:rsidRPr="00A43BB8">
        <w:rPr>
          <w:noProof/>
        </w:rPr>
        <w:drawing>
          <wp:inline distT="0" distB="0" distL="0" distR="0" wp14:anchorId="3A6A0B1F" wp14:editId="71985CDF">
            <wp:extent cx="2924810" cy="1687195"/>
            <wp:effectExtent l="0" t="0" r="889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810" cy="1687195"/>
                    </a:xfrm>
                    <a:prstGeom prst="rect">
                      <a:avLst/>
                    </a:prstGeom>
                  </pic:spPr>
                </pic:pic>
              </a:graphicData>
            </a:graphic>
          </wp:inline>
        </w:drawing>
      </w:r>
    </w:p>
    <w:p w14:paraId="73C8BB17" w14:textId="62068775" w:rsidR="00E008DB" w:rsidRPr="001035C5" w:rsidRDefault="00D3618A" w:rsidP="001035C5">
      <w:pPr>
        <w:pStyle w:val="affc"/>
      </w:pPr>
      <w:r>
        <w:rPr>
          <w:rFonts w:hint="eastAsia"/>
        </w:rPr>
        <w:t>图</w:t>
      </w:r>
      <w:r w:rsidR="00EF275D">
        <w:t>4</w:t>
      </w:r>
      <w:r w:rsidR="00E008DB" w:rsidRPr="001035C5">
        <w:t>针对</w:t>
      </w:r>
      <w:r w:rsidR="00E008DB" w:rsidRPr="001035C5">
        <w:t>100</w:t>
      </w:r>
      <w:r w:rsidR="00E008DB" w:rsidRPr="001035C5">
        <w:t>台服务器，随着</w:t>
      </w:r>
      <w:r w:rsidR="00E008DB" w:rsidRPr="001035C5">
        <w:t>VMT-</w:t>
      </w:r>
      <w:r w:rsidR="00E008DB" w:rsidRPr="001035C5">
        <w:t>塔和</w:t>
      </w:r>
      <w:r w:rsidR="00E008DB" w:rsidRPr="001035C5">
        <w:t>VMT-</w:t>
      </w:r>
      <w:r w:rsidR="00E008DB" w:rsidRPr="001035C5">
        <w:t>瓦的</w:t>
      </w:r>
      <w:r w:rsidR="00E008DB" w:rsidRPr="001035C5">
        <w:t>GV</w:t>
      </w:r>
      <w:r w:rsidR="00E008DB" w:rsidRPr="001035C5">
        <w:t>调整，峰值冷却负载降低。两者都在</w:t>
      </w:r>
      <w:r w:rsidR="00E008DB" w:rsidRPr="001035C5">
        <w:t>GV=22</w:t>
      </w:r>
      <w:r w:rsidR="00E008DB" w:rsidRPr="001035C5">
        <w:t>时实现峰值冷却负荷降低。</w:t>
      </w:r>
    </w:p>
    <w:p w14:paraId="723217BE" w14:textId="40A0FC0F" w:rsidR="0017364B" w:rsidRPr="008C1A77" w:rsidRDefault="0017364B" w:rsidP="001035C5">
      <w:pPr>
        <w:pStyle w:val="affc"/>
      </w:pPr>
      <w:r w:rsidRPr="008C1A77">
        <w:t>为了评估</w:t>
      </w:r>
      <w:r w:rsidRPr="008C1A77">
        <w:t>VMT-</w:t>
      </w:r>
      <w:r w:rsidR="003D6504" w:rsidRPr="008C1A77">
        <w:rPr>
          <w:rFonts w:hint="eastAsia"/>
        </w:rPr>
        <w:t>T</w:t>
      </w:r>
      <w:r w:rsidR="003D6504" w:rsidRPr="008C1A77">
        <w:t>A</w:t>
      </w:r>
      <w:r w:rsidRPr="008C1A77">
        <w:t>相对于</w:t>
      </w:r>
      <w:r w:rsidRPr="008C1A77">
        <w:t>VMT-</w:t>
      </w:r>
      <w:r w:rsidR="003D6504" w:rsidRPr="008C1A77">
        <w:t>WA</w:t>
      </w:r>
      <w:r w:rsidRPr="008C1A77">
        <w:t>的优势，</w:t>
      </w:r>
      <w:r w:rsidRPr="008C1A77">
        <w:t>VMT-</w:t>
      </w:r>
      <w:r w:rsidR="003D6504" w:rsidRPr="008C1A77">
        <w:t>WA</w:t>
      </w:r>
      <w:r w:rsidRPr="008C1A77">
        <w:t>的优势在</w:t>
      </w:r>
      <w:r w:rsidRPr="008C1A77">
        <w:t>22</w:t>
      </w:r>
      <w:r w:rsidRPr="008C1A77">
        <w:t>以下最明显</w:t>
      </w:r>
      <w:r w:rsidRPr="008C1A77">
        <w:t>:</w:t>
      </w:r>
      <w:r w:rsidRPr="008C1A77">
        <w:t>当</w:t>
      </w:r>
      <w:proofErr w:type="gramStart"/>
      <w:r w:rsidRPr="008C1A77">
        <w:t>热组熔化</w:t>
      </w:r>
      <w:proofErr w:type="gramEnd"/>
      <w:r w:rsidRPr="008C1A77">
        <w:t>太快且无法调整时，使用</w:t>
      </w:r>
      <w:r w:rsidRPr="008C1A77">
        <w:t>VMT-</w:t>
      </w:r>
      <w:r w:rsidR="008D5281" w:rsidRPr="008C1A77">
        <w:rPr>
          <w:rFonts w:hint="eastAsia"/>
        </w:rPr>
        <w:t>T</w:t>
      </w:r>
      <w:r w:rsidR="008D5281" w:rsidRPr="008C1A77">
        <w:t>A</w:t>
      </w:r>
      <w:r w:rsidRPr="008C1A77">
        <w:t>的峰值冷却负荷降低迅速降至零，而使用</w:t>
      </w:r>
      <w:r w:rsidRPr="008C1A77">
        <w:t>VMT-</w:t>
      </w:r>
      <w:r w:rsidR="00D15D9A" w:rsidRPr="008C1A77">
        <w:t>WA</w:t>
      </w:r>
      <w:r w:rsidRPr="008C1A77">
        <w:t>的降低立即降至</w:t>
      </w:r>
      <w:r w:rsidRPr="008C1A77">
        <w:t>6%</w:t>
      </w:r>
      <w:r w:rsidRPr="008C1A77">
        <w:t>左右，然后继续缓慢下降。</w:t>
      </w:r>
    </w:p>
    <w:p w14:paraId="78ADDA6A" w14:textId="161CBA59" w:rsidR="009C7E69" w:rsidRPr="008C1A77" w:rsidRDefault="009C7E69" w:rsidP="001035C5">
      <w:pPr>
        <w:pStyle w:val="affc"/>
      </w:pPr>
      <w:r w:rsidRPr="008C1A77">
        <w:t>首先，两者在</w:t>
      </w:r>
      <w:r w:rsidRPr="008C1A77">
        <w:t>GV=22</w:t>
      </w:r>
      <w:r w:rsidRPr="008C1A77">
        <w:t>及以上时表现相似。这是因为在热组中的温度下降到熔化温度以下之前，有</w:t>
      </w:r>
      <w:proofErr w:type="gramStart"/>
      <w:r w:rsidRPr="008C1A77">
        <w:t>固定量</w:t>
      </w:r>
      <w:proofErr w:type="gramEnd"/>
      <w:r w:rsidRPr="008C1A77">
        <w:t>的能量可以从空气中吸收，并且没有更多的热量可以吸</w:t>
      </w:r>
      <w:r w:rsidRPr="008C1A77">
        <w:rPr>
          <w:rFonts w:hint="eastAsia"/>
        </w:rPr>
        <w:t>收存储。</w:t>
      </w:r>
      <w:r w:rsidR="00C95ECD" w:rsidRPr="008C1A77">
        <w:t>即使</w:t>
      </w:r>
      <w:r w:rsidR="00C95ECD" w:rsidRPr="008C1A77">
        <w:t>VMT-WA</w:t>
      </w:r>
      <w:r w:rsidR="00C95ECD" w:rsidRPr="008C1A77">
        <w:t>中的蜡全部熔化，</w:t>
      </w:r>
      <w:proofErr w:type="gramStart"/>
      <w:r w:rsidR="00C95ECD" w:rsidRPr="008C1A77">
        <w:t>热团扩展</w:t>
      </w:r>
      <w:proofErr w:type="gramEnd"/>
      <w:r w:rsidR="00C95ECD" w:rsidRPr="008C1A77">
        <w:t>，在理想的</w:t>
      </w:r>
      <w:r w:rsidR="00C95ECD" w:rsidRPr="008C1A77">
        <w:t>GV</w:t>
      </w:r>
      <w:r w:rsidR="00C95ECD" w:rsidRPr="008C1A77">
        <w:t>设置下，</w:t>
      </w:r>
      <w:r w:rsidR="00C95ECD" w:rsidRPr="008C1A77">
        <w:t>VMT-WA</w:t>
      </w:r>
      <w:r w:rsidR="00C95ECD" w:rsidRPr="008C1A77">
        <w:t>也不能比</w:t>
      </w:r>
      <w:r w:rsidR="00C95ECD" w:rsidRPr="008C1A77">
        <w:t>VMT-TA</w:t>
      </w:r>
      <w:r w:rsidR="00C95ECD" w:rsidRPr="008C1A77">
        <w:t>吸收更多的能量。理想的设置可能会随着工作负载组成或每日负载水平的变化而变化。</w:t>
      </w:r>
    </w:p>
    <w:p w14:paraId="672595E3" w14:textId="567A4924" w:rsidR="009B3E4B" w:rsidRPr="008C1A77" w:rsidRDefault="009B3E4B" w:rsidP="001035C5">
      <w:pPr>
        <w:pStyle w:val="affc"/>
      </w:pPr>
      <w:r w:rsidRPr="008C1A77">
        <w:t>这说明</w:t>
      </w:r>
      <w:r w:rsidRPr="008C1A77">
        <w:t>VMT-WA</w:t>
      </w:r>
      <w:r w:rsidRPr="008C1A77">
        <w:t>的主要优势</w:t>
      </w:r>
      <w:r w:rsidRPr="008C1A77">
        <w:t>:</w:t>
      </w:r>
      <w:r w:rsidRPr="008C1A77">
        <w:t>稳健。在运营商可以每天准确预测负载的情况下，他们实际上可以每天将</w:t>
      </w:r>
      <w:r w:rsidRPr="008C1A77">
        <w:t>GV</w:t>
      </w:r>
      <w:r w:rsidRPr="008C1A77">
        <w:t>更改为最佳值。然而，对于</w:t>
      </w:r>
      <w:r w:rsidRPr="008C1A77">
        <w:t>VMT-</w:t>
      </w:r>
      <w:r w:rsidR="002B658D" w:rsidRPr="008C1A77">
        <w:rPr>
          <w:rFonts w:hint="eastAsia"/>
        </w:rPr>
        <w:t>T</w:t>
      </w:r>
      <w:r w:rsidR="002B658D" w:rsidRPr="008C1A77">
        <w:t>A</w:t>
      </w:r>
      <w:r w:rsidRPr="008C1A77">
        <w:t>，他们必须选择一个保守的值，因为选择一个太低的值的风险是极端的。有了</w:t>
      </w:r>
      <w:r w:rsidRPr="008C1A77">
        <w:t>VMT</w:t>
      </w:r>
      <w:r w:rsidR="002B658D" w:rsidRPr="008C1A77">
        <w:t>-</w:t>
      </w:r>
      <w:r w:rsidRPr="008C1A77">
        <w:t>WA</w:t>
      </w:r>
      <w:r w:rsidRPr="008C1A77">
        <w:t>，风险就更均衡了</w:t>
      </w:r>
      <w:r w:rsidR="006C09BE" w:rsidRPr="008C1A77">
        <w:rPr>
          <w:rFonts w:hint="eastAsia"/>
        </w:rPr>
        <w:t>。</w:t>
      </w:r>
    </w:p>
    <w:p w14:paraId="2C54DF44" w14:textId="45917525" w:rsidR="00D93E25" w:rsidRPr="008C1A77" w:rsidRDefault="00D93E25" w:rsidP="001035C5">
      <w:pPr>
        <w:pStyle w:val="affc"/>
      </w:pPr>
      <w:r w:rsidRPr="008C1A77">
        <w:t>最后，</w:t>
      </w:r>
      <w:r w:rsidRPr="008C1A77">
        <w:rPr>
          <w:rFonts w:hint="eastAsia"/>
        </w:rPr>
        <w:t>作者</w:t>
      </w:r>
      <w:r w:rsidRPr="008C1A77">
        <w:t>使用先前工作中公布的方法量化了使用</w:t>
      </w:r>
      <w:r w:rsidRPr="008C1A77">
        <w:t>VMT</w:t>
      </w:r>
      <w:r w:rsidRPr="008C1A77">
        <w:t>降低峰值冷却负荷的潜在益处。峰值冷却负载降低带来的两个主要好处都来自冷却超额预订</w:t>
      </w:r>
      <w:r w:rsidRPr="008C1A77">
        <w:t>:</w:t>
      </w:r>
      <w:proofErr w:type="gramStart"/>
      <w:r w:rsidRPr="008C1A77">
        <w:t>要么该</w:t>
      </w:r>
      <w:proofErr w:type="gramEnd"/>
      <w:r w:rsidRPr="008C1A77">
        <w:t>数据中心现在可以用更小的冷却系统实现相同的吞吐量，要么可以添加更多的服务器来提高相同冷却系统下的吞吐量。两者都大大节约了成本。</w:t>
      </w:r>
    </w:p>
    <w:p w14:paraId="2C974ACD" w14:textId="0B64F4FE" w:rsidR="00A43BB8" w:rsidRPr="008C1A77" w:rsidRDefault="00D93E25" w:rsidP="001035C5">
      <w:pPr>
        <w:pStyle w:val="affc"/>
      </w:pPr>
      <w:r w:rsidRPr="008C1A77">
        <w:lastRenderedPageBreak/>
        <w:t>在</w:t>
      </w:r>
      <w:r w:rsidRPr="008C1A77">
        <w:t>1000</w:t>
      </w:r>
      <w:r w:rsidRPr="008C1A77">
        <w:t>台服务器的集群中，</w:t>
      </w:r>
      <w:r w:rsidRPr="008C1A77">
        <w:t>VMT-</w:t>
      </w:r>
      <w:r w:rsidR="007A6BA8" w:rsidRPr="008C1A77">
        <w:rPr>
          <w:rFonts w:hint="eastAsia"/>
        </w:rPr>
        <w:t>T</w:t>
      </w:r>
      <w:r w:rsidR="007A6BA8" w:rsidRPr="008C1A77">
        <w:t>A</w:t>
      </w:r>
      <w:r w:rsidRPr="008C1A77">
        <w:t>和</w:t>
      </w:r>
      <w:r w:rsidRPr="008C1A77">
        <w:t>VMT-</w:t>
      </w:r>
      <w:r w:rsidR="007A6BA8" w:rsidRPr="008C1A77">
        <w:t>WA</w:t>
      </w:r>
      <w:r w:rsidRPr="008C1A77">
        <w:t>都实现了</w:t>
      </w:r>
      <w:r w:rsidRPr="008C1A77">
        <w:t>12.8%</w:t>
      </w:r>
      <w:r w:rsidRPr="008C1A77">
        <w:t>的峰值冷却负载降低，相比之下，仅使用</w:t>
      </w:r>
      <w:r w:rsidRPr="008C1A77">
        <w:t>TTS</w:t>
      </w:r>
      <w:r w:rsidRPr="008C1A77">
        <w:t>的峰值冷却负载降低不到</w:t>
      </w:r>
      <w:r w:rsidRPr="008C1A77">
        <w:t>0.2%</w:t>
      </w:r>
      <w:r w:rsidRPr="008C1A77">
        <w:t>。考虑到第四部分中的</w:t>
      </w:r>
      <w:r w:rsidRPr="008C1A77">
        <w:t>25</w:t>
      </w:r>
      <w:r w:rsidRPr="008C1A77">
        <w:t>兆瓦数据中心，一个完全定制的冷却系统需要在峰值负载时从数据中心移除</w:t>
      </w:r>
      <w:r w:rsidRPr="008C1A77">
        <w:t>25</w:t>
      </w:r>
      <w:r w:rsidRPr="008C1A77">
        <w:t>兆瓦的热能。</w:t>
      </w:r>
      <w:r w:rsidRPr="008C1A77">
        <w:t>(</w:t>
      </w:r>
      <w:r w:rsidRPr="008C1A77">
        <w:t>以下成本节约包括在数据中心的每台服务器上部署蜡的成本估算。</w:t>
      </w:r>
      <w:r w:rsidRPr="008C1A77">
        <w:t>)</w:t>
      </w:r>
    </w:p>
    <w:p w14:paraId="03F5E528" w14:textId="6BE23598" w:rsidR="006B54F4" w:rsidRPr="008C1A77" w:rsidRDefault="006B54F4" w:rsidP="001035C5">
      <w:pPr>
        <w:pStyle w:val="affc"/>
      </w:pPr>
      <w:r w:rsidRPr="008C1A77">
        <w:t>将峰值冷却负载降低</w:t>
      </w:r>
      <w:r w:rsidRPr="008C1A77">
        <w:t>12.8%</w:t>
      </w:r>
      <w:r w:rsidRPr="008C1A77">
        <w:t>可将数据中心的峰值冷却负载从</w:t>
      </w:r>
      <w:r w:rsidRPr="008C1A77">
        <w:t>25</w:t>
      </w:r>
      <w:r w:rsidRPr="008C1A77">
        <w:t>兆瓦降至</w:t>
      </w:r>
      <w:r w:rsidRPr="008C1A77">
        <w:t>21.8</w:t>
      </w:r>
      <w:r w:rsidRPr="008C1A77">
        <w:t>兆瓦，并实现</w:t>
      </w:r>
      <w:r w:rsidRPr="008C1A77">
        <w:t>12.8%</w:t>
      </w:r>
      <w:r w:rsidRPr="008C1A77">
        <w:t>的较小冷却系统。根据冷却系统成本估算，这在数据中心的整个生命周期内节省了</w:t>
      </w:r>
      <w:r w:rsidRPr="008C1A77">
        <w:t>2</w:t>
      </w:r>
      <w:r w:rsidRPr="008C1A77">
        <w:t>，</w:t>
      </w:r>
      <w:r w:rsidRPr="008C1A77">
        <w:t>690</w:t>
      </w:r>
      <w:r w:rsidRPr="008C1A77">
        <w:t>，</w:t>
      </w:r>
      <w:r w:rsidRPr="008C1A77">
        <w:t>000</w:t>
      </w:r>
      <w:r w:rsidRPr="008C1A77">
        <w:t>美元的成本</w:t>
      </w:r>
      <w:r w:rsidRPr="008C1A77">
        <w:t>[14]</w:t>
      </w:r>
      <w:r w:rsidRPr="008C1A77">
        <w:t>。</w:t>
      </w:r>
    </w:p>
    <w:p w14:paraId="602EF7EF" w14:textId="1DFF9B56" w:rsidR="008158B9" w:rsidRPr="008C1A77" w:rsidRDefault="008158B9" w:rsidP="001035C5">
      <w:pPr>
        <w:pStyle w:val="affc"/>
      </w:pPr>
      <w:r w:rsidRPr="008C1A77">
        <w:t>(</w:t>
      </w:r>
      <w:r w:rsidRPr="008C1A77">
        <w:t>请注意，为</w:t>
      </w:r>
      <w:r w:rsidRPr="008C1A77">
        <w:t>TTS</w:t>
      </w:r>
      <w:r w:rsidRPr="008C1A77">
        <w:t>部署熔化温度接近</w:t>
      </w:r>
      <w:r w:rsidRPr="008C1A77">
        <w:t>30</w:t>
      </w:r>
      <w:r w:rsidRPr="008C1A77">
        <w:rPr>
          <w:rFonts w:hint="eastAsia"/>
        </w:rPr>
        <w:t>℃</w:t>
      </w:r>
      <w:r w:rsidRPr="008C1A77">
        <w:t>的正石蜡，以实现相同的峰值冷却负载降低，成本约为</w:t>
      </w:r>
      <w:r w:rsidRPr="008C1A77">
        <w:t>1</w:t>
      </w:r>
      <w:r w:rsidRPr="008C1A77">
        <w:t>，</w:t>
      </w:r>
      <w:r w:rsidRPr="008C1A77">
        <w:t>000</w:t>
      </w:r>
      <w:r w:rsidRPr="008C1A77">
        <w:t>万美元，是</w:t>
      </w:r>
      <w:r w:rsidRPr="008C1A77">
        <w:t>VMT</w:t>
      </w:r>
      <w:r w:rsidRPr="008C1A77">
        <w:t>部署商用</w:t>
      </w:r>
      <w:proofErr w:type="gramStart"/>
      <w:r w:rsidRPr="008C1A77">
        <w:t>蜡</w:t>
      </w:r>
      <w:proofErr w:type="gramEnd"/>
      <w:r w:rsidRPr="008C1A77">
        <w:t>成本的四倍多。</w:t>
      </w:r>
      <w:r w:rsidRPr="008C1A77">
        <w:t>)</w:t>
      </w:r>
    </w:p>
    <w:p w14:paraId="71F6F394" w14:textId="4A9A0CD9" w:rsidR="008158B9" w:rsidRPr="008C1A77" w:rsidRDefault="00A8585F" w:rsidP="001035C5">
      <w:pPr>
        <w:pStyle w:val="affc"/>
      </w:pPr>
      <w:r w:rsidRPr="008C1A77">
        <w:t>对于更保守的方法，使用</w:t>
      </w:r>
      <w:r w:rsidRPr="008C1A77">
        <w:t>VMT-WA</w:t>
      </w:r>
      <w:r w:rsidRPr="008C1A77">
        <w:t>的数据中心可以</w:t>
      </w:r>
      <w:proofErr w:type="gramStart"/>
      <w:r w:rsidRPr="008C1A77">
        <w:t>选择仅</w:t>
      </w:r>
      <w:proofErr w:type="gramEnd"/>
      <w:r w:rsidRPr="008C1A77">
        <w:t>减少</w:t>
      </w:r>
      <w:r w:rsidRPr="008C1A77">
        <w:t>6%</w:t>
      </w:r>
      <w:r w:rsidRPr="008C1A77">
        <w:t>的冷却系统，以考虑负载变化。冷却系统尺寸减少</w:t>
      </w:r>
      <w:r w:rsidRPr="008C1A77">
        <w:t>6%</w:t>
      </w:r>
      <w:r w:rsidRPr="008C1A77">
        <w:t>，仍可节省</w:t>
      </w:r>
      <w:r w:rsidRPr="008C1A77">
        <w:t>1</w:t>
      </w:r>
      <w:r w:rsidRPr="008C1A77">
        <w:t>，</w:t>
      </w:r>
      <w:r w:rsidRPr="008C1A77">
        <w:t>260</w:t>
      </w:r>
      <w:r w:rsidRPr="008C1A77">
        <w:t>，</w:t>
      </w:r>
      <w:r w:rsidRPr="008C1A77">
        <w:t>000</w:t>
      </w:r>
      <w:r w:rsidRPr="008C1A77">
        <w:t>美元的成本。</w:t>
      </w:r>
    </w:p>
    <w:p w14:paraId="738734AF" w14:textId="31D9EEF3" w:rsidR="00E32857" w:rsidRPr="00E32857" w:rsidRDefault="00E32857" w:rsidP="001035C5">
      <w:pPr>
        <w:pStyle w:val="affc"/>
      </w:pPr>
      <w:r w:rsidRPr="00E32857">
        <w:t>或者，在相同的冷却系统规模下，降低的峰值冷却负载可用于向数据中心添加更多服务器。</w:t>
      </w:r>
      <w:r w:rsidRPr="00E32857">
        <w:t>VMT</w:t>
      </w:r>
      <w:r w:rsidRPr="00E32857">
        <w:t>采用</w:t>
      </w:r>
      <w:r w:rsidRPr="00E32857">
        <w:t>VMT-</w:t>
      </w:r>
      <w:r w:rsidR="00B07BA9" w:rsidRPr="008C1A77">
        <w:rPr>
          <w:rFonts w:hint="eastAsia"/>
        </w:rPr>
        <w:t>TA</w:t>
      </w:r>
      <w:r w:rsidRPr="00E32857">
        <w:t>或</w:t>
      </w:r>
      <w:r w:rsidRPr="00E32857">
        <w:t>VMT-</w:t>
      </w:r>
      <w:r w:rsidR="00B07BA9" w:rsidRPr="008C1A77">
        <w:t>WA</w:t>
      </w:r>
      <w:r w:rsidRPr="00E32857">
        <w:t>最佳峰值冷却负载降低方案，使服务器数量增加</w:t>
      </w:r>
      <w:r w:rsidRPr="00E32857">
        <w:t>14.6%</w:t>
      </w:r>
      <w:r w:rsidR="001763F4" w:rsidRPr="008C1A77">
        <w:rPr>
          <w:rFonts w:hint="eastAsia"/>
        </w:rPr>
        <w:t>，</w:t>
      </w:r>
      <w:r w:rsidRPr="00E32857">
        <w:t>每个集群增加</w:t>
      </w:r>
      <w:r w:rsidRPr="00E32857">
        <w:t>146</w:t>
      </w:r>
      <w:r w:rsidRPr="00E32857">
        <w:t>台服务器，或者在</w:t>
      </w:r>
      <w:r w:rsidRPr="00E32857">
        <w:t>25</w:t>
      </w:r>
      <w:r w:rsidRPr="00E32857">
        <w:t>兆瓦的数据中心增加</w:t>
      </w:r>
      <w:r w:rsidRPr="00E32857">
        <w:t>7339</w:t>
      </w:r>
      <w:r w:rsidRPr="00E32857">
        <w:t>台服务器。</w:t>
      </w:r>
      <w:r w:rsidRPr="00E32857">
        <w:t>VMT</w:t>
      </w:r>
      <w:r w:rsidR="00B31D82" w:rsidRPr="008C1A77">
        <w:t>-</w:t>
      </w:r>
      <w:r w:rsidRPr="00E32857">
        <w:t>WA</w:t>
      </w:r>
      <w:r w:rsidRPr="00E32857">
        <w:t>保守的</w:t>
      </w:r>
      <w:r w:rsidRPr="00E32857">
        <w:t>6%</w:t>
      </w:r>
      <w:r w:rsidRPr="00E32857">
        <w:t>应用程序也提供了巨大的优势，使服务器增加了</w:t>
      </w:r>
      <w:r w:rsidRPr="00E32857">
        <w:t>6.4%</w:t>
      </w:r>
      <w:r w:rsidR="00683E40" w:rsidRPr="008C1A77">
        <w:rPr>
          <w:rFonts w:hint="eastAsia"/>
        </w:rPr>
        <w:t>，</w:t>
      </w:r>
      <w:r w:rsidRPr="00E32857">
        <w:t>每个群集增加</w:t>
      </w:r>
      <w:r w:rsidRPr="00E32857">
        <w:t>64</w:t>
      </w:r>
      <w:r w:rsidRPr="00E32857">
        <w:t>台服务器，或者数据中心增加</w:t>
      </w:r>
      <w:r w:rsidRPr="00E32857">
        <w:t>3191</w:t>
      </w:r>
      <w:r w:rsidRPr="00E32857">
        <w:t>台服务器，而不增加冷却资本支出。</w:t>
      </w:r>
    </w:p>
    <w:p w14:paraId="12EBABD7" w14:textId="331312AD" w:rsidR="00E32857" w:rsidRPr="001035C5" w:rsidRDefault="00FC3227" w:rsidP="001035C5">
      <w:pPr>
        <w:pStyle w:val="affc"/>
      </w:pPr>
      <w:r w:rsidRPr="008C1A77">
        <w:t>如本文所评估的，减少冷却能力或更大的过度配置的好处来自于使用</w:t>
      </w:r>
      <w:r w:rsidRPr="008C1A77">
        <w:t>VMT</w:t>
      </w:r>
      <w:r w:rsidRPr="008C1A77">
        <w:t>来减少峰值</w:t>
      </w:r>
      <w:r w:rsidRPr="008C1A77">
        <w:t>(</w:t>
      </w:r>
      <w:r w:rsidRPr="008C1A77">
        <w:t>年</w:t>
      </w:r>
      <w:r w:rsidRPr="008C1A77">
        <w:t>)</w:t>
      </w:r>
      <w:r w:rsidRPr="008C1A77">
        <w:t>冷却负荷。</w:t>
      </w:r>
      <w:r w:rsidRPr="008C1A77">
        <w:rPr>
          <w:rFonts w:hint="eastAsia"/>
        </w:rPr>
        <w:t>可能还有其他每天控制熔化温度的能力所带来的好处，例如利用便宜的非高峰功率或绿色电源（当冷却能量可以暂时移动时）</w:t>
      </w:r>
    </w:p>
    <w:p w14:paraId="389D1EF6" w14:textId="4F193F43" w:rsidR="00D0255B" w:rsidRDefault="00D721AC" w:rsidP="00711599">
      <w:pPr>
        <w:pStyle w:val="1"/>
      </w:pPr>
      <w:r w:rsidRPr="00D721AC">
        <w:t>细粒度温水冷却，提高数据中心的经济性</w:t>
      </w:r>
    </w:p>
    <w:p w14:paraId="7EB997BC" w14:textId="3AF63124" w:rsidR="00D0255B" w:rsidRDefault="00D0255B" w:rsidP="004C2CE4">
      <w:pPr>
        <w:pStyle w:val="2"/>
        <w:spacing w:before="78" w:after="78"/>
      </w:pPr>
      <w:r>
        <w:rPr>
          <w:rFonts w:hint="eastAsia"/>
        </w:rPr>
        <w:t>概述</w:t>
      </w:r>
    </w:p>
    <w:p w14:paraId="30FEF55E" w14:textId="77777777" w:rsidR="00D0255B" w:rsidRDefault="00D0255B" w:rsidP="00EC22A5">
      <w:pPr>
        <w:pStyle w:val="3"/>
      </w:pPr>
      <w:r w:rsidRPr="00D0255B">
        <w:rPr>
          <w:rFonts w:hint="eastAsia"/>
        </w:rPr>
        <w:t>3.</w:t>
      </w:r>
      <w:r>
        <w:rPr>
          <w:rFonts w:hint="eastAsia"/>
        </w:rPr>
        <w:t xml:space="preserve">1.1 </w:t>
      </w:r>
      <w:r>
        <w:rPr>
          <w:rFonts w:hint="eastAsia"/>
        </w:rPr>
        <w:t>研究背景</w:t>
      </w:r>
    </w:p>
    <w:p w14:paraId="4017EA8B" w14:textId="16F9C5AB" w:rsidR="00D0255B" w:rsidRDefault="00151D13" w:rsidP="00D0255B">
      <w:pPr>
        <w:pStyle w:val="affc"/>
      </w:pPr>
      <w:r w:rsidRPr="00151D13">
        <w:t>水冷作为一种有前途的冷却技术，已经成为许多数据中心降低冷却成本的主要选择。与空气冷却相比，水冷却实现了高密度的服务器实施和更高的冷却效率。图</w:t>
      </w:r>
      <w:r w:rsidR="00EF275D">
        <w:t>5</w:t>
      </w:r>
      <w:r w:rsidRPr="00151D13">
        <w:t>显示了数据中心中的典型水冷系统。</w:t>
      </w:r>
      <w:r w:rsidRPr="00151D13">
        <w:t>它主要由两个液体回路组成</w:t>
      </w:r>
      <w:r w:rsidRPr="00151D13">
        <w:t>:(1)</w:t>
      </w:r>
      <w:r w:rsidRPr="00151D13">
        <w:t>内部有冷却剂的内部回路将热量从服务器带到热交换器，</w:t>
      </w:r>
      <w:r w:rsidRPr="00151D13">
        <w:t>(2)</w:t>
      </w:r>
      <w:r w:rsidRPr="00151D13">
        <w:t>内部有设施水的外部回路将热量从热交换器传递到室外的水冷却塔。这座</w:t>
      </w:r>
      <w:proofErr w:type="gramStart"/>
      <w:r w:rsidRPr="00151D13">
        <w:t>塔通过</w:t>
      </w:r>
      <w:proofErr w:type="gramEnd"/>
      <w:r w:rsidRPr="00151D13">
        <w:t>蒸发使水冷却下来。通常，数据中心使用冷水</w:t>
      </w:r>
      <w:r w:rsidRPr="00151D13">
        <w:t>(</w:t>
      </w:r>
      <w:r w:rsidRPr="00151D13">
        <w:t>例如</w:t>
      </w:r>
      <w:r w:rsidRPr="00151D13">
        <w:t>7℃</w:t>
      </w:r>
      <w:r w:rsidR="00EF275D">
        <w:t>~</w:t>
      </w:r>
      <w:r w:rsidRPr="00151D13">
        <w:t>10℃)</w:t>
      </w:r>
      <w:r w:rsidRPr="00151D13">
        <w:t>来冷却服务器。在塔移除一部分热量后，冷却器继续从水中移除剩余的热量。这种水冷系统可以服务数百甚至数千台服务器，与空气冷却相比，它可以平均减少</w:t>
      </w:r>
      <w:r w:rsidRPr="00151D13">
        <w:t>22%</w:t>
      </w:r>
      <w:r w:rsidRPr="00151D13">
        <w:t>的冷却能量。</w:t>
      </w:r>
    </w:p>
    <w:p w14:paraId="0720F851" w14:textId="455BD399" w:rsidR="00EF275D" w:rsidRDefault="00A41D8F" w:rsidP="001035C5">
      <w:pPr>
        <w:pStyle w:val="affc"/>
      </w:pPr>
      <w:r w:rsidRPr="00A41D8F">
        <w:rPr>
          <w:noProof/>
        </w:rPr>
        <w:drawing>
          <wp:inline distT="0" distB="0" distL="0" distR="0" wp14:anchorId="2E695F3B" wp14:editId="25839E47">
            <wp:extent cx="2924810" cy="1996440"/>
            <wp:effectExtent l="0" t="0" r="889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810" cy="1996440"/>
                    </a:xfrm>
                    <a:prstGeom prst="rect">
                      <a:avLst/>
                    </a:prstGeom>
                  </pic:spPr>
                </pic:pic>
              </a:graphicData>
            </a:graphic>
          </wp:inline>
        </w:drawing>
      </w:r>
    </w:p>
    <w:p w14:paraId="6ED16B32" w14:textId="19D5B643" w:rsidR="00A41D8F" w:rsidRPr="008C373E" w:rsidRDefault="00280AD7" w:rsidP="008C373E">
      <w:pPr>
        <w:pStyle w:val="affc"/>
        <w:ind w:leftChars="800" w:left="1440" w:firstLineChars="0" w:firstLine="0"/>
        <w:rPr>
          <w:rFonts w:ascii="宋体" w:hAnsi="宋体"/>
          <w:sz w:val="18"/>
          <w:szCs w:val="20"/>
        </w:rPr>
      </w:pPr>
      <w:r w:rsidRPr="008C373E">
        <w:rPr>
          <w:rFonts w:ascii="宋体" w:hAnsi="宋体" w:hint="eastAsia"/>
          <w:sz w:val="18"/>
          <w:szCs w:val="20"/>
        </w:rPr>
        <w:t>图5</w:t>
      </w:r>
      <w:r w:rsidRPr="008C373E">
        <w:rPr>
          <w:rFonts w:ascii="宋体" w:hAnsi="宋体"/>
          <w:sz w:val="18"/>
          <w:szCs w:val="20"/>
        </w:rPr>
        <w:t xml:space="preserve">  </w:t>
      </w:r>
      <w:r w:rsidR="00D655D9" w:rsidRPr="008C373E">
        <w:rPr>
          <w:rFonts w:ascii="宋体" w:hAnsi="宋体"/>
          <w:sz w:val="18"/>
          <w:szCs w:val="20"/>
        </w:rPr>
        <w:t>数据中心的水冷架构</w:t>
      </w:r>
    </w:p>
    <w:p w14:paraId="6C294ACB" w14:textId="39ED69FC" w:rsidR="00AE21DC" w:rsidRPr="001035C5" w:rsidRDefault="007A5167" w:rsidP="001035C5">
      <w:pPr>
        <w:pStyle w:val="affc"/>
      </w:pPr>
      <w:r w:rsidRPr="007A5167">
        <w:t>最先进的水冷却系统不能将冷却能量减少到零，因为冷却塔带走的热量非常有限，并且它需要冷却器</w:t>
      </w:r>
      <w:r w:rsidRPr="007A5167">
        <w:t>(</w:t>
      </w:r>
      <w:r w:rsidRPr="007A5167">
        <w:t>消耗大量能量</w:t>
      </w:r>
      <w:r w:rsidRPr="007A5167">
        <w:t>)</w:t>
      </w:r>
      <w:r w:rsidRPr="007A5167">
        <w:t>来帮助进一步冷却设施水，尤其是在热天。因此，通过在较高温度下运行中央处理器来提高设施水的温度可以显著降低冷却器的能耗。据报道，将设施水的温度从</w:t>
      </w:r>
      <w:r w:rsidRPr="007A5167">
        <w:t>7℃</w:t>
      </w:r>
      <w:r w:rsidRPr="001035C5">
        <w:t>~</w:t>
      </w:r>
      <w:r w:rsidRPr="007A5167">
        <w:t>10℃</w:t>
      </w:r>
      <w:r w:rsidRPr="007A5167">
        <w:t>提高到</w:t>
      </w:r>
      <w:r w:rsidRPr="007A5167">
        <w:t>18℃</w:t>
      </w:r>
      <w:r w:rsidRPr="001035C5">
        <w:t>~</w:t>
      </w:r>
      <w:r w:rsidRPr="007A5167">
        <w:t>20℃</w:t>
      </w:r>
      <w:r w:rsidRPr="007A5167">
        <w:t>可以导致冷却能量节省</w:t>
      </w:r>
      <w:r w:rsidRPr="001035C5">
        <w:rPr>
          <w:rFonts w:hint="eastAsia"/>
        </w:rPr>
        <w:t>大概</w:t>
      </w:r>
      <w:r w:rsidRPr="007A5167">
        <w:t>40%</w:t>
      </w:r>
      <w:r w:rsidRPr="007A5167">
        <w:t>。由于当前数据中心的利用率较低，建议采用更积极的策略，即温水</w:t>
      </w:r>
      <w:r w:rsidRPr="007A5167">
        <w:t>(</w:t>
      </w:r>
      <w:r w:rsidRPr="007A5167">
        <w:t>例如</w:t>
      </w:r>
      <w:r w:rsidRPr="007A5167">
        <w:t>40</w:t>
      </w:r>
      <w:r w:rsidRPr="001035C5">
        <w:t>~</w:t>
      </w:r>
      <w:r w:rsidRPr="007A5167">
        <w:t>45℃)</w:t>
      </w:r>
      <w:r w:rsidRPr="007A5167">
        <w:t>冷却，以降低冷却成本。</w:t>
      </w:r>
      <w:r w:rsidR="00AE21DC" w:rsidRPr="001035C5">
        <w:t>柯立特报告说，温水冷却平均可在六个月内实现快速投资回报。此外，</w:t>
      </w:r>
      <w:r w:rsidR="00AE21DC" w:rsidRPr="001035C5">
        <w:t>ASHRAE</w:t>
      </w:r>
      <w:r w:rsidR="00AE21DC" w:rsidRPr="001035C5">
        <w:t>热能指南</w:t>
      </w:r>
      <w:r w:rsidR="00AE21DC" w:rsidRPr="001035C5">
        <w:t>“W5”</w:t>
      </w:r>
      <w:r w:rsidR="00AE21DC" w:rsidRPr="001035C5">
        <w:t>建议使用超过</w:t>
      </w:r>
      <w:r w:rsidR="00AE21DC" w:rsidRPr="001035C5">
        <w:t>45℃</w:t>
      </w:r>
      <w:r w:rsidR="00AE21DC" w:rsidRPr="001035C5">
        <w:t>的水来冷却数据中心，以便出水足够热来加热建筑物，用于数据中心热量回收。然而，当一些服务器在温水冷却中获得高利用率时，它们将在几秒钟内超过安全操作温度，而冷却器需要相对较长的时间</w:t>
      </w:r>
      <w:r w:rsidR="00AE21DC" w:rsidRPr="001035C5">
        <w:t>(</w:t>
      </w:r>
      <w:r w:rsidR="00AE21DC" w:rsidRPr="001035C5">
        <w:t>例如几分钟</w:t>
      </w:r>
      <w:r w:rsidR="00AE21DC" w:rsidRPr="001035C5">
        <w:t>)</w:t>
      </w:r>
      <w:r w:rsidR="00AE21DC" w:rsidRPr="001035C5">
        <w:t>来冷却水并将其输送到过热的服务器，这导致冷却延迟</w:t>
      </w:r>
      <w:r w:rsidR="00AE21DC" w:rsidRPr="001035C5">
        <w:t>/</w:t>
      </w:r>
      <w:r w:rsidR="00AE21DC" w:rsidRPr="001035C5">
        <w:t>不匹配以及冷却失败的风险。尽管温水冷却很有吸引力，但实施起来有风险。</w:t>
      </w:r>
    </w:p>
    <w:p w14:paraId="36BDEDA6" w14:textId="660BF4F7" w:rsidR="007A5167" w:rsidRPr="008C373E" w:rsidRDefault="00AE21DC" w:rsidP="001035C5">
      <w:pPr>
        <w:pStyle w:val="affc"/>
      </w:pPr>
      <w:r w:rsidRPr="001035C5">
        <w:t>于成本和技术上的困难，在每台服务器的集中式水冷系统中安装水泵来实现细粒度的流量控制是不现实的。另一种架构是为每台服务器构建独立的水回路，以实现细粒度的流量控制</w:t>
      </w:r>
      <w:r w:rsidRPr="001035C5">
        <w:t>(</w:t>
      </w:r>
      <w:r w:rsidRPr="001035C5">
        <w:t>例如，</w:t>
      </w:r>
      <w:r w:rsidRPr="001035C5">
        <w:t>IBM</w:t>
      </w:r>
      <w:r w:rsidRPr="001035C5">
        <w:t>大</w:t>
      </w:r>
      <w:r w:rsidRPr="001035C5">
        <w:lastRenderedPageBreak/>
        <w:t>型机</w:t>
      </w:r>
      <w:r w:rsidRPr="001035C5">
        <w:t>)</w:t>
      </w:r>
      <w:r w:rsidRPr="001035C5">
        <w:t>，这种架构成本很高。因此，当前水冷却系统的冷却控制是集中的</w:t>
      </w:r>
      <w:r w:rsidRPr="001035C5">
        <w:t>(</w:t>
      </w:r>
      <w:r w:rsidRPr="001035C5">
        <w:t>即，控制</w:t>
      </w:r>
      <w:proofErr w:type="gramStart"/>
      <w:r w:rsidRPr="001035C5">
        <w:t>供应水</w:t>
      </w:r>
      <w:proofErr w:type="gramEnd"/>
      <w:r w:rsidRPr="001035C5">
        <w:t>的温度</w:t>
      </w:r>
      <w:r w:rsidRPr="001035C5">
        <w:t>)</w:t>
      </w:r>
      <w:r w:rsidRPr="001035C5">
        <w:t>。它不能为每台服务器分别提供细粒度的冷却，这就带来了温水冷却的热点问题，即一些服务器超过了安全运行温度，而另一些则没有。热点阻碍了温水冷却的能效，因为冷却器必须根据服务器的最高温度降低水温，而其他服</w:t>
      </w:r>
      <w:r w:rsidRPr="008C373E">
        <w:t>务器可能不需要这种</w:t>
      </w:r>
      <w:r w:rsidRPr="008C373E">
        <w:t>“</w:t>
      </w:r>
      <w:r w:rsidRPr="008C373E">
        <w:t>冷</w:t>
      </w:r>
      <w:r w:rsidRPr="008C373E">
        <w:t>”</w:t>
      </w:r>
      <w:r w:rsidRPr="008C373E">
        <w:t>水。</w:t>
      </w:r>
    </w:p>
    <w:p w14:paraId="07A6F9ED" w14:textId="77777777" w:rsidR="006C401F" w:rsidRDefault="006C401F" w:rsidP="00E203BB">
      <w:pPr>
        <w:pStyle w:val="3"/>
      </w:pPr>
      <w:r>
        <w:rPr>
          <w:rFonts w:hint="eastAsia"/>
        </w:rPr>
        <w:t>3</w:t>
      </w:r>
      <w:r>
        <w:t xml:space="preserve">.1.2 </w:t>
      </w:r>
      <w:r>
        <w:rPr>
          <w:rFonts w:hint="eastAsia"/>
        </w:rPr>
        <w:t>现有方法存在的问题</w:t>
      </w:r>
    </w:p>
    <w:p w14:paraId="45AF8492" w14:textId="15A285AC" w:rsidR="00114A47" w:rsidRPr="00CA3E60" w:rsidRDefault="00114A47" w:rsidP="00114A47">
      <w:pPr>
        <w:pStyle w:val="affc"/>
      </w:pPr>
      <w:r w:rsidRPr="00CA3E60">
        <w:t>许多基于软件的解决方案被认为可以优化数据中心的冷却效率。工作负载延迟可以推迟一些散热，以降低冷却峰值。但这种策略不能应用于期限紧迫的工作负载</w:t>
      </w:r>
      <w:r w:rsidRPr="00CA3E60">
        <w:t>(</w:t>
      </w:r>
      <w:r w:rsidRPr="00CA3E60">
        <w:t>如交互式工作负载</w:t>
      </w:r>
      <w:r w:rsidRPr="00CA3E60">
        <w:t>)</w:t>
      </w:r>
      <w:r w:rsidRPr="00CA3E60">
        <w:t>，它要求冷却高峰之后必须是冷却低谷，以便为延迟的工作负载提供冗余冷却能力。工作负载节流</w:t>
      </w:r>
      <w:r w:rsidRPr="00CA3E60">
        <w:t>(</w:t>
      </w:r>
      <w:r w:rsidRPr="00CA3E60">
        <w:t>即</w:t>
      </w:r>
      <w:r w:rsidRPr="00CA3E60">
        <w:t>CPU</w:t>
      </w:r>
      <w:r w:rsidRPr="00CA3E60">
        <w:t>频率缩放</w:t>
      </w:r>
      <w:r w:rsidRPr="00CA3E60">
        <w:t>)</w:t>
      </w:r>
      <w:r w:rsidRPr="00CA3E60">
        <w:t>可以缓解</w:t>
      </w:r>
      <w:r w:rsidRPr="00CA3E60">
        <w:t>CPU</w:t>
      </w:r>
      <w:r w:rsidRPr="00CA3E60">
        <w:t>的功耗及其冷却需求，但它不能应用于有性能保证的工作负载。例如，亚马逊</w:t>
      </w:r>
      <w:r w:rsidRPr="00CA3E60">
        <w:t>EC2</w:t>
      </w:r>
      <w:r w:rsidRPr="00CA3E60">
        <w:t>中的计算优化实例</w:t>
      </w:r>
      <w:r w:rsidRPr="00CA3E60">
        <w:t>c5</w:t>
      </w:r>
      <w:r w:rsidRPr="00CA3E60">
        <w:t>承诺提供至少</w:t>
      </w:r>
      <w:r w:rsidRPr="00CA3E60">
        <w:t>3.0 GHz</w:t>
      </w:r>
      <w:r w:rsidRPr="00CA3E60">
        <w:t>的</w:t>
      </w:r>
      <w:r w:rsidRPr="00CA3E60">
        <w:t>CPU</w:t>
      </w:r>
      <w:r w:rsidRPr="00CA3E60">
        <w:t>频率。服务器即使闲置也有静态功耗。因此，通过工作负载整合关闭利用率低的服务器可以消除服务器的空闲功耗，同时降低整体散热，但由于整合后服务器的利用率变高，这需要较低的水温，从而增加了冷却器的使用。服务器的电源优化不一定带来冷却优化。一些在线服务，如网络搜索，要求所有服务器保持运行，而不管流量强度如何。工作负载整合可能不适用于这种交互式工作负载，因为由于排队效应，响应时间通常会受到更高利用率的影响。工作负载平衡也可以考虑帮助缓解热点问题，而不一定带来热平衡。工作负载平衡通常旨在提高性能</w:t>
      </w:r>
      <w:r w:rsidRPr="00CA3E60">
        <w:t>(</w:t>
      </w:r>
      <w:r w:rsidRPr="00CA3E60">
        <w:t>例如，最小化作业的完工时间</w:t>
      </w:r>
      <w:r w:rsidRPr="00CA3E60">
        <w:t>)</w:t>
      </w:r>
      <w:r w:rsidRPr="00CA3E60">
        <w:t>。它的平衡通常意味着处理速度的平衡，而不是利用率的平衡</w:t>
      </w:r>
      <w:r w:rsidRPr="00CA3E60">
        <w:t>(</w:t>
      </w:r>
      <w:r w:rsidRPr="00CA3E60">
        <w:t>例如，在异构数据中心</w:t>
      </w:r>
      <w:r w:rsidRPr="00CA3E60">
        <w:t>)</w:t>
      </w:r>
      <w:r w:rsidRPr="00CA3E60">
        <w:t>。如稍后在</w:t>
      </w:r>
      <w:r w:rsidRPr="00CA3E60">
        <w:t>Sec</w:t>
      </w:r>
      <w:r w:rsidRPr="00CA3E60">
        <w:t>中从</w:t>
      </w:r>
      <w:r w:rsidRPr="00CA3E60">
        <w:t>2011</w:t>
      </w:r>
      <w:r w:rsidRPr="00CA3E60">
        <w:t>年到</w:t>
      </w:r>
      <w:r w:rsidRPr="00CA3E60">
        <w:t>2017</w:t>
      </w:r>
      <w:r w:rsidRPr="00CA3E60">
        <w:t>年的真实世界集群轨迹所示。</w:t>
      </w:r>
      <w:r w:rsidRPr="00CA3E60">
        <w:t>2</w:t>
      </w:r>
      <w:r w:rsidRPr="00CA3E60">
        <w:t>、集群中的利用不平衡是一种普遍现象</w:t>
      </w:r>
      <w:r w:rsidRPr="00114A47">
        <w:t>。</w:t>
      </w:r>
    </w:p>
    <w:p w14:paraId="797DBF6F" w14:textId="77777777" w:rsidR="00114A47" w:rsidRPr="00114A47" w:rsidRDefault="00114A47" w:rsidP="00114A47">
      <w:pPr>
        <w:pStyle w:val="affc"/>
      </w:pPr>
      <w:r w:rsidRPr="00114A47">
        <w:t>尽管存在上述限制，但热感知工作负载管理策略可能与其他优化策略</w:t>
      </w:r>
      <w:r w:rsidRPr="00114A47">
        <w:t>(</w:t>
      </w:r>
      <w:r w:rsidRPr="00114A47">
        <w:t>例如，网络感知工作负载布局</w:t>
      </w:r>
      <w:r w:rsidRPr="00114A47">
        <w:t>)</w:t>
      </w:r>
      <w:r w:rsidRPr="00114A47">
        <w:t>相冲突，从而导致性能和冷却能量之间的权衡。数据中心的工作负载通常由更关心性能的软件工程师管理，而冷却系统由不同的部门或工程师管理，这使得热感知工作负载管理在实践中更加困难。</w:t>
      </w:r>
    </w:p>
    <w:p w14:paraId="0DC2477C" w14:textId="77777777" w:rsidR="006068B0" w:rsidRDefault="006068B0" w:rsidP="006068B0">
      <w:pPr>
        <w:pStyle w:val="3"/>
      </w:pPr>
      <w:r>
        <w:rPr>
          <w:rFonts w:hint="eastAsia"/>
        </w:rPr>
        <w:t>3</w:t>
      </w:r>
      <w:r>
        <w:t xml:space="preserve">.1.3 </w:t>
      </w:r>
      <w:r>
        <w:rPr>
          <w:rFonts w:hint="eastAsia"/>
        </w:rPr>
        <w:t>作者提出的改进</w:t>
      </w:r>
    </w:p>
    <w:p w14:paraId="713D1013" w14:textId="03AD4762" w:rsidR="006068B0" w:rsidRPr="001035C5" w:rsidRDefault="00031DED" w:rsidP="006068B0">
      <w:pPr>
        <w:pStyle w:val="affc"/>
      </w:pPr>
      <w:r w:rsidRPr="00031DED">
        <w:t>为了应对上述挑战，</w:t>
      </w:r>
      <w:r>
        <w:rPr>
          <w:rFonts w:hint="eastAsia"/>
        </w:rPr>
        <w:t>作者</w:t>
      </w:r>
      <w:r w:rsidRPr="00031DED">
        <w:t>提出了一种混合水冷系统，该系统将每个</w:t>
      </w:r>
      <w:r w:rsidRPr="00031DED">
        <w:t>CPU</w:t>
      </w:r>
      <w:r w:rsidRPr="00031DED">
        <w:t>与热电冷却器</w:t>
      </w:r>
      <w:r w:rsidRPr="00031DED">
        <w:t>(TEC)</w:t>
      </w:r>
      <w:r w:rsidRPr="00031DED">
        <w:t>集成在一起，为单个服务器动态提供额外的冷却。</w:t>
      </w:r>
      <w:r w:rsidR="00904FA7" w:rsidRPr="001035C5">
        <w:t>具体</w:t>
      </w:r>
      <w:r w:rsidR="00904FA7" w:rsidRPr="001035C5">
        <w:t>而言，</w:t>
      </w:r>
      <w:r w:rsidR="00904FA7" w:rsidRPr="001035C5">
        <w:rPr>
          <w:rFonts w:hint="eastAsia"/>
        </w:rPr>
        <w:t>作者</w:t>
      </w:r>
      <w:r w:rsidR="00904FA7" w:rsidRPr="001035C5">
        <w:t>在</w:t>
      </w:r>
      <w:r w:rsidR="00904FA7" w:rsidRPr="001035C5">
        <w:rPr>
          <w:rFonts w:hint="eastAsia"/>
        </w:rPr>
        <w:t>该篇文章中做出以下贡献：</w:t>
      </w:r>
    </w:p>
    <w:p w14:paraId="299839D8" w14:textId="74AE9CFD" w:rsidR="00CC2DF6" w:rsidRPr="001035C5" w:rsidRDefault="00036517" w:rsidP="001035C5">
      <w:pPr>
        <w:pStyle w:val="affc"/>
      </w:pPr>
      <w:r w:rsidRPr="001035C5">
        <w:rPr>
          <w:rFonts w:hint="eastAsia"/>
        </w:rPr>
        <w:t>（</w:t>
      </w:r>
      <w:r w:rsidRPr="001035C5">
        <w:rPr>
          <w:rFonts w:hint="eastAsia"/>
        </w:rPr>
        <w:t>1</w:t>
      </w:r>
      <w:r w:rsidRPr="001035C5">
        <w:rPr>
          <w:rFonts w:hint="eastAsia"/>
        </w:rPr>
        <w:t>）</w:t>
      </w:r>
      <w:r w:rsidR="00B904B2" w:rsidRPr="001035C5">
        <w:rPr>
          <w:rFonts w:hint="eastAsia"/>
        </w:rPr>
        <w:t>作者</w:t>
      </w:r>
      <w:r w:rsidRPr="001035C5">
        <w:t>提出了一种混合式水冷却系统，该系统将</w:t>
      </w:r>
      <w:r w:rsidRPr="001035C5">
        <w:t>TEC</w:t>
      </w:r>
      <w:r w:rsidRPr="001035C5">
        <w:t>整合到现有的水冷却系统中，并构建了一个原型来验证其可用性。</w:t>
      </w:r>
      <w:r w:rsidRPr="001035C5">
        <w:t>TEC</w:t>
      </w:r>
      <w:r w:rsidRPr="001035C5">
        <w:t>可以以精细的方式为水冷系统提供额外的冷却能力，从而允许安全有效地运行温水冷却策略。</w:t>
      </w:r>
    </w:p>
    <w:p w14:paraId="3F80F6C1" w14:textId="095F72D9" w:rsidR="00036517" w:rsidRPr="001035C5" w:rsidRDefault="00036517" w:rsidP="001035C5">
      <w:pPr>
        <w:pStyle w:val="affc"/>
      </w:pPr>
      <w:r>
        <w:rPr>
          <w:rFonts w:hint="eastAsia"/>
        </w:rPr>
        <w:t>（</w:t>
      </w:r>
      <w:r>
        <w:rPr>
          <w:rFonts w:hint="eastAsia"/>
        </w:rPr>
        <w:t>2</w:t>
      </w:r>
      <w:r>
        <w:rPr>
          <w:rFonts w:hint="eastAsia"/>
        </w:rPr>
        <w:t>）</w:t>
      </w:r>
      <w:r w:rsidRPr="001035C5">
        <w:t>通过探索数据中心工作负载的空间和时间分布，设计了一种自适应冷却控制机制，该机制可以根据工作负载的变化调整冷却供应策略。具体来说，</w:t>
      </w:r>
      <w:r w:rsidR="00A92F50" w:rsidRPr="001035C5">
        <w:rPr>
          <w:rFonts w:hint="eastAsia"/>
        </w:rPr>
        <w:t>作者</w:t>
      </w:r>
      <w:r w:rsidRPr="001035C5">
        <w:t>的自适应冷却控制机制使用冷却器来提供基本冷却能力，使用</w:t>
      </w:r>
      <w:r w:rsidRPr="001035C5">
        <w:t>TEC</w:t>
      </w:r>
      <w:r w:rsidRPr="001035C5">
        <w:t>来提供动态冷却能力来处理其余的冷却不匹配。</w:t>
      </w:r>
    </w:p>
    <w:p w14:paraId="2323F819" w14:textId="5546C004" w:rsidR="00036517" w:rsidRDefault="00036517" w:rsidP="001035C5">
      <w:pPr>
        <w:pStyle w:val="affc"/>
      </w:pPr>
      <w:r w:rsidRPr="001035C5">
        <w:rPr>
          <w:rFonts w:hint="eastAsia"/>
        </w:rPr>
        <w:t>（</w:t>
      </w:r>
      <w:r w:rsidRPr="001035C5">
        <w:rPr>
          <w:rFonts w:hint="eastAsia"/>
        </w:rPr>
        <w:t>3</w:t>
      </w:r>
      <w:r w:rsidRPr="001035C5">
        <w:rPr>
          <w:rFonts w:hint="eastAsia"/>
        </w:rPr>
        <w:t>）</w:t>
      </w:r>
      <w:r w:rsidR="00AC6298" w:rsidRPr="001035C5">
        <w:rPr>
          <w:rFonts w:hint="eastAsia"/>
        </w:rPr>
        <w:t>作者</w:t>
      </w:r>
      <w:r w:rsidR="00AC6298" w:rsidRPr="001035C5">
        <w:t>基于硬件原型和阿里巴巴和谷歌的服务器跟踪来评估这个系统。结果表明，与传统的水冷却系统相比，</w:t>
      </w:r>
      <w:r w:rsidR="006D35BC" w:rsidRPr="001035C5">
        <w:rPr>
          <w:rFonts w:hint="eastAsia"/>
        </w:rPr>
        <w:t>作者</w:t>
      </w:r>
      <w:r w:rsidR="00AC6298" w:rsidRPr="001035C5">
        <w:t>的混合水冷却系统在处理冷却不匹配时可以减少</w:t>
      </w:r>
      <w:r w:rsidR="00AC6298" w:rsidRPr="001035C5">
        <w:t>58.72%</w:t>
      </w:r>
      <w:r w:rsidR="00BE4546">
        <w:t>~</w:t>
      </w:r>
      <w:r w:rsidR="00AC6298" w:rsidRPr="001035C5">
        <w:t>78.43%</w:t>
      </w:r>
      <w:r w:rsidR="00AC6298" w:rsidRPr="001035C5">
        <w:t>的能耗</w:t>
      </w:r>
    </w:p>
    <w:p w14:paraId="3485C81E" w14:textId="6ABDFCC5" w:rsidR="005D62E1" w:rsidRPr="008C373E" w:rsidRDefault="00487238" w:rsidP="005D62E1">
      <w:pPr>
        <w:pStyle w:val="2"/>
        <w:spacing w:before="78" w:after="78"/>
        <w:rPr>
          <w:rFonts w:eastAsia="宋体"/>
          <w:kern w:val="2"/>
          <w:szCs w:val="21"/>
        </w:rPr>
      </w:pPr>
      <w:r w:rsidRPr="008C373E">
        <w:rPr>
          <w:rFonts w:eastAsia="宋体" w:hint="eastAsia"/>
          <w:kern w:val="2"/>
          <w:szCs w:val="21"/>
        </w:rPr>
        <w:t>设计</w:t>
      </w:r>
    </w:p>
    <w:p w14:paraId="1597070F" w14:textId="6012509C" w:rsidR="0083352B" w:rsidRDefault="0083352B" w:rsidP="0083352B">
      <w:pPr>
        <w:pStyle w:val="3"/>
        <w:numPr>
          <w:ilvl w:val="2"/>
          <w:numId w:val="7"/>
        </w:numPr>
      </w:pPr>
      <w:r>
        <w:rPr>
          <w:rFonts w:hint="eastAsia"/>
        </w:rPr>
        <w:t>TEC</w:t>
      </w:r>
    </w:p>
    <w:p w14:paraId="362FBA7E" w14:textId="09125FE1" w:rsidR="0083352B" w:rsidRPr="008C373E" w:rsidRDefault="0083352B" w:rsidP="0083352B">
      <w:pPr>
        <w:pStyle w:val="a0"/>
        <w:ind w:firstLineChars="0" w:firstLine="0"/>
        <w:rPr>
          <w:sz w:val="21"/>
          <w:szCs w:val="21"/>
        </w:rPr>
      </w:pPr>
      <w:r w:rsidRPr="008C373E">
        <w:rPr>
          <w:sz w:val="21"/>
          <w:szCs w:val="21"/>
        </w:rPr>
        <w:tab/>
      </w:r>
      <w:r w:rsidRPr="008C373E">
        <w:rPr>
          <w:sz w:val="21"/>
          <w:szCs w:val="21"/>
        </w:rPr>
        <w:t>热电冷却器</w:t>
      </w:r>
      <w:r w:rsidRPr="008C373E">
        <w:rPr>
          <w:sz w:val="21"/>
          <w:szCs w:val="21"/>
        </w:rPr>
        <w:t>(TEC)</w:t>
      </w:r>
      <w:r w:rsidRPr="008C373E">
        <w:rPr>
          <w:sz w:val="21"/>
          <w:szCs w:val="21"/>
        </w:rPr>
        <w:t>是基于半导体的电子元件，其通过</w:t>
      </w:r>
      <w:proofErr w:type="gramStart"/>
      <w:r w:rsidRPr="008C373E">
        <w:rPr>
          <w:sz w:val="21"/>
          <w:szCs w:val="21"/>
        </w:rPr>
        <w:t>珀</w:t>
      </w:r>
      <w:proofErr w:type="gramEnd"/>
      <w:r w:rsidRPr="008C373E">
        <w:rPr>
          <w:sz w:val="21"/>
          <w:szCs w:val="21"/>
        </w:rPr>
        <w:t>耳帖效应工作，如图</w:t>
      </w:r>
      <w:r w:rsidRPr="008C373E">
        <w:rPr>
          <w:sz w:val="21"/>
          <w:szCs w:val="21"/>
        </w:rPr>
        <w:t>6</w:t>
      </w:r>
      <w:r w:rsidRPr="008C373E">
        <w:rPr>
          <w:sz w:val="21"/>
          <w:szCs w:val="21"/>
        </w:rPr>
        <w:t>所示。当向</w:t>
      </w:r>
      <w:r w:rsidRPr="008C373E">
        <w:rPr>
          <w:sz w:val="21"/>
          <w:szCs w:val="21"/>
        </w:rPr>
        <w:t>TEC</w:t>
      </w:r>
      <w:r w:rsidRPr="008C373E">
        <w:rPr>
          <w:sz w:val="21"/>
          <w:szCs w:val="21"/>
        </w:rPr>
        <w:t>施加直流电时，热量将从一侧转移到另一侧，产生两个相对的面</w:t>
      </w:r>
      <w:r w:rsidRPr="008C373E">
        <w:rPr>
          <w:sz w:val="21"/>
          <w:szCs w:val="21"/>
        </w:rPr>
        <w:t>:</w:t>
      </w:r>
      <w:r w:rsidRPr="008C373E">
        <w:rPr>
          <w:sz w:val="21"/>
          <w:szCs w:val="21"/>
        </w:rPr>
        <w:t>冷面和热面。冷端可用于冷却。</w:t>
      </w:r>
    </w:p>
    <w:p w14:paraId="20F4FB8E" w14:textId="6A941C0C" w:rsidR="0083352B" w:rsidRPr="008C373E" w:rsidRDefault="00310634" w:rsidP="00310634">
      <w:pPr>
        <w:pStyle w:val="a0"/>
        <w:ind w:firstLineChars="0" w:firstLine="0"/>
        <w:rPr>
          <w:sz w:val="21"/>
          <w:szCs w:val="21"/>
        </w:rPr>
      </w:pPr>
      <w:r w:rsidRPr="008C373E">
        <w:rPr>
          <w:noProof/>
          <w:sz w:val="21"/>
          <w:szCs w:val="21"/>
        </w:rPr>
        <w:drawing>
          <wp:inline distT="0" distB="0" distL="0" distR="0" wp14:anchorId="6AEC4E29" wp14:editId="3E76B1E9">
            <wp:extent cx="2924810" cy="1242060"/>
            <wp:effectExtent l="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4810" cy="1242060"/>
                    </a:xfrm>
                    <a:prstGeom prst="rect">
                      <a:avLst/>
                    </a:prstGeom>
                  </pic:spPr>
                </pic:pic>
              </a:graphicData>
            </a:graphic>
          </wp:inline>
        </w:drawing>
      </w:r>
    </w:p>
    <w:p w14:paraId="4F04E17C" w14:textId="0EB82D98" w:rsidR="00310634" w:rsidRPr="008C373E" w:rsidRDefault="00310634" w:rsidP="008C373E">
      <w:pPr>
        <w:pStyle w:val="affc"/>
        <w:ind w:leftChars="800" w:left="1440" w:firstLineChars="0" w:firstLine="0"/>
        <w:rPr>
          <w:rFonts w:ascii="宋体" w:hAnsi="宋体"/>
          <w:sz w:val="18"/>
          <w:szCs w:val="20"/>
        </w:rPr>
      </w:pPr>
      <w:r w:rsidRPr="008C373E">
        <w:rPr>
          <w:rFonts w:ascii="宋体" w:hAnsi="宋体" w:hint="eastAsia"/>
          <w:sz w:val="18"/>
          <w:szCs w:val="20"/>
        </w:rPr>
        <w:t>图6</w:t>
      </w:r>
      <w:r w:rsidRPr="008C373E">
        <w:rPr>
          <w:rFonts w:ascii="宋体" w:hAnsi="宋体"/>
          <w:sz w:val="18"/>
          <w:szCs w:val="20"/>
        </w:rPr>
        <w:t xml:space="preserve"> 服务器内部的TEC集成</w:t>
      </w:r>
    </w:p>
    <w:p w14:paraId="0B444D38" w14:textId="6CCDBF01" w:rsidR="00127EBE" w:rsidRPr="008C373E" w:rsidRDefault="00A1296B" w:rsidP="008C373E">
      <w:pPr>
        <w:pStyle w:val="affa"/>
        <w:spacing w:before="0" w:beforeAutospacing="0" w:after="0" w:afterAutospacing="0"/>
        <w:ind w:firstLineChars="200" w:firstLine="420"/>
        <w:jc w:val="both"/>
        <w:rPr>
          <w:rFonts w:ascii="Times New Roman" w:hAnsi="Times New Roman"/>
          <w:kern w:val="2"/>
          <w:sz w:val="21"/>
          <w:szCs w:val="21"/>
        </w:rPr>
      </w:pPr>
      <w:r w:rsidRPr="008C373E">
        <w:rPr>
          <w:rFonts w:ascii="Times New Roman" w:hAnsi="Times New Roman" w:hint="eastAsia"/>
          <w:kern w:val="2"/>
          <w:sz w:val="21"/>
          <w:szCs w:val="21"/>
        </w:rPr>
        <w:t>图</w:t>
      </w:r>
      <w:r w:rsidRPr="008C373E">
        <w:rPr>
          <w:rFonts w:ascii="Times New Roman" w:hAnsi="Times New Roman" w:hint="eastAsia"/>
          <w:kern w:val="2"/>
          <w:sz w:val="21"/>
          <w:szCs w:val="21"/>
        </w:rPr>
        <w:t>6</w:t>
      </w:r>
      <w:r w:rsidRPr="008C373E">
        <w:rPr>
          <w:rFonts w:ascii="Times New Roman" w:hAnsi="Times New Roman"/>
          <w:kern w:val="2"/>
          <w:sz w:val="21"/>
          <w:szCs w:val="21"/>
        </w:rPr>
        <w:t>示了</w:t>
      </w:r>
      <w:r w:rsidR="00127EBE" w:rsidRPr="008C373E">
        <w:rPr>
          <w:rFonts w:ascii="Times New Roman" w:hAnsi="Times New Roman" w:hint="eastAsia"/>
          <w:kern w:val="2"/>
          <w:sz w:val="21"/>
          <w:szCs w:val="21"/>
        </w:rPr>
        <w:t>作者</w:t>
      </w:r>
      <w:r w:rsidRPr="008C373E">
        <w:rPr>
          <w:rFonts w:ascii="Times New Roman" w:hAnsi="Times New Roman"/>
          <w:kern w:val="2"/>
          <w:sz w:val="21"/>
          <w:szCs w:val="21"/>
        </w:rPr>
        <w:t>的混合水冷设计。原来的</w:t>
      </w:r>
      <w:proofErr w:type="gramStart"/>
      <w:r w:rsidRPr="008C373E">
        <w:rPr>
          <w:rFonts w:ascii="Times New Roman" w:hAnsi="Times New Roman"/>
          <w:kern w:val="2"/>
          <w:sz w:val="21"/>
          <w:szCs w:val="21"/>
        </w:rPr>
        <w:t>水冷只</w:t>
      </w:r>
      <w:proofErr w:type="gramEnd"/>
      <w:r w:rsidRPr="008C373E">
        <w:rPr>
          <w:rFonts w:ascii="Times New Roman" w:hAnsi="Times New Roman"/>
          <w:kern w:val="2"/>
          <w:sz w:val="21"/>
          <w:szCs w:val="21"/>
        </w:rPr>
        <w:t>包含一个冷板，直接连着</w:t>
      </w:r>
      <w:r w:rsidRPr="008C373E">
        <w:rPr>
          <w:rFonts w:ascii="Times New Roman" w:hAnsi="Times New Roman"/>
          <w:kern w:val="2"/>
          <w:sz w:val="21"/>
          <w:szCs w:val="21"/>
        </w:rPr>
        <w:t>CPU</w:t>
      </w:r>
      <w:r w:rsidRPr="008C373E">
        <w:rPr>
          <w:rFonts w:ascii="Times New Roman" w:hAnsi="Times New Roman"/>
          <w:kern w:val="2"/>
          <w:sz w:val="21"/>
          <w:szCs w:val="21"/>
        </w:rPr>
        <w:t>。我们的混合水冷系统还有三个组件</w:t>
      </w:r>
      <w:r w:rsidRPr="008C373E">
        <w:rPr>
          <w:rFonts w:ascii="Times New Roman" w:hAnsi="Times New Roman"/>
          <w:kern w:val="2"/>
          <w:sz w:val="21"/>
          <w:szCs w:val="21"/>
        </w:rPr>
        <w:t>:</w:t>
      </w:r>
      <w:r w:rsidRPr="008C373E">
        <w:rPr>
          <w:rFonts w:ascii="Times New Roman" w:hAnsi="Times New Roman"/>
          <w:kern w:val="2"/>
          <w:sz w:val="21"/>
          <w:szCs w:val="21"/>
        </w:rPr>
        <w:t>铜片、</w:t>
      </w:r>
      <w:r w:rsidRPr="008C373E">
        <w:rPr>
          <w:rFonts w:ascii="Times New Roman" w:hAnsi="Times New Roman"/>
          <w:kern w:val="2"/>
          <w:sz w:val="21"/>
          <w:szCs w:val="21"/>
        </w:rPr>
        <w:t>TEC</w:t>
      </w:r>
      <w:r w:rsidRPr="008C373E">
        <w:rPr>
          <w:rFonts w:ascii="Times New Roman" w:hAnsi="Times New Roman"/>
          <w:kern w:val="2"/>
          <w:sz w:val="21"/>
          <w:szCs w:val="21"/>
        </w:rPr>
        <w:t>和另一个冷板。</w:t>
      </w:r>
      <w:r w:rsidRPr="008C373E">
        <w:rPr>
          <w:rFonts w:ascii="Times New Roman" w:hAnsi="Times New Roman"/>
          <w:kern w:val="2"/>
          <w:sz w:val="21"/>
          <w:szCs w:val="21"/>
        </w:rPr>
        <w:t>CPU</w:t>
      </w:r>
      <w:r w:rsidRPr="008C373E">
        <w:rPr>
          <w:rFonts w:ascii="Times New Roman" w:hAnsi="Times New Roman"/>
          <w:kern w:val="2"/>
          <w:sz w:val="21"/>
          <w:szCs w:val="21"/>
        </w:rPr>
        <w:t>散发的热量传递到铜片上。当</w:t>
      </w:r>
      <w:r w:rsidRPr="008C373E">
        <w:rPr>
          <w:rFonts w:ascii="Times New Roman" w:hAnsi="Times New Roman"/>
          <w:kern w:val="2"/>
          <w:sz w:val="21"/>
          <w:szCs w:val="21"/>
        </w:rPr>
        <w:t>CPU</w:t>
      </w:r>
      <w:r w:rsidRPr="008C373E">
        <w:rPr>
          <w:rFonts w:ascii="Times New Roman" w:hAnsi="Times New Roman"/>
          <w:kern w:val="2"/>
          <w:sz w:val="21"/>
          <w:szCs w:val="21"/>
        </w:rPr>
        <w:t>温度小于安全工作温度时，</w:t>
      </w:r>
      <w:r w:rsidRPr="008C373E">
        <w:rPr>
          <w:rFonts w:ascii="Times New Roman" w:hAnsi="Times New Roman"/>
          <w:kern w:val="2"/>
          <w:sz w:val="21"/>
          <w:szCs w:val="21"/>
        </w:rPr>
        <w:t>TEC</w:t>
      </w:r>
      <w:r w:rsidRPr="008C373E">
        <w:rPr>
          <w:rFonts w:ascii="Times New Roman" w:hAnsi="Times New Roman"/>
          <w:kern w:val="2"/>
          <w:sz w:val="21"/>
          <w:szCs w:val="21"/>
        </w:rPr>
        <w:t>关闭，不消耗任何能量。然后热量从散热器铜传递到冷板</w:t>
      </w:r>
      <w:r w:rsidRPr="008C373E">
        <w:rPr>
          <w:rFonts w:ascii="Times New Roman" w:hAnsi="Times New Roman"/>
          <w:kern w:val="2"/>
          <w:sz w:val="21"/>
          <w:szCs w:val="21"/>
        </w:rPr>
        <w:t>(</w:t>
      </w:r>
      <w:r w:rsidRPr="008C373E">
        <w:rPr>
          <w:rFonts w:ascii="Times New Roman" w:hAnsi="Times New Roman"/>
          <w:kern w:val="2"/>
          <w:sz w:val="21"/>
          <w:szCs w:val="21"/>
        </w:rPr>
        <w:t>即，图</w:t>
      </w:r>
      <w:r w:rsidR="00F615BA" w:rsidRPr="008C373E">
        <w:rPr>
          <w:rFonts w:ascii="Times New Roman" w:hAnsi="Times New Roman"/>
          <w:kern w:val="2"/>
          <w:sz w:val="21"/>
          <w:szCs w:val="21"/>
        </w:rPr>
        <w:t>6</w:t>
      </w:r>
      <w:r w:rsidRPr="008C373E">
        <w:rPr>
          <w:rFonts w:ascii="Times New Roman" w:hAnsi="Times New Roman"/>
          <w:kern w:val="2"/>
          <w:sz w:val="21"/>
          <w:szCs w:val="21"/>
        </w:rPr>
        <w:t>中的右导热路径</w:t>
      </w:r>
      <w:r w:rsidRPr="008C373E">
        <w:rPr>
          <w:rFonts w:ascii="Times New Roman" w:hAnsi="Times New Roman"/>
          <w:kern w:val="2"/>
          <w:sz w:val="21"/>
          <w:szCs w:val="21"/>
        </w:rPr>
        <w:t>)</w:t>
      </w:r>
      <w:r w:rsidRPr="008C373E">
        <w:rPr>
          <w:rFonts w:ascii="Times New Roman" w:hAnsi="Times New Roman"/>
          <w:kern w:val="2"/>
          <w:sz w:val="21"/>
          <w:szCs w:val="21"/>
        </w:rPr>
        <w:t>。</w:t>
      </w:r>
      <w:r w:rsidR="00127EBE" w:rsidRPr="008C373E">
        <w:rPr>
          <w:rFonts w:ascii="Times New Roman" w:hAnsi="Times New Roman"/>
          <w:kern w:val="2"/>
          <w:sz w:val="21"/>
          <w:szCs w:val="21"/>
        </w:rPr>
        <w:t>请注意，</w:t>
      </w:r>
      <w:r w:rsidR="00127EBE" w:rsidRPr="008C373E">
        <w:rPr>
          <w:rFonts w:ascii="Times New Roman" w:hAnsi="Times New Roman"/>
          <w:kern w:val="2"/>
          <w:sz w:val="21"/>
          <w:szCs w:val="21"/>
        </w:rPr>
        <w:t>TEC</w:t>
      </w:r>
      <w:r w:rsidR="00127EBE" w:rsidRPr="008C373E">
        <w:rPr>
          <w:rFonts w:ascii="Times New Roman" w:hAnsi="Times New Roman"/>
          <w:kern w:val="2"/>
          <w:sz w:val="21"/>
          <w:szCs w:val="21"/>
        </w:rPr>
        <w:t>关闭时几乎不导热。</w:t>
      </w:r>
    </w:p>
    <w:p w14:paraId="405BE861" w14:textId="77777777" w:rsidR="00CA0D09" w:rsidRPr="00CA0D09" w:rsidRDefault="00CA0D09" w:rsidP="008C373E">
      <w:pPr>
        <w:widowControl/>
        <w:overflowPunct/>
        <w:ind w:firstLineChars="200" w:firstLine="420"/>
        <w:rPr>
          <w:sz w:val="21"/>
          <w:szCs w:val="21"/>
        </w:rPr>
      </w:pPr>
      <w:r w:rsidRPr="00CA0D09">
        <w:rPr>
          <w:sz w:val="21"/>
          <w:szCs w:val="21"/>
        </w:rPr>
        <w:t>当</w:t>
      </w:r>
      <w:r w:rsidRPr="00CA0D09">
        <w:rPr>
          <w:sz w:val="21"/>
          <w:szCs w:val="21"/>
        </w:rPr>
        <w:t>CPU</w:t>
      </w:r>
      <w:r w:rsidRPr="00CA0D09">
        <w:rPr>
          <w:sz w:val="21"/>
          <w:szCs w:val="21"/>
        </w:rPr>
        <w:t>利用率高，冷却液太热而无法冷却</w:t>
      </w:r>
      <w:r w:rsidRPr="00CA0D09">
        <w:rPr>
          <w:sz w:val="21"/>
          <w:szCs w:val="21"/>
        </w:rPr>
        <w:t>CPU</w:t>
      </w:r>
      <w:r w:rsidRPr="00CA0D09">
        <w:rPr>
          <w:sz w:val="21"/>
          <w:szCs w:val="21"/>
        </w:rPr>
        <w:t>时，</w:t>
      </w:r>
      <w:r w:rsidRPr="00CA0D09">
        <w:rPr>
          <w:sz w:val="21"/>
          <w:szCs w:val="21"/>
        </w:rPr>
        <w:t>TEC</w:t>
      </w:r>
      <w:r w:rsidRPr="00CA0D09">
        <w:rPr>
          <w:sz w:val="21"/>
          <w:szCs w:val="21"/>
        </w:rPr>
        <w:t>开始工作，将热量传递给另一个冷板</w:t>
      </w:r>
      <w:r w:rsidRPr="00CA0D09">
        <w:rPr>
          <w:sz w:val="21"/>
          <w:szCs w:val="21"/>
        </w:rPr>
        <w:t>(</w:t>
      </w:r>
      <w:r w:rsidRPr="00CA0D09">
        <w:rPr>
          <w:sz w:val="21"/>
          <w:szCs w:val="21"/>
        </w:rPr>
        <w:t>即图</w:t>
      </w:r>
      <w:r w:rsidRPr="00CA0D09">
        <w:rPr>
          <w:sz w:val="21"/>
          <w:szCs w:val="21"/>
        </w:rPr>
        <w:t>7</w:t>
      </w:r>
      <w:r w:rsidRPr="00CA0D09">
        <w:rPr>
          <w:sz w:val="21"/>
          <w:szCs w:val="21"/>
        </w:rPr>
        <w:t>中的左导热路径</w:t>
      </w:r>
      <w:r w:rsidRPr="00CA0D09">
        <w:rPr>
          <w:sz w:val="21"/>
          <w:szCs w:val="21"/>
        </w:rPr>
        <w:t>)</w:t>
      </w:r>
      <w:r w:rsidRPr="00CA0D09">
        <w:rPr>
          <w:sz w:val="21"/>
          <w:szCs w:val="21"/>
        </w:rPr>
        <w:t>。这样就可以在</w:t>
      </w:r>
      <w:r w:rsidRPr="00CA0D09">
        <w:rPr>
          <w:sz w:val="21"/>
          <w:szCs w:val="21"/>
        </w:rPr>
        <w:t>TEC</w:t>
      </w:r>
      <w:r w:rsidRPr="00CA0D09">
        <w:rPr>
          <w:sz w:val="21"/>
          <w:szCs w:val="21"/>
        </w:rPr>
        <w:t>和水冷之间无缝切换冷却方式。</w:t>
      </w:r>
    </w:p>
    <w:p w14:paraId="180E946C" w14:textId="6D9D96CA" w:rsidR="004D0F47" w:rsidRPr="00CA0D09" w:rsidRDefault="00CA0D09" w:rsidP="008C373E">
      <w:pPr>
        <w:pStyle w:val="affc"/>
      </w:pPr>
      <w:r w:rsidRPr="008C373E">
        <w:t>将</w:t>
      </w:r>
      <w:r w:rsidRPr="008C373E">
        <w:t>TEC</w:t>
      </w:r>
      <w:r w:rsidRPr="008C373E">
        <w:t>直接与铜片接触以实现水冷和</w:t>
      </w:r>
      <w:r w:rsidRPr="008C373E">
        <w:t>TEC</w:t>
      </w:r>
      <w:r w:rsidRPr="008C373E">
        <w:t>冷却之间的切换有一个缺点</w:t>
      </w:r>
      <w:r w:rsidRPr="008C373E">
        <w:t>:</w:t>
      </w:r>
      <w:r w:rsidRPr="008C373E">
        <w:t>右侧冷板中的热量可能会返回铜片，因为</w:t>
      </w:r>
      <w:r w:rsidRPr="008C373E">
        <w:t>TEC</w:t>
      </w:r>
      <w:r w:rsidRPr="008C373E">
        <w:t>工作时铜片会变得更冷。但</w:t>
      </w:r>
      <w:r w:rsidRPr="008C373E">
        <w:lastRenderedPageBreak/>
        <w:t>是作为我们在原型上的测量，</w:t>
      </w:r>
      <w:r w:rsidRPr="008C373E">
        <w:t>TEC</w:t>
      </w:r>
      <w:r w:rsidRPr="008C373E">
        <w:t>仍然实现了较高的冷却速率。</w:t>
      </w:r>
    </w:p>
    <w:p w14:paraId="493D6D63" w14:textId="11224BE5" w:rsidR="00580F74" w:rsidRPr="000B24C8" w:rsidRDefault="00806D6B" w:rsidP="000B24C8">
      <w:pPr>
        <w:pStyle w:val="3"/>
        <w:rPr>
          <w:rFonts w:ascii="Arial" w:hAnsi="Arial" w:cs="Arial"/>
          <w:spacing w:val="15"/>
          <w:sz w:val="23"/>
          <w:szCs w:val="23"/>
        </w:rPr>
      </w:pPr>
      <w:r w:rsidRPr="00806D6B">
        <w:rPr>
          <w:rFonts w:hint="eastAsia"/>
        </w:rPr>
        <w:t>3.</w:t>
      </w:r>
      <w:r>
        <w:rPr>
          <w:rFonts w:hint="eastAsia"/>
        </w:rPr>
        <w:t>2.1</w:t>
      </w:r>
      <w:r w:rsidR="000B24C8" w:rsidRPr="000B24C8">
        <w:rPr>
          <w:rFonts w:ascii="Arial" w:hAnsi="Arial" w:cs="Arial"/>
          <w:spacing w:val="15"/>
          <w:sz w:val="23"/>
          <w:szCs w:val="23"/>
        </w:rPr>
        <w:t>系统结构</w:t>
      </w:r>
    </w:p>
    <w:p w14:paraId="20E2B99E" w14:textId="70EBFAD7" w:rsidR="00580F74" w:rsidRPr="00580F74" w:rsidRDefault="003D0312" w:rsidP="00580F74">
      <w:pPr>
        <w:pStyle w:val="a0"/>
        <w:ind w:firstLine="420"/>
      </w:pPr>
      <w:r w:rsidRPr="00C34C66">
        <w:rPr>
          <w:sz w:val="21"/>
          <w:szCs w:val="21"/>
        </w:rPr>
        <w:t>如图</w:t>
      </w:r>
      <w:r w:rsidRPr="00C34C66">
        <w:rPr>
          <w:sz w:val="21"/>
          <w:szCs w:val="21"/>
        </w:rPr>
        <w:t>7</w:t>
      </w:r>
      <w:r w:rsidRPr="00C34C66">
        <w:rPr>
          <w:sz w:val="21"/>
          <w:szCs w:val="21"/>
        </w:rPr>
        <w:t>所示，在我们的混合水冷系统中，它有三个主要部分。第一部分是冷水机组和冷却塔，与常规水冷系统相同。第二个是额外的技术执行委员会模块</w:t>
      </w:r>
      <w:r w:rsidR="00261322" w:rsidRPr="00C34C66">
        <w:rPr>
          <w:rFonts w:hint="eastAsia"/>
          <w:sz w:val="21"/>
          <w:szCs w:val="21"/>
        </w:rPr>
        <w:t>，</w:t>
      </w:r>
      <w:r w:rsidRPr="00C34C66">
        <w:rPr>
          <w:sz w:val="21"/>
          <w:szCs w:val="21"/>
        </w:rPr>
        <w:t>它可以在不降低水温的情况下实现细粒度的实时冷却。最后一部分是控制器，根据工作负载变化做出适当的冷却决策，并优化冷却能效。</w:t>
      </w:r>
    </w:p>
    <w:p w14:paraId="5535F1DD" w14:textId="5F16F2AA" w:rsidR="00580F74" w:rsidRDefault="00C81D5E" w:rsidP="00580F74">
      <w:pPr>
        <w:pStyle w:val="a0"/>
        <w:ind w:firstLineChars="0" w:firstLine="0"/>
      </w:pPr>
      <w:r w:rsidRPr="00C81D5E">
        <w:rPr>
          <w:noProof/>
        </w:rPr>
        <w:drawing>
          <wp:inline distT="0" distB="0" distL="0" distR="0" wp14:anchorId="0E684731" wp14:editId="7C42D6D6">
            <wp:extent cx="2924810" cy="1470660"/>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4810" cy="1470660"/>
                    </a:xfrm>
                    <a:prstGeom prst="rect">
                      <a:avLst/>
                    </a:prstGeom>
                  </pic:spPr>
                </pic:pic>
              </a:graphicData>
            </a:graphic>
          </wp:inline>
        </w:drawing>
      </w:r>
    </w:p>
    <w:p w14:paraId="2D590433" w14:textId="23229193" w:rsidR="00580F74" w:rsidRPr="00580F74" w:rsidRDefault="00580F74" w:rsidP="00580F74">
      <w:pPr>
        <w:pStyle w:val="a0"/>
        <w:ind w:firstLineChars="500" w:firstLine="900"/>
      </w:pPr>
      <w:r>
        <w:rPr>
          <w:rFonts w:hint="eastAsia"/>
        </w:rPr>
        <w:t>图</w:t>
      </w:r>
      <w:r>
        <w:rPr>
          <w:rFonts w:hint="eastAsia"/>
        </w:rPr>
        <w:t>7</w:t>
      </w:r>
      <w:r>
        <w:t xml:space="preserve">  </w:t>
      </w:r>
      <w:r w:rsidR="00C81D5E" w:rsidRPr="00C81D5E">
        <w:t>混合水冷结构综述</w:t>
      </w:r>
    </w:p>
    <w:p w14:paraId="410802BC" w14:textId="5309302F" w:rsidR="00B82353" w:rsidRDefault="00303002" w:rsidP="00303002">
      <w:pPr>
        <w:pStyle w:val="a0"/>
        <w:ind w:firstLine="420"/>
      </w:pPr>
      <w:r w:rsidRPr="006A7D03">
        <w:rPr>
          <w:sz w:val="21"/>
          <w:szCs w:val="21"/>
        </w:rPr>
        <w:t>显然，整个冷却系统的效率高度依赖于</w:t>
      </w:r>
      <w:proofErr w:type="gramStart"/>
      <w:r w:rsidRPr="006A7D03">
        <w:rPr>
          <w:sz w:val="21"/>
          <w:szCs w:val="21"/>
        </w:rPr>
        <w:t>调度器</w:t>
      </w:r>
      <w:proofErr w:type="gramEnd"/>
      <w:r w:rsidRPr="006A7D03">
        <w:rPr>
          <w:sz w:val="21"/>
          <w:szCs w:val="21"/>
        </w:rPr>
        <w:t>的冷却策略。</w:t>
      </w:r>
    </w:p>
    <w:p w14:paraId="55F16A5D" w14:textId="0B064690" w:rsidR="00806D6B" w:rsidRDefault="00FB49DA" w:rsidP="00DB1043">
      <w:pPr>
        <w:pStyle w:val="3"/>
        <w:numPr>
          <w:ilvl w:val="2"/>
          <w:numId w:val="7"/>
        </w:numPr>
      </w:pPr>
      <w:r>
        <w:rPr>
          <w:rFonts w:hint="eastAsia"/>
        </w:rPr>
        <w:t>冷却管理</w:t>
      </w:r>
    </w:p>
    <w:p w14:paraId="335CD28D" w14:textId="26DD6C72" w:rsidR="00DB1043" w:rsidRPr="006A7D03" w:rsidRDefault="00DB1043" w:rsidP="00DB1043">
      <w:pPr>
        <w:pStyle w:val="a0"/>
        <w:ind w:firstLine="420"/>
        <w:rPr>
          <w:sz w:val="21"/>
          <w:szCs w:val="21"/>
        </w:rPr>
      </w:pPr>
      <w:r w:rsidRPr="006A7D03">
        <w:rPr>
          <w:sz w:val="21"/>
          <w:szCs w:val="21"/>
        </w:rPr>
        <w:t>假设冷却塔可以持续提供</w:t>
      </w:r>
      <w:proofErr w:type="spellStart"/>
      <w:r w:rsidR="006879D0" w:rsidRPr="006A7D03">
        <w:rPr>
          <w:rFonts w:hint="eastAsia"/>
          <w:sz w:val="21"/>
          <w:szCs w:val="21"/>
        </w:rPr>
        <w:t>TWarmWater</w:t>
      </w:r>
      <w:proofErr w:type="spellEnd"/>
      <w:r w:rsidRPr="006A7D03">
        <w:rPr>
          <w:sz w:val="21"/>
          <w:szCs w:val="21"/>
        </w:rPr>
        <w:t>温度</w:t>
      </w:r>
      <w:r w:rsidR="006879D0" w:rsidRPr="006A7D03">
        <w:rPr>
          <w:rFonts w:hint="eastAsia"/>
          <w:sz w:val="21"/>
          <w:szCs w:val="21"/>
        </w:rPr>
        <w:t>的温水，</w:t>
      </w:r>
      <w:r w:rsidR="00F00579" w:rsidRPr="006A7D03">
        <w:rPr>
          <w:rFonts w:hint="eastAsia"/>
          <w:sz w:val="21"/>
          <w:szCs w:val="21"/>
        </w:rPr>
        <w:t>且该温水可以将</w:t>
      </w:r>
      <w:proofErr w:type="spellStart"/>
      <w:r w:rsidR="003A4868" w:rsidRPr="006A7D03">
        <w:rPr>
          <w:rFonts w:hint="eastAsia"/>
          <w:sz w:val="21"/>
          <w:szCs w:val="21"/>
        </w:rPr>
        <w:t>CPUi</w:t>
      </w:r>
      <w:proofErr w:type="spellEnd"/>
      <w:r w:rsidR="003A4868" w:rsidRPr="006A7D03">
        <w:rPr>
          <w:rFonts w:hint="eastAsia"/>
          <w:sz w:val="21"/>
          <w:szCs w:val="21"/>
        </w:rPr>
        <w:t>的温度在时间</w:t>
      </w:r>
      <w:r w:rsidR="003A4868" w:rsidRPr="006A7D03">
        <w:rPr>
          <w:rFonts w:hint="eastAsia"/>
          <w:sz w:val="21"/>
          <w:szCs w:val="21"/>
        </w:rPr>
        <w:t>j</w:t>
      </w:r>
      <w:r w:rsidR="003A4868" w:rsidRPr="006A7D03">
        <w:rPr>
          <w:rFonts w:hint="eastAsia"/>
          <w:sz w:val="21"/>
          <w:szCs w:val="21"/>
        </w:rPr>
        <w:t>内冷却到温服</w:t>
      </w:r>
      <w:proofErr w:type="spellStart"/>
      <w:r w:rsidR="003A4868" w:rsidRPr="006A7D03">
        <w:rPr>
          <w:rFonts w:hint="eastAsia"/>
          <w:sz w:val="21"/>
          <w:szCs w:val="21"/>
        </w:rPr>
        <w:t>T</w:t>
      </w:r>
      <w:r w:rsidR="003A4868" w:rsidRPr="006A7D03">
        <w:rPr>
          <w:sz w:val="21"/>
          <w:szCs w:val="21"/>
        </w:rPr>
        <w:t>i,j</w:t>
      </w:r>
      <w:proofErr w:type="spellEnd"/>
      <w:r w:rsidRPr="006A7D03">
        <w:rPr>
          <w:sz w:val="21"/>
          <w:szCs w:val="21"/>
        </w:rPr>
        <w:t>。一旦服务器的利用率突然增加，并且其温度超过预定义的安全温度</w:t>
      </w:r>
      <w:proofErr w:type="spellStart"/>
      <w:r w:rsidRPr="006A7D03">
        <w:rPr>
          <w:sz w:val="21"/>
          <w:szCs w:val="21"/>
        </w:rPr>
        <w:t>T</w:t>
      </w:r>
      <w:r w:rsidR="00180EBA" w:rsidRPr="006A7D03">
        <w:rPr>
          <w:rFonts w:hint="eastAsia"/>
          <w:sz w:val="21"/>
          <w:szCs w:val="21"/>
        </w:rPr>
        <w:t>safe</w:t>
      </w:r>
      <w:proofErr w:type="spellEnd"/>
      <w:r w:rsidRPr="006A7D03">
        <w:rPr>
          <w:sz w:val="21"/>
          <w:szCs w:val="21"/>
        </w:rPr>
        <w:t>，</w:t>
      </w:r>
      <w:r w:rsidRPr="006A7D03">
        <w:rPr>
          <w:sz w:val="21"/>
          <w:szCs w:val="21"/>
        </w:rPr>
        <w:t>TEC</w:t>
      </w:r>
      <w:r w:rsidRPr="006A7D03">
        <w:rPr>
          <w:sz w:val="21"/>
          <w:szCs w:val="21"/>
        </w:rPr>
        <w:t>可以实时响应突然的冷却不匹配，消除传统水冷的冷却不匹配</w:t>
      </w:r>
      <w:r w:rsidR="00E84244" w:rsidRPr="006A7D03">
        <w:rPr>
          <w:rFonts w:hint="eastAsia"/>
          <w:sz w:val="21"/>
          <w:szCs w:val="21"/>
        </w:rPr>
        <w:t>。</w:t>
      </w:r>
    </w:p>
    <w:p w14:paraId="17961633" w14:textId="4C12CF5C" w:rsidR="00205838" w:rsidRPr="006A7D03" w:rsidRDefault="00205838" w:rsidP="00DB1043">
      <w:pPr>
        <w:pStyle w:val="a0"/>
        <w:ind w:firstLine="420"/>
        <w:rPr>
          <w:sz w:val="21"/>
          <w:szCs w:val="21"/>
        </w:rPr>
      </w:pPr>
      <w:r w:rsidRPr="006A7D03">
        <w:rPr>
          <w:sz w:val="21"/>
          <w:szCs w:val="21"/>
        </w:rPr>
        <w:t>为了解决冷却需求预测</w:t>
      </w:r>
      <w:r w:rsidRPr="006A7D03">
        <w:rPr>
          <w:rFonts w:hint="eastAsia"/>
          <w:sz w:val="21"/>
          <w:szCs w:val="21"/>
        </w:rPr>
        <w:t>问题，</w:t>
      </w:r>
      <w:r w:rsidR="008F7325" w:rsidRPr="006A7D03">
        <w:rPr>
          <w:sz w:val="21"/>
          <w:szCs w:val="21"/>
        </w:rPr>
        <w:t>尤其是在多个用户可能不定期提交工作的公共数据中心</w:t>
      </w:r>
      <w:r w:rsidR="008F7325" w:rsidRPr="006A7D03">
        <w:rPr>
          <w:rFonts w:hint="eastAsia"/>
          <w:sz w:val="21"/>
          <w:szCs w:val="21"/>
        </w:rPr>
        <w:t>。作者</w:t>
      </w:r>
      <w:r w:rsidR="00127D1D" w:rsidRPr="006A7D03">
        <w:rPr>
          <w:sz w:val="21"/>
          <w:szCs w:val="21"/>
        </w:rPr>
        <w:t>提出了一种自适应冷却控制机制</w:t>
      </w:r>
      <w:r w:rsidR="00127D1D" w:rsidRPr="006A7D03">
        <w:rPr>
          <w:rFonts w:hint="eastAsia"/>
          <w:sz w:val="21"/>
          <w:szCs w:val="21"/>
        </w:rPr>
        <w:t>。</w:t>
      </w:r>
      <w:r w:rsidR="002D4F87" w:rsidRPr="006A7D03">
        <w:rPr>
          <w:sz w:val="21"/>
          <w:szCs w:val="21"/>
        </w:rPr>
        <w:t>对于每个时间实例</w:t>
      </w:r>
      <w:r w:rsidR="002D4F87" w:rsidRPr="006A7D03">
        <w:rPr>
          <w:sz w:val="21"/>
          <w:szCs w:val="21"/>
        </w:rPr>
        <w:t>j</w:t>
      </w:r>
      <w:r w:rsidR="002D4F87" w:rsidRPr="006A7D03">
        <w:rPr>
          <w:sz w:val="21"/>
          <w:szCs w:val="21"/>
        </w:rPr>
        <w:t>，我们可以得到</w:t>
      </w:r>
      <w:r w:rsidR="002D4F87" w:rsidRPr="006A7D03">
        <w:rPr>
          <w:sz w:val="21"/>
          <w:szCs w:val="21"/>
        </w:rPr>
        <w:t>CPU i2</w:t>
      </w:r>
      <w:r w:rsidR="002D4F87" w:rsidRPr="006A7D03">
        <w:rPr>
          <w:sz w:val="21"/>
          <w:szCs w:val="21"/>
        </w:rPr>
        <w:t>的温度</w:t>
      </w:r>
      <w:proofErr w:type="spellStart"/>
      <w:r w:rsidR="001E0BE3" w:rsidRPr="006A7D03">
        <w:rPr>
          <w:rFonts w:hint="eastAsia"/>
          <w:sz w:val="21"/>
          <w:szCs w:val="21"/>
        </w:rPr>
        <w:t>Ti</w:t>
      </w:r>
      <w:proofErr w:type="spellEnd"/>
      <w:r w:rsidR="001E0BE3" w:rsidRPr="006A7D03">
        <w:rPr>
          <w:rFonts w:hint="eastAsia"/>
          <w:sz w:val="21"/>
          <w:szCs w:val="21"/>
        </w:rPr>
        <w:t>，</w:t>
      </w:r>
      <w:r w:rsidR="001E0BE3" w:rsidRPr="006A7D03">
        <w:rPr>
          <w:rFonts w:hint="eastAsia"/>
          <w:sz w:val="21"/>
          <w:szCs w:val="21"/>
        </w:rPr>
        <w:t>j</w:t>
      </w:r>
      <w:r w:rsidR="002D4F87" w:rsidRPr="006A7D03">
        <w:rPr>
          <w:sz w:val="21"/>
          <w:szCs w:val="21"/>
        </w:rPr>
        <w:t>。然后我们有一个如图</w:t>
      </w:r>
      <w:r w:rsidR="001E0BE3" w:rsidRPr="006A7D03">
        <w:rPr>
          <w:sz w:val="21"/>
          <w:szCs w:val="21"/>
        </w:rPr>
        <w:t>8</w:t>
      </w:r>
      <w:r w:rsidR="002D4F87" w:rsidRPr="006A7D03">
        <w:rPr>
          <w:sz w:val="21"/>
          <w:szCs w:val="21"/>
        </w:rPr>
        <w:t>(a)</w:t>
      </w:r>
      <w:r w:rsidR="002D4F87" w:rsidRPr="006A7D03">
        <w:rPr>
          <w:sz w:val="21"/>
          <w:szCs w:val="21"/>
        </w:rPr>
        <w:t>所示的中央处理器温度图。我们将超过预定安全温度的温度</w:t>
      </w:r>
      <w:proofErr w:type="spellStart"/>
      <w:r w:rsidR="001E0BE3" w:rsidRPr="006A7D03">
        <w:rPr>
          <w:rFonts w:hint="eastAsia"/>
          <w:sz w:val="21"/>
          <w:szCs w:val="21"/>
        </w:rPr>
        <w:t>Ti</w:t>
      </w:r>
      <w:proofErr w:type="spellEnd"/>
      <w:r w:rsidR="001E0BE3" w:rsidRPr="006A7D03">
        <w:rPr>
          <w:rFonts w:hint="eastAsia"/>
          <w:sz w:val="21"/>
          <w:szCs w:val="21"/>
        </w:rPr>
        <w:t>，</w:t>
      </w:r>
      <w:r w:rsidR="001E0BE3" w:rsidRPr="006A7D03">
        <w:rPr>
          <w:rFonts w:hint="eastAsia"/>
          <w:sz w:val="21"/>
          <w:szCs w:val="21"/>
        </w:rPr>
        <w:t>j</w:t>
      </w:r>
      <w:r w:rsidR="002D4F87" w:rsidRPr="006A7D03">
        <w:rPr>
          <w:sz w:val="21"/>
          <w:szCs w:val="21"/>
        </w:rPr>
        <w:t>称为热点，需要冷却。为了便于说明，我们使用图</w:t>
      </w:r>
      <w:r w:rsidR="001E0BE3" w:rsidRPr="006A7D03">
        <w:rPr>
          <w:sz w:val="21"/>
          <w:szCs w:val="21"/>
        </w:rPr>
        <w:t>8</w:t>
      </w:r>
      <w:r w:rsidR="002D4F87" w:rsidRPr="006A7D03">
        <w:rPr>
          <w:sz w:val="21"/>
          <w:szCs w:val="21"/>
        </w:rPr>
        <w:t>(a)</w:t>
      </w:r>
      <w:r w:rsidR="002D4F87" w:rsidRPr="006A7D03">
        <w:rPr>
          <w:sz w:val="21"/>
          <w:szCs w:val="21"/>
        </w:rPr>
        <w:t>中的平均中央处理器温度来测量每个时间实例的总体冷却需求。我们仅在热点百分比大于预定义阈值</w:t>
      </w:r>
      <w:r w:rsidR="002D4F87" w:rsidRPr="006A7D03">
        <w:rPr>
          <w:sz w:val="21"/>
          <w:szCs w:val="21"/>
        </w:rPr>
        <w:t>Pct(</w:t>
      </w:r>
      <w:r w:rsidR="002D4F87" w:rsidRPr="006A7D03">
        <w:rPr>
          <w:sz w:val="21"/>
          <w:szCs w:val="21"/>
        </w:rPr>
        <w:t>例如</w:t>
      </w:r>
      <w:r w:rsidR="002D4F87" w:rsidRPr="006A7D03">
        <w:rPr>
          <w:sz w:val="21"/>
          <w:szCs w:val="21"/>
        </w:rPr>
        <w:t>80%)</w:t>
      </w:r>
      <w:r w:rsidR="002D4F87" w:rsidRPr="006A7D03">
        <w:rPr>
          <w:sz w:val="21"/>
          <w:szCs w:val="21"/>
        </w:rPr>
        <w:t>时才启动冷却器。如图</w:t>
      </w:r>
      <w:r w:rsidR="001E0BE3" w:rsidRPr="006A7D03">
        <w:rPr>
          <w:sz w:val="21"/>
          <w:szCs w:val="21"/>
        </w:rPr>
        <w:t>8</w:t>
      </w:r>
      <w:r w:rsidR="002D4F87" w:rsidRPr="006A7D03">
        <w:rPr>
          <w:sz w:val="21"/>
          <w:szCs w:val="21"/>
        </w:rPr>
        <w:t>(b)</w:t>
      </w:r>
      <w:r w:rsidR="002D4F87" w:rsidRPr="006A7D03">
        <w:rPr>
          <w:sz w:val="21"/>
          <w:szCs w:val="21"/>
        </w:rPr>
        <w:t>所示，当热点的百分比大于</w:t>
      </w:r>
      <w:r w:rsidR="002D4F87" w:rsidRPr="006A7D03">
        <w:rPr>
          <w:sz w:val="21"/>
          <w:szCs w:val="21"/>
        </w:rPr>
        <w:t>Pct</w:t>
      </w:r>
      <w:r w:rsidR="002D4F87" w:rsidRPr="006A7D03">
        <w:rPr>
          <w:sz w:val="21"/>
          <w:szCs w:val="21"/>
        </w:rPr>
        <w:t>时，冷却不匹配可以如下处理</w:t>
      </w:r>
      <w:r w:rsidR="002D4F87" w:rsidRPr="006A7D03">
        <w:rPr>
          <w:sz w:val="21"/>
          <w:szCs w:val="21"/>
        </w:rPr>
        <w:t>:</w:t>
      </w:r>
    </w:p>
    <w:p w14:paraId="08A9DC1C" w14:textId="07B3775E" w:rsidR="00F91FA7" w:rsidRDefault="00F91FA7" w:rsidP="00F91FA7">
      <w:pPr>
        <w:pStyle w:val="a0"/>
        <w:ind w:firstLineChars="0" w:firstLine="0"/>
        <w:rPr>
          <w:rFonts w:ascii="Arial" w:hAnsi="Arial" w:cs="Arial"/>
          <w:spacing w:val="15"/>
          <w:sz w:val="23"/>
          <w:szCs w:val="23"/>
        </w:rPr>
      </w:pPr>
      <w:r w:rsidRPr="00F91FA7">
        <w:rPr>
          <w:rFonts w:ascii="Arial" w:hAnsi="Arial" w:cs="Arial"/>
          <w:noProof/>
          <w:spacing w:val="15"/>
          <w:sz w:val="23"/>
          <w:szCs w:val="23"/>
        </w:rPr>
        <w:drawing>
          <wp:inline distT="0" distB="0" distL="0" distR="0" wp14:anchorId="0AF7168A" wp14:editId="2F1F86B9">
            <wp:extent cx="2924810" cy="1576705"/>
            <wp:effectExtent l="0" t="0" r="889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4810" cy="1576705"/>
                    </a:xfrm>
                    <a:prstGeom prst="rect">
                      <a:avLst/>
                    </a:prstGeom>
                  </pic:spPr>
                </pic:pic>
              </a:graphicData>
            </a:graphic>
          </wp:inline>
        </w:drawing>
      </w:r>
    </w:p>
    <w:p w14:paraId="42ABEC2A" w14:textId="58ABEE29" w:rsidR="00F91FA7" w:rsidRDefault="00F91FA7" w:rsidP="00F91FA7">
      <w:pPr>
        <w:pStyle w:val="a0"/>
        <w:numPr>
          <w:ilvl w:val="0"/>
          <w:numId w:val="25"/>
        </w:numPr>
        <w:ind w:firstLineChars="0"/>
      </w:pPr>
      <w:r w:rsidRPr="00F91FA7">
        <w:t>冷却控制间隔内服务器的温度图</w:t>
      </w:r>
    </w:p>
    <w:p w14:paraId="547647C3" w14:textId="5AE26580" w:rsidR="00F91FA7" w:rsidRDefault="00F91FA7" w:rsidP="00F91FA7">
      <w:pPr>
        <w:pStyle w:val="a0"/>
        <w:ind w:firstLineChars="0" w:firstLine="0"/>
      </w:pPr>
      <w:r w:rsidRPr="00F91FA7">
        <w:rPr>
          <w:noProof/>
        </w:rPr>
        <w:drawing>
          <wp:inline distT="0" distB="0" distL="0" distR="0" wp14:anchorId="57147227" wp14:editId="597AE650">
            <wp:extent cx="2924810" cy="1976755"/>
            <wp:effectExtent l="0" t="0" r="889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4810" cy="1976755"/>
                    </a:xfrm>
                    <a:prstGeom prst="rect">
                      <a:avLst/>
                    </a:prstGeom>
                  </pic:spPr>
                </pic:pic>
              </a:graphicData>
            </a:graphic>
          </wp:inline>
        </w:drawing>
      </w:r>
    </w:p>
    <w:p w14:paraId="6FB3DD6D" w14:textId="287F0710" w:rsidR="00906C4C" w:rsidRDefault="00906C4C" w:rsidP="00906C4C">
      <w:pPr>
        <w:pStyle w:val="a0"/>
        <w:numPr>
          <w:ilvl w:val="0"/>
          <w:numId w:val="25"/>
        </w:numPr>
        <w:ind w:firstLineChars="0"/>
      </w:pPr>
      <w:r w:rsidRPr="00906C4C">
        <w:t>混合水冷系统中的自适应冷却控制。</w:t>
      </w:r>
    </w:p>
    <w:p w14:paraId="2C3EC7A8" w14:textId="137B61E9" w:rsidR="00CF23B6" w:rsidRPr="00906C4C" w:rsidRDefault="00CF23B6" w:rsidP="00CF23B6">
      <w:pPr>
        <w:pStyle w:val="a0"/>
        <w:ind w:left="900" w:firstLineChars="0" w:firstLine="0"/>
      </w:pPr>
      <w:r>
        <w:rPr>
          <w:rFonts w:hint="eastAsia"/>
        </w:rPr>
        <w:t>图</w:t>
      </w:r>
      <w:r>
        <w:rPr>
          <w:rFonts w:hint="eastAsia"/>
        </w:rPr>
        <w:t>8</w:t>
      </w:r>
      <w:r w:rsidR="009505B7">
        <w:t xml:space="preserve"> </w:t>
      </w:r>
      <w:r w:rsidR="009505B7" w:rsidRPr="009505B7">
        <w:t>自适应混合冷却控制</w:t>
      </w:r>
    </w:p>
    <w:p w14:paraId="3A5CC28E" w14:textId="5BB7E3B0" w:rsidR="00F91FA7" w:rsidRPr="00000632" w:rsidRDefault="003859AB" w:rsidP="00000632">
      <w:pPr>
        <w:pStyle w:val="a0"/>
        <w:ind w:firstLine="420"/>
        <w:rPr>
          <w:sz w:val="21"/>
          <w:szCs w:val="21"/>
        </w:rPr>
      </w:pPr>
      <w:r w:rsidRPr="003859AB">
        <w:rPr>
          <w:sz w:val="21"/>
          <w:szCs w:val="21"/>
        </w:rPr>
        <w:t>步骤</w:t>
      </w:r>
      <w:r w:rsidRPr="00000632">
        <w:rPr>
          <w:sz w:val="21"/>
          <w:szCs w:val="21"/>
        </w:rPr>
        <w:t>1</w:t>
      </w:r>
      <w:r w:rsidR="00285129" w:rsidRPr="00000632">
        <w:rPr>
          <w:sz w:val="21"/>
          <w:szCs w:val="21"/>
        </w:rPr>
        <w:t>.</w:t>
      </w:r>
      <w:r w:rsidR="000B194A" w:rsidRPr="00000632">
        <w:rPr>
          <w:sz w:val="21"/>
          <w:szCs w:val="21"/>
        </w:rPr>
        <w:t>在第一个冷却控制间隔中，当热点的百分比大于</w:t>
      </w:r>
      <w:r w:rsidR="000B194A" w:rsidRPr="00000632">
        <w:rPr>
          <w:sz w:val="21"/>
          <w:szCs w:val="21"/>
        </w:rPr>
        <w:t>Pct(</w:t>
      </w:r>
      <w:r w:rsidR="000B194A" w:rsidRPr="00000632">
        <w:rPr>
          <w:sz w:val="21"/>
          <w:szCs w:val="21"/>
        </w:rPr>
        <w:t>例如</w:t>
      </w:r>
      <w:r w:rsidR="000B194A" w:rsidRPr="00000632">
        <w:rPr>
          <w:sz w:val="21"/>
          <w:szCs w:val="21"/>
        </w:rPr>
        <w:t>t1)</w:t>
      </w:r>
      <w:r w:rsidR="000B194A" w:rsidRPr="00000632">
        <w:rPr>
          <w:sz w:val="21"/>
          <w:szCs w:val="21"/>
        </w:rPr>
        <w:t>时，我们只使用</w:t>
      </w:r>
      <w:r w:rsidR="000B194A" w:rsidRPr="00000632">
        <w:rPr>
          <w:sz w:val="21"/>
          <w:szCs w:val="21"/>
        </w:rPr>
        <w:t>TEC</w:t>
      </w:r>
      <w:r w:rsidR="000B194A" w:rsidRPr="00000632">
        <w:rPr>
          <w:sz w:val="21"/>
          <w:szCs w:val="21"/>
        </w:rPr>
        <w:t>来冷却服务器，因为</w:t>
      </w:r>
      <w:r w:rsidR="000B194A" w:rsidRPr="00000632">
        <w:rPr>
          <w:sz w:val="21"/>
          <w:szCs w:val="21"/>
        </w:rPr>
        <w:t>TEC</w:t>
      </w:r>
      <w:r w:rsidR="000B194A" w:rsidRPr="00000632">
        <w:rPr>
          <w:sz w:val="21"/>
          <w:szCs w:val="21"/>
        </w:rPr>
        <w:t>可以实时冷却</w:t>
      </w:r>
      <w:r w:rsidR="000B194A" w:rsidRPr="00000632">
        <w:rPr>
          <w:sz w:val="21"/>
          <w:szCs w:val="21"/>
        </w:rPr>
        <w:t>CPU</w:t>
      </w:r>
      <w:r w:rsidR="000B194A" w:rsidRPr="00000632">
        <w:rPr>
          <w:sz w:val="21"/>
          <w:szCs w:val="21"/>
        </w:rPr>
        <w:t>。</w:t>
      </w:r>
    </w:p>
    <w:p w14:paraId="35F049D9" w14:textId="23239896" w:rsidR="003859AB" w:rsidRPr="00000632" w:rsidRDefault="003859AB" w:rsidP="00000632">
      <w:pPr>
        <w:widowControl/>
        <w:overflowPunct/>
        <w:ind w:firstLineChars="200" w:firstLine="420"/>
        <w:rPr>
          <w:sz w:val="21"/>
          <w:szCs w:val="21"/>
        </w:rPr>
      </w:pPr>
      <w:r w:rsidRPr="003859AB">
        <w:rPr>
          <w:sz w:val="21"/>
          <w:szCs w:val="21"/>
        </w:rPr>
        <w:t>步骤</w:t>
      </w:r>
      <w:r w:rsidRPr="003859AB">
        <w:rPr>
          <w:sz w:val="21"/>
          <w:szCs w:val="21"/>
        </w:rPr>
        <w:t>2 .</w:t>
      </w:r>
      <w:r w:rsidRPr="003859AB">
        <w:rPr>
          <w:sz w:val="21"/>
          <w:szCs w:val="21"/>
        </w:rPr>
        <w:t>在下一个间隔</w:t>
      </w:r>
      <w:r w:rsidRPr="003859AB">
        <w:rPr>
          <w:sz w:val="21"/>
          <w:szCs w:val="21"/>
        </w:rPr>
        <w:t>(</w:t>
      </w:r>
      <w:r w:rsidRPr="003859AB">
        <w:rPr>
          <w:sz w:val="21"/>
          <w:szCs w:val="21"/>
        </w:rPr>
        <w:t>例如，</w:t>
      </w:r>
      <w:r w:rsidRPr="003859AB">
        <w:rPr>
          <w:sz w:val="21"/>
          <w:szCs w:val="21"/>
        </w:rPr>
        <w:t>t2)</w:t>
      </w:r>
      <w:r w:rsidRPr="003859AB">
        <w:rPr>
          <w:sz w:val="21"/>
          <w:szCs w:val="21"/>
        </w:rPr>
        <w:t>的开始，如果在前一个冷却控制间隔</w:t>
      </w:r>
      <w:r w:rsidRPr="003859AB">
        <w:rPr>
          <w:sz w:val="21"/>
          <w:szCs w:val="21"/>
        </w:rPr>
        <w:t>(</w:t>
      </w:r>
      <w:r w:rsidRPr="003859AB">
        <w:rPr>
          <w:sz w:val="21"/>
          <w:szCs w:val="21"/>
        </w:rPr>
        <w:t>即，</w:t>
      </w:r>
      <w:r w:rsidRPr="003859AB">
        <w:rPr>
          <w:sz w:val="21"/>
          <w:szCs w:val="21"/>
        </w:rPr>
        <w:t>t1)</w:t>
      </w:r>
      <w:r w:rsidRPr="003859AB">
        <w:rPr>
          <w:sz w:val="21"/>
          <w:szCs w:val="21"/>
        </w:rPr>
        <w:t>中热点的百分比大于</w:t>
      </w:r>
      <w:r w:rsidRPr="003859AB">
        <w:rPr>
          <w:sz w:val="21"/>
          <w:szCs w:val="21"/>
        </w:rPr>
        <w:t>Pct</w:t>
      </w:r>
      <w:r w:rsidRPr="003859AB">
        <w:rPr>
          <w:sz w:val="21"/>
          <w:szCs w:val="21"/>
        </w:rPr>
        <w:t>，则冷却器根据在前一个间隔中的最低冷却需求来提供冷却能力。也就是说，将冷却器设置为将水温降低</w:t>
      </w:r>
      <w:r w:rsidR="008768D3" w:rsidRPr="00000632">
        <w:rPr>
          <w:sz w:val="21"/>
          <w:szCs w:val="21"/>
        </w:rPr>
        <w:t>Δ</w:t>
      </w:r>
      <w:r w:rsidRPr="003859AB">
        <w:rPr>
          <w:sz w:val="21"/>
          <w:szCs w:val="21"/>
        </w:rPr>
        <w:t>T = min { T</w:t>
      </w:r>
      <w:r w:rsidR="008768D3" w:rsidRPr="00000632">
        <w:rPr>
          <w:sz w:val="21"/>
          <w:szCs w:val="21"/>
        </w:rPr>
        <w:t>avg,1</w:t>
      </w:r>
      <w:r w:rsidRPr="003859AB">
        <w:rPr>
          <w:sz w:val="21"/>
          <w:szCs w:val="21"/>
        </w:rPr>
        <w:t>，</w:t>
      </w:r>
      <w:r w:rsidR="008768D3" w:rsidRPr="003859AB">
        <w:rPr>
          <w:sz w:val="21"/>
          <w:szCs w:val="21"/>
        </w:rPr>
        <w:t>T</w:t>
      </w:r>
      <w:r w:rsidR="008768D3" w:rsidRPr="00000632">
        <w:rPr>
          <w:sz w:val="21"/>
          <w:szCs w:val="21"/>
        </w:rPr>
        <w:t>avg,2…</w:t>
      </w:r>
      <w:proofErr w:type="spellStart"/>
      <w:r w:rsidR="008768D3" w:rsidRPr="003859AB">
        <w:rPr>
          <w:sz w:val="21"/>
          <w:szCs w:val="21"/>
        </w:rPr>
        <w:t>T</w:t>
      </w:r>
      <w:r w:rsidR="008768D3" w:rsidRPr="00000632">
        <w:rPr>
          <w:sz w:val="21"/>
          <w:szCs w:val="21"/>
        </w:rPr>
        <w:t>avg,m</w:t>
      </w:r>
      <w:proofErr w:type="spellEnd"/>
      <w:r w:rsidR="008768D3" w:rsidRPr="00000632">
        <w:rPr>
          <w:rFonts w:hint="eastAsia"/>
          <w:sz w:val="21"/>
          <w:szCs w:val="21"/>
        </w:rPr>
        <w:t>}</w:t>
      </w:r>
      <w:r w:rsidRPr="003859AB">
        <w:rPr>
          <w:sz w:val="21"/>
          <w:szCs w:val="21"/>
        </w:rPr>
        <w:t>其余冷却不匹配由</w:t>
      </w:r>
      <w:r w:rsidRPr="003859AB">
        <w:rPr>
          <w:sz w:val="21"/>
          <w:szCs w:val="21"/>
        </w:rPr>
        <w:t>TEC</w:t>
      </w:r>
      <w:r w:rsidRPr="003859AB">
        <w:rPr>
          <w:sz w:val="21"/>
          <w:szCs w:val="21"/>
        </w:rPr>
        <w:t>处理；否则，请转到步骤</w:t>
      </w:r>
      <w:r w:rsidRPr="003859AB">
        <w:rPr>
          <w:sz w:val="21"/>
          <w:szCs w:val="21"/>
        </w:rPr>
        <w:t>3</w:t>
      </w:r>
      <w:r w:rsidRPr="003859AB">
        <w:rPr>
          <w:sz w:val="21"/>
          <w:szCs w:val="21"/>
        </w:rPr>
        <w:t>。</w:t>
      </w:r>
    </w:p>
    <w:p w14:paraId="27A18703" w14:textId="07AB4801" w:rsidR="00232B87" w:rsidRPr="003859AB" w:rsidRDefault="00232B87" w:rsidP="00000632">
      <w:pPr>
        <w:widowControl/>
        <w:overflowPunct/>
        <w:ind w:firstLineChars="200" w:firstLine="420"/>
        <w:rPr>
          <w:sz w:val="21"/>
          <w:szCs w:val="21"/>
        </w:rPr>
      </w:pPr>
      <w:r w:rsidRPr="003859AB">
        <w:rPr>
          <w:sz w:val="21"/>
          <w:szCs w:val="21"/>
        </w:rPr>
        <w:t>步骤</w:t>
      </w:r>
      <w:r w:rsidRPr="003859AB">
        <w:rPr>
          <w:sz w:val="21"/>
          <w:szCs w:val="21"/>
        </w:rPr>
        <w:t>3</w:t>
      </w:r>
      <w:r w:rsidRPr="00000632">
        <w:rPr>
          <w:sz w:val="21"/>
          <w:szCs w:val="21"/>
        </w:rPr>
        <w:t>。如果前一间隔中的热点百分比小于</w:t>
      </w:r>
      <w:r w:rsidRPr="00000632">
        <w:rPr>
          <w:sz w:val="21"/>
          <w:szCs w:val="21"/>
        </w:rPr>
        <w:t>Pct(</w:t>
      </w:r>
      <w:r w:rsidRPr="00000632">
        <w:rPr>
          <w:sz w:val="21"/>
          <w:szCs w:val="21"/>
        </w:rPr>
        <w:t>例如</w:t>
      </w:r>
      <w:r w:rsidRPr="00000632">
        <w:rPr>
          <w:sz w:val="21"/>
          <w:szCs w:val="21"/>
        </w:rPr>
        <w:t>t5)</w:t>
      </w:r>
      <w:r w:rsidRPr="00000632">
        <w:rPr>
          <w:sz w:val="21"/>
          <w:szCs w:val="21"/>
        </w:rPr>
        <w:t>，则只有</w:t>
      </w:r>
      <w:r w:rsidRPr="00000632">
        <w:rPr>
          <w:sz w:val="21"/>
          <w:szCs w:val="21"/>
        </w:rPr>
        <w:t>TEC</w:t>
      </w:r>
      <w:r w:rsidRPr="00000632">
        <w:rPr>
          <w:sz w:val="21"/>
          <w:szCs w:val="21"/>
        </w:rPr>
        <w:t>处理该间隔中的冷却不匹配</w:t>
      </w:r>
      <w:r w:rsidRPr="00000632">
        <w:rPr>
          <w:sz w:val="21"/>
          <w:szCs w:val="21"/>
        </w:rPr>
        <w:t>(</w:t>
      </w:r>
      <w:r w:rsidRPr="00000632">
        <w:rPr>
          <w:sz w:val="21"/>
          <w:szCs w:val="21"/>
        </w:rPr>
        <w:t>例如</w:t>
      </w:r>
      <w:r w:rsidRPr="00000632">
        <w:rPr>
          <w:sz w:val="21"/>
          <w:szCs w:val="21"/>
        </w:rPr>
        <w:t>t6)</w:t>
      </w:r>
      <w:r w:rsidRPr="00000632">
        <w:rPr>
          <w:sz w:val="21"/>
          <w:szCs w:val="21"/>
        </w:rPr>
        <w:t>。</w:t>
      </w:r>
    </w:p>
    <w:p w14:paraId="5BC65659" w14:textId="0901C596" w:rsidR="001842AF" w:rsidRPr="00000632" w:rsidRDefault="00232B87" w:rsidP="00000632">
      <w:pPr>
        <w:pStyle w:val="a0"/>
        <w:ind w:firstLine="420"/>
        <w:rPr>
          <w:sz w:val="21"/>
          <w:szCs w:val="21"/>
        </w:rPr>
      </w:pPr>
      <w:r w:rsidRPr="00000632">
        <w:rPr>
          <w:sz w:val="21"/>
          <w:szCs w:val="21"/>
        </w:rPr>
        <w:t>上述冷却控制基于前一个冷却控制间隔中的</w:t>
      </w:r>
      <w:r w:rsidRPr="00000632">
        <w:rPr>
          <w:sz w:val="21"/>
          <w:szCs w:val="21"/>
        </w:rPr>
        <w:t>CPU</w:t>
      </w:r>
      <w:r w:rsidRPr="00000632">
        <w:rPr>
          <w:sz w:val="21"/>
          <w:szCs w:val="21"/>
        </w:rPr>
        <w:t>温度。它可以在</w:t>
      </w:r>
      <w:proofErr w:type="gramStart"/>
      <w:r w:rsidRPr="00000632">
        <w:rPr>
          <w:sz w:val="21"/>
          <w:szCs w:val="21"/>
        </w:rPr>
        <w:t>不</w:t>
      </w:r>
      <w:proofErr w:type="gramEnd"/>
      <w:r w:rsidRPr="00000632">
        <w:rPr>
          <w:sz w:val="21"/>
          <w:szCs w:val="21"/>
        </w:rPr>
        <w:t>预先了解工作负载的情况下动态安排冷却容量，并实现更智能的冷却控制。</w:t>
      </w:r>
    </w:p>
    <w:p w14:paraId="1C4BAF3D" w14:textId="77777777" w:rsidR="001E0B25" w:rsidRDefault="001E0B25" w:rsidP="001E0B25">
      <w:pPr>
        <w:pStyle w:val="2"/>
        <w:spacing w:before="78" w:after="78"/>
      </w:pPr>
      <w:r>
        <w:rPr>
          <w:rFonts w:hint="eastAsia"/>
        </w:rPr>
        <w:t>实验</w:t>
      </w:r>
    </w:p>
    <w:p w14:paraId="174A4399" w14:textId="4D137D0F" w:rsidR="00E31D50" w:rsidRPr="00000632" w:rsidRDefault="00047764" w:rsidP="00000632">
      <w:pPr>
        <w:widowControl/>
        <w:overflowPunct/>
        <w:ind w:firstLineChars="200" w:firstLine="420"/>
        <w:rPr>
          <w:sz w:val="21"/>
          <w:szCs w:val="21"/>
        </w:rPr>
      </w:pPr>
      <w:r w:rsidRPr="00000632">
        <w:rPr>
          <w:sz w:val="21"/>
          <w:szCs w:val="21"/>
        </w:rPr>
        <w:t>由于</w:t>
      </w:r>
      <w:r w:rsidRPr="00000632">
        <w:rPr>
          <w:rFonts w:hint="eastAsia"/>
          <w:sz w:val="21"/>
          <w:szCs w:val="21"/>
        </w:rPr>
        <w:t>作者并</w:t>
      </w:r>
      <w:r w:rsidRPr="00000632">
        <w:rPr>
          <w:sz w:val="21"/>
          <w:szCs w:val="21"/>
        </w:rPr>
        <w:t>没有配备混合水冷系统的真实数据中心，我们根据从原型获得的能源和热量模型进行实验，并通过使用阿里巴巴和谷歌的集群跟踪来模拟能源使用情况。</w:t>
      </w:r>
    </w:p>
    <w:p w14:paraId="5E52F7D8" w14:textId="77777777" w:rsidR="00A81CA0" w:rsidRPr="00000632" w:rsidRDefault="00A81CA0" w:rsidP="00000632">
      <w:pPr>
        <w:widowControl/>
        <w:overflowPunct/>
        <w:ind w:firstLineChars="200" w:firstLine="420"/>
        <w:rPr>
          <w:sz w:val="21"/>
          <w:szCs w:val="21"/>
        </w:rPr>
      </w:pPr>
      <w:r w:rsidRPr="00000632">
        <w:rPr>
          <w:sz w:val="21"/>
          <w:szCs w:val="21"/>
        </w:rPr>
        <w:lastRenderedPageBreak/>
        <w:t>为了更好地评估我们的混合水冷却系统和冷却控制机制的性能，我们在评估中设置了三种类型的跟踪和三个基线。</w:t>
      </w:r>
    </w:p>
    <w:p w14:paraId="4A210630" w14:textId="77777777" w:rsidR="00A81CA0" w:rsidRPr="00000632" w:rsidRDefault="00A81CA0" w:rsidP="00000632">
      <w:pPr>
        <w:widowControl/>
        <w:overflowPunct/>
        <w:ind w:firstLineChars="200" w:firstLine="420"/>
        <w:rPr>
          <w:sz w:val="21"/>
          <w:szCs w:val="21"/>
        </w:rPr>
      </w:pPr>
      <w:r w:rsidRPr="00000632">
        <w:rPr>
          <w:sz w:val="21"/>
          <w:szCs w:val="21"/>
        </w:rPr>
        <w:t>激烈</w:t>
      </w:r>
      <w:r w:rsidRPr="00000632">
        <w:rPr>
          <w:sz w:val="21"/>
          <w:szCs w:val="21"/>
        </w:rPr>
        <w:t>:</w:t>
      </w:r>
      <w:r w:rsidRPr="00000632">
        <w:rPr>
          <w:sz w:val="21"/>
          <w:szCs w:val="21"/>
        </w:rPr>
        <w:t>这个痕迹来自阿里巴巴集群，里面包含了</w:t>
      </w:r>
      <w:r w:rsidRPr="00000632">
        <w:rPr>
          <w:sz w:val="21"/>
          <w:szCs w:val="21"/>
        </w:rPr>
        <w:t>12</w:t>
      </w:r>
      <w:r w:rsidRPr="00000632">
        <w:rPr>
          <w:sz w:val="21"/>
          <w:szCs w:val="21"/>
        </w:rPr>
        <w:t>小时内</w:t>
      </w:r>
      <w:r w:rsidRPr="00000632">
        <w:rPr>
          <w:sz w:val="21"/>
          <w:szCs w:val="21"/>
        </w:rPr>
        <w:t>1313</w:t>
      </w:r>
      <w:r w:rsidRPr="00000632">
        <w:rPr>
          <w:sz w:val="21"/>
          <w:szCs w:val="21"/>
        </w:rPr>
        <w:t>台服务器的</w:t>
      </w:r>
      <w:r w:rsidRPr="00000632">
        <w:rPr>
          <w:sz w:val="21"/>
          <w:szCs w:val="21"/>
        </w:rPr>
        <w:t>CPU</w:t>
      </w:r>
      <w:r w:rsidRPr="00000632">
        <w:rPr>
          <w:sz w:val="21"/>
          <w:szCs w:val="21"/>
        </w:rPr>
        <w:t>使用情况。它的整体</w:t>
      </w:r>
      <w:r w:rsidRPr="00000632">
        <w:rPr>
          <w:sz w:val="21"/>
          <w:szCs w:val="21"/>
        </w:rPr>
        <w:t>CPU</w:t>
      </w:r>
      <w:r w:rsidRPr="00000632">
        <w:rPr>
          <w:sz w:val="21"/>
          <w:szCs w:val="21"/>
        </w:rPr>
        <w:t>使用率有剧烈而频繁的波动。</w:t>
      </w:r>
    </w:p>
    <w:p w14:paraId="166EA772" w14:textId="77777777" w:rsidR="00A81CA0" w:rsidRPr="00000632" w:rsidRDefault="00A81CA0" w:rsidP="00000632">
      <w:pPr>
        <w:widowControl/>
        <w:overflowPunct/>
        <w:ind w:firstLineChars="200" w:firstLine="420"/>
        <w:rPr>
          <w:sz w:val="21"/>
          <w:szCs w:val="21"/>
        </w:rPr>
      </w:pPr>
      <w:r w:rsidRPr="00000632">
        <w:rPr>
          <w:sz w:val="21"/>
          <w:szCs w:val="21"/>
        </w:rPr>
        <w:t>不规则</w:t>
      </w:r>
      <w:r w:rsidRPr="00000632">
        <w:rPr>
          <w:sz w:val="21"/>
          <w:szCs w:val="21"/>
        </w:rPr>
        <w:t>:Google trace</w:t>
      </w:r>
      <w:r w:rsidRPr="00000632">
        <w:rPr>
          <w:sz w:val="21"/>
          <w:szCs w:val="21"/>
        </w:rPr>
        <w:t>提供一个月内</w:t>
      </w:r>
      <w:r w:rsidRPr="00000632">
        <w:rPr>
          <w:sz w:val="21"/>
          <w:szCs w:val="21"/>
        </w:rPr>
        <w:t>12.5k</w:t>
      </w:r>
      <w:r w:rsidRPr="00000632">
        <w:rPr>
          <w:sz w:val="21"/>
          <w:szCs w:val="21"/>
        </w:rPr>
        <w:t>服务器的</w:t>
      </w:r>
      <w:r w:rsidRPr="00000632">
        <w:rPr>
          <w:sz w:val="21"/>
          <w:szCs w:val="21"/>
        </w:rPr>
        <w:t>CPU</w:t>
      </w:r>
      <w:r w:rsidRPr="00000632">
        <w:rPr>
          <w:sz w:val="21"/>
          <w:szCs w:val="21"/>
        </w:rPr>
        <w:t>使用率。我们选择</w:t>
      </w:r>
      <w:r w:rsidRPr="00000632">
        <w:rPr>
          <w:sz w:val="21"/>
          <w:szCs w:val="21"/>
        </w:rPr>
        <w:t>1000</w:t>
      </w:r>
      <w:r w:rsidRPr="00000632">
        <w:rPr>
          <w:sz w:val="21"/>
          <w:szCs w:val="21"/>
        </w:rPr>
        <w:t>台服务器</w:t>
      </w:r>
      <w:r w:rsidRPr="00000632">
        <w:rPr>
          <w:sz w:val="21"/>
          <w:szCs w:val="21"/>
        </w:rPr>
        <w:t>24</w:t>
      </w:r>
      <w:r w:rsidRPr="00000632">
        <w:rPr>
          <w:sz w:val="21"/>
          <w:szCs w:val="21"/>
        </w:rPr>
        <w:t>小时的</w:t>
      </w:r>
      <w:r w:rsidRPr="00000632">
        <w:rPr>
          <w:sz w:val="21"/>
          <w:szCs w:val="21"/>
        </w:rPr>
        <w:t>CPU</w:t>
      </w:r>
      <w:r w:rsidRPr="00000632">
        <w:rPr>
          <w:sz w:val="21"/>
          <w:szCs w:val="21"/>
        </w:rPr>
        <w:t>使用情况来构建异常工作负载跟踪。它的整体</w:t>
      </w:r>
      <w:r w:rsidRPr="00000632">
        <w:rPr>
          <w:sz w:val="21"/>
          <w:szCs w:val="21"/>
        </w:rPr>
        <w:t>CPU</w:t>
      </w:r>
      <w:r w:rsidRPr="00000632">
        <w:rPr>
          <w:sz w:val="21"/>
          <w:szCs w:val="21"/>
        </w:rPr>
        <w:t>使用率比较常见，但偶尔会出现高峰。常见</w:t>
      </w:r>
      <w:r w:rsidRPr="00000632">
        <w:rPr>
          <w:rFonts w:hint="eastAsia"/>
          <w:sz w:val="21"/>
          <w:szCs w:val="21"/>
        </w:rPr>
        <w:t>。</w:t>
      </w:r>
    </w:p>
    <w:p w14:paraId="5225C5BC" w14:textId="77777777" w:rsidR="00A81CA0" w:rsidRPr="00000632" w:rsidRDefault="00A81CA0" w:rsidP="00000632">
      <w:pPr>
        <w:widowControl/>
        <w:overflowPunct/>
        <w:ind w:firstLineChars="200" w:firstLine="420"/>
        <w:rPr>
          <w:sz w:val="21"/>
          <w:szCs w:val="21"/>
        </w:rPr>
      </w:pPr>
      <w:r w:rsidRPr="00000632">
        <w:rPr>
          <w:sz w:val="21"/>
          <w:szCs w:val="21"/>
        </w:rPr>
        <w:t>同样，我们从</w:t>
      </w:r>
      <w:r w:rsidRPr="00000632">
        <w:rPr>
          <w:sz w:val="21"/>
          <w:szCs w:val="21"/>
        </w:rPr>
        <w:t>Google trace</w:t>
      </w:r>
      <w:r w:rsidRPr="00000632">
        <w:rPr>
          <w:sz w:val="21"/>
          <w:szCs w:val="21"/>
        </w:rPr>
        <w:t>中选择另外</w:t>
      </w:r>
      <w:r w:rsidRPr="00000632">
        <w:rPr>
          <w:sz w:val="21"/>
          <w:szCs w:val="21"/>
        </w:rPr>
        <w:t>1000</w:t>
      </w:r>
      <w:r w:rsidRPr="00000632">
        <w:rPr>
          <w:sz w:val="21"/>
          <w:szCs w:val="21"/>
        </w:rPr>
        <w:t>台服务器，持续</w:t>
      </w:r>
      <w:r w:rsidRPr="00000632">
        <w:rPr>
          <w:sz w:val="21"/>
          <w:szCs w:val="21"/>
        </w:rPr>
        <w:t>24</w:t>
      </w:r>
      <w:r w:rsidRPr="00000632">
        <w:rPr>
          <w:sz w:val="21"/>
          <w:szCs w:val="21"/>
        </w:rPr>
        <w:t>小时，组成一个整体冷却需求，其波动程度小于</w:t>
      </w:r>
      <w:r w:rsidRPr="00000632">
        <w:rPr>
          <w:sz w:val="21"/>
          <w:szCs w:val="21"/>
        </w:rPr>
        <w:t>Drastic</w:t>
      </w:r>
      <w:r w:rsidRPr="00000632">
        <w:rPr>
          <w:sz w:val="21"/>
          <w:szCs w:val="21"/>
        </w:rPr>
        <w:t>。这三个痕迹将在后面的评估结果中演示。</w:t>
      </w:r>
    </w:p>
    <w:p w14:paraId="7FB18355" w14:textId="0996A595" w:rsidR="00A81CA0" w:rsidRPr="00000632" w:rsidRDefault="00A81CA0" w:rsidP="00000632">
      <w:pPr>
        <w:widowControl/>
        <w:overflowPunct/>
        <w:ind w:firstLineChars="200" w:firstLine="420"/>
        <w:rPr>
          <w:sz w:val="21"/>
          <w:szCs w:val="21"/>
        </w:rPr>
      </w:pPr>
      <w:r w:rsidRPr="00000632">
        <w:rPr>
          <w:sz w:val="21"/>
          <w:szCs w:val="21"/>
        </w:rPr>
        <w:t>最佳基线</w:t>
      </w:r>
      <w:r w:rsidRPr="00000632">
        <w:rPr>
          <w:sz w:val="21"/>
          <w:szCs w:val="21"/>
        </w:rPr>
        <w:t>(</w:t>
      </w:r>
      <w:proofErr w:type="spellStart"/>
      <w:r w:rsidRPr="00000632">
        <w:rPr>
          <w:sz w:val="21"/>
          <w:szCs w:val="21"/>
        </w:rPr>
        <w:t>hybridOpt</w:t>
      </w:r>
      <w:proofErr w:type="spellEnd"/>
      <w:r w:rsidRPr="00000632">
        <w:rPr>
          <w:sz w:val="21"/>
          <w:szCs w:val="21"/>
        </w:rPr>
        <w:t>):</w:t>
      </w:r>
      <w:r w:rsidRPr="00000632">
        <w:rPr>
          <w:sz w:val="21"/>
          <w:szCs w:val="21"/>
        </w:rPr>
        <w:t>如果我们预先知道即将到来的冷却需求或实施一些预测算法，那么我们可以提前找到最佳冷却控制解决方案，从而最大限度地减少我们的混合冷却能量。由于我们已经有迹可循，通过尝试不同的冷水机组设置</w:t>
      </w:r>
      <w:r w:rsidRPr="00000632">
        <w:rPr>
          <w:sz w:val="21"/>
          <w:szCs w:val="21"/>
        </w:rPr>
        <w:t>(</w:t>
      </w:r>
      <w:r w:rsidRPr="00000632">
        <w:rPr>
          <w:sz w:val="21"/>
          <w:szCs w:val="21"/>
        </w:rPr>
        <w:t>即尝试不同的冷水机组水温降</w:t>
      </w:r>
      <w:r w:rsidRPr="00000632">
        <w:rPr>
          <w:sz w:val="21"/>
          <w:szCs w:val="21"/>
        </w:rPr>
        <w:t>ΔT</w:t>
      </w:r>
      <w:r w:rsidRPr="00000632">
        <w:rPr>
          <w:sz w:val="21"/>
          <w:szCs w:val="21"/>
        </w:rPr>
        <w:t>从</w:t>
      </w:r>
      <w:r w:rsidRPr="00000632">
        <w:rPr>
          <w:sz w:val="21"/>
          <w:szCs w:val="21"/>
        </w:rPr>
        <w:t>0)</w:t>
      </w:r>
      <w:r w:rsidRPr="00000632">
        <w:rPr>
          <w:sz w:val="21"/>
          <w:szCs w:val="21"/>
        </w:rPr>
        <w:t>，我们可以得出以最小冷却能量为最佳基线的策略。</w:t>
      </w:r>
    </w:p>
    <w:p w14:paraId="2601CB80" w14:textId="77777777" w:rsidR="00A81CA0" w:rsidRPr="00000632" w:rsidRDefault="00A81CA0" w:rsidP="00000632">
      <w:pPr>
        <w:widowControl/>
        <w:overflowPunct/>
        <w:ind w:firstLineChars="200" w:firstLine="420"/>
        <w:rPr>
          <w:sz w:val="21"/>
          <w:szCs w:val="21"/>
        </w:rPr>
      </w:pPr>
      <w:r w:rsidRPr="00000632">
        <w:rPr>
          <w:sz w:val="21"/>
          <w:szCs w:val="21"/>
        </w:rPr>
        <w:t>冷水机组基线</w:t>
      </w:r>
      <w:r w:rsidRPr="00000632">
        <w:rPr>
          <w:sz w:val="21"/>
          <w:szCs w:val="21"/>
        </w:rPr>
        <w:t>(</w:t>
      </w:r>
      <w:r w:rsidRPr="00000632">
        <w:rPr>
          <w:sz w:val="21"/>
          <w:szCs w:val="21"/>
        </w:rPr>
        <w:t>冷水机组</w:t>
      </w:r>
      <w:r w:rsidRPr="00000632">
        <w:rPr>
          <w:sz w:val="21"/>
          <w:szCs w:val="21"/>
        </w:rPr>
        <w:t>):</w:t>
      </w:r>
      <w:r w:rsidRPr="00000632">
        <w:rPr>
          <w:sz w:val="21"/>
          <w:szCs w:val="21"/>
        </w:rPr>
        <w:t>对于传统的水冷系统，只能用冷水机组来处理冷却不匹配的情况。同样，如果我们预先知道未来的冷却需求，我们会根据最高的冷却需求来设置冷却器输入冷却控制间隔，并将其冷却能耗作为另一个基准。</w:t>
      </w:r>
    </w:p>
    <w:p w14:paraId="735B0DE2" w14:textId="2DD81605" w:rsidR="00A81CA0" w:rsidRPr="00000632" w:rsidRDefault="00A07A40" w:rsidP="00000632">
      <w:pPr>
        <w:widowControl/>
        <w:overflowPunct/>
        <w:ind w:firstLineChars="200" w:firstLine="420"/>
        <w:rPr>
          <w:sz w:val="21"/>
          <w:szCs w:val="21"/>
        </w:rPr>
      </w:pPr>
      <w:r w:rsidRPr="00000632">
        <w:rPr>
          <w:sz w:val="21"/>
          <w:szCs w:val="21"/>
        </w:rPr>
        <w:t>TEC</w:t>
      </w:r>
      <w:r w:rsidRPr="00000632">
        <w:rPr>
          <w:sz w:val="21"/>
          <w:szCs w:val="21"/>
        </w:rPr>
        <w:t>基线</w:t>
      </w:r>
      <w:r w:rsidRPr="00000632">
        <w:rPr>
          <w:sz w:val="21"/>
          <w:szCs w:val="21"/>
        </w:rPr>
        <w:t>(TEC):</w:t>
      </w:r>
      <w:r w:rsidRPr="00000632">
        <w:rPr>
          <w:sz w:val="21"/>
          <w:szCs w:val="21"/>
        </w:rPr>
        <w:t>我们只能使用</w:t>
      </w:r>
      <w:r w:rsidRPr="00000632">
        <w:rPr>
          <w:sz w:val="21"/>
          <w:szCs w:val="21"/>
        </w:rPr>
        <w:t>TEC</w:t>
      </w:r>
      <w:r w:rsidRPr="00000632">
        <w:rPr>
          <w:sz w:val="21"/>
          <w:szCs w:val="21"/>
        </w:rPr>
        <w:t>来处理冷却不匹配。这将导致另一个能源消耗作为新的基线。</w:t>
      </w:r>
    </w:p>
    <w:p w14:paraId="78601150" w14:textId="1C6CAB8A" w:rsidR="00E31D50" w:rsidRPr="001C30BA" w:rsidRDefault="00F24745" w:rsidP="00642541">
      <w:pPr>
        <w:pStyle w:val="3"/>
      </w:pPr>
      <w:r>
        <w:t>2.3.1</w:t>
      </w:r>
      <w:r>
        <w:rPr>
          <w:rFonts w:hint="eastAsia"/>
        </w:rPr>
        <w:t>测试</w:t>
      </w:r>
      <w:r w:rsidR="00E31D50" w:rsidRPr="001C30BA">
        <w:rPr>
          <w:rFonts w:hint="eastAsia"/>
        </w:rPr>
        <w:t>结果</w:t>
      </w:r>
    </w:p>
    <w:p w14:paraId="08FF3160" w14:textId="6E8917AD" w:rsidR="00E93780" w:rsidRPr="00E93780" w:rsidRDefault="005C1231" w:rsidP="005C1231">
      <w:pPr>
        <w:widowControl/>
        <w:overflowPunct/>
        <w:adjustRightInd w:val="0"/>
        <w:snapToGrid w:val="0"/>
        <w:ind w:firstLineChars="200" w:firstLine="420"/>
        <w:rPr>
          <w:sz w:val="21"/>
          <w:szCs w:val="21"/>
        </w:rPr>
      </w:pPr>
      <w:r w:rsidRPr="00000632">
        <w:rPr>
          <w:sz w:val="21"/>
          <w:szCs w:val="21"/>
        </w:rPr>
        <w:t>混合水冷却系统的能量模式</w:t>
      </w:r>
      <w:r w:rsidRPr="00000632">
        <w:rPr>
          <w:sz w:val="21"/>
          <w:szCs w:val="21"/>
        </w:rPr>
        <w:t>:</w:t>
      </w:r>
      <w:r w:rsidRPr="00000632">
        <w:rPr>
          <w:sz w:val="21"/>
          <w:szCs w:val="21"/>
        </w:rPr>
        <w:t>图</w:t>
      </w:r>
      <w:r w:rsidRPr="00000632">
        <w:rPr>
          <w:sz w:val="21"/>
          <w:szCs w:val="21"/>
        </w:rPr>
        <w:t>13</w:t>
      </w:r>
      <w:r w:rsidRPr="00000632">
        <w:rPr>
          <w:sz w:val="21"/>
          <w:szCs w:val="21"/>
        </w:rPr>
        <w:t>显示了我们的混合水冷却系统在三种不同工作负载下的工作负载轨迹</w:t>
      </w:r>
      <w:r w:rsidRPr="00000632">
        <w:rPr>
          <w:sz w:val="21"/>
          <w:szCs w:val="21"/>
        </w:rPr>
        <w:t>(</w:t>
      </w:r>
      <w:r w:rsidRPr="00000632">
        <w:rPr>
          <w:sz w:val="21"/>
          <w:szCs w:val="21"/>
        </w:rPr>
        <w:t>剧烈、不规则、常见</w:t>
      </w:r>
      <w:r w:rsidRPr="00000632">
        <w:rPr>
          <w:sz w:val="21"/>
          <w:szCs w:val="21"/>
        </w:rPr>
        <w:t>)</w:t>
      </w:r>
      <w:r w:rsidRPr="00000632">
        <w:rPr>
          <w:sz w:val="21"/>
          <w:szCs w:val="21"/>
        </w:rPr>
        <w:t>和相应的能量消耗。我们可以看到总能耗随着总</w:t>
      </w:r>
      <w:r w:rsidRPr="00000632">
        <w:rPr>
          <w:sz w:val="21"/>
          <w:szCs w:val="21"/>
        </w:rPr>
        <w:t>CPU</w:t>
      </w:r>
      <w:r w:rsidRPr="00000632">
        <w:rPr>
          <w:sz w:val="21"/>
          <w:szCs w:val="21"/>
        </w:rPr>
        <w:t>利用率的变化而变化。它避免了提供不必要的冷却能力和能源浪费。需要注意的是，聚合</w:t>
      </w:r>
      <w:r w:rsidRPr="00000632">
        <w:rPr>
          <w:sz w:val="21"/>
          <w:szCs w:val="21"/>
        </w:rPr>
        <w:t>CPU</w:t>
      </w:r>
      <w:r w:rsidRPr="00000632">
        <w:rPr>
          <w:sz w:val="21"/>
          <w:szCs w:val="21"/>
        </w:rPr>
        <w:t>利用率并不能完全描述</w:t>
      </w:r>
      <w:r w:rsidRPr="00000632">
        <w:rPr>
          <w:sz w:val="21"/>
          <w:szCs w:val="21"/>
        </w:rPr>
        <w:t>CPU</w:t>
      </w:r>
      <w:r w:rsidRPr="00000632">
        <w:rPr>
          <w:sz w:val="21"/>
          <w:szCs w:val="21"/>
        </w:rPr>
        <w:t>的散热需求，因为它遗漏了局</w:t>
      </w:r>
      <w:proofErr w:type="gramStart"/>
      <w:r w:rsidRPr="00000632">
        <w:rPr>
          <w:sz w:val="21"/>
          <w:szCs w:val="21"/>
        </w:rPr>
        <w:t>部热点</w:t>
      </w:r>
      <w:proofErr w:type="gramEnd"/>
      <w:r w:rsidRPr="00000632">
        <w:rPr>
          <w:sz w:val="21"/>
          <w:szCs w:val="21"/>
        </w:rPr>
        <w:t>的信息。特别地，图</w:t>
      </w:r>
      <w:r w:rsidRPr="00000632">
        <w:rPr>
          <w:sz w:val="21"/>
          <w:szCs w:val="21"/>
        </w:rPr>
        <w:t>13(a)</w:t>
      </w:r>
      <w:r w:rsidRPr="00000632">
        <w:rPr>
          <w:sz w:val="21"/>
          <w:szCs w:val="21"/>
        </w:rPr>
        <w:t>中冷却器的能量比例高于图</w:t>
      </w:r>
      <w:r w:rsidRPr="00000632">
        <w:rPr>
          <w:sz w:val="21"/>
          <w:szCs w:val="21"/>
        </w:rPr>
        <w:t>13(b)</w:t>
      </w:r>
      <w:r w:rsidRPr="00000632">
        <w:rPr>
          <w:sz w:val="21"/>
          <w:szCs w:val="21"/>
        </w:rPr>
        <w:t>和图</w:t>
      </w:r>
      <w:r w:rsidRPr="00000632">
        <w:rPr>
          <w:sz w:val="21"/>
          <w:szCs w:val="21"/>
        </w:rPr>
        <w:t>13(c)</w:t>
      </w:r>
      <w:r w:rsidRPr="00000632">
        <w:rPr>
          <w:sz w:val="21"/>
          <w:szCs w:val="21"/>
        </w:rPr>
        <w:t>。这是因为它的整体</w:t>
      </w:r>
      <w:r w:rsidRPr="00000632">
        <w:rPr>
          <w:sz w:val="21"/>
          <w:szCs w:val="21"/>
        </w:rPr>
        <w:t>CPU</w:t>
      </w:r>
      <w:r w:rsidRPr="00000632">
        <w:rPr>
          <w:sz w:val="21"/>
          <w:szCs w:val="21"/>
        </w:rPr>
        <w:t>使用率高得多，导致触发</w:t>
      </w:r>
      <w:proofErr w:type="gramStart"/>
      <w:r w:rsidRPr="00000632">
        <w:rPr>
          <w:sz w:val="21"/>
          <w:szCs w:val="21"/>
        </w:rPr>
        <w:t>冷水机</w:t>
      </w:r>
      <w:proofErr w:type="gramEnd"/>
      <w:r w:rsidRPr="00000632">
        <w:rPr>
          <w:sz w:val="21"/>
          <w:szCs w:val="21"/>
        </w:rPr>
        <w:t>的机会更多。在图</w:t>
      </w:r>
      <w:r w:rsidRPr="00000632">
        <w:rPr>
          <w:sz w:val="21"/>
          <w:szCs w:val="21"/>
        </w:rPr>
        <w:t>13(b)</w:t>
      </w:r>
      <w:r w:rsidRPr="00000632">
        <w:rPr>
          <w:sz w:val="21"/>
          <w:szCs w:val="21"/>
        </w:rPr>
        <w:t>和图</w:t>
      </w:r>
      <w:r w:rsidRPr="00000632">
        <w:rPr>
          <w:sz w:val="21"/>
          <w:szCs w:val="21"/>
        </w:rPr>
        <w:t>13(c)</w:t>
      </w:r>
      <w:r w:rsidRPr="00000632">
        <w:rPr>
          <w:sz w:val="21"/>
          <w:szCs w:val="21"/>
        </w:rPr>
        <w:t>中，我们可以看到冷水机组的能耗最多保持为</w:t>
      </w:r>
      <w:r w:rsidRPr="00000632">
        <w:rPr>
          <w:sz w:val="21"/>
          <w:szCs w:val="21"/>
        </w:rPr>
        <w:t>0</w:t>
      </w:r>
      <w:r w:rsidRPr="00000632">
        <w:rPr>
          <w:sz w:val="21"/>
          <w:szCs w:val="21"/>
        </w:rPr>
        <w:t>，只有在高峰到来时才会触发。这是因为它的整体</w:t>
      </w:r>
      <w:r w:rsidRPr="00000632">
        <w:rPr>
          <w:sz w:val="21"/>
          <w:szCs w:val="21"/>
        </w:rPr>
        <w:t>CPU</w:t>
      </w:r>
      <w:r w:rsidRPr="00000632">
        <w:rPr>
          <w:sz w:val="21"/>
          <w:szCs w:val="21"/>
        </w:rPr>
        <w:t>利用率在大多数时间相对较低</w:t>
      </w:r>
      <w:r w:rsidRPr="00000632">
        <w:rPr>
          <w:sz w:val="21"/>
          <w:szCs w:val="21"/>
        </w:rPr>
        <w:t>(</w:t>
      </w:r>
      <w:r w:rsidRPr="00000632">
        <w:rPr>
          <w:sz w:val="21"/>
          <w:szCs w:val="21"/>
        </w:rPr>
        <w:t>小于</w:t>
      </w:r>
      <w:r w:rsidRPr="00000632">
        <w:rPr>
          <w:sz w:val="21"/>
          <w:szCs w:val="21"/>
        </w:rPr>
        <w:t>200)</w:t>
      </w:r>
      <w:r w:rsidRPr="00000632">
        <w:rPr>
          <w:sz w:val="21"/>
          <w:szCs w:val="21"/>
        </w:rPr>
        <w:t>，并且热点的百分比在这些时期小于我们设置的</w:t>
      </w:r>
      <w:r w:rsidRPr="00000632">
        <w:rPr>
          <w:sz w:val="21"/>
          <w:szCs w:val="21"/>
        </w:rPr>
        <w:t>80%</w:t>
      </w:r>
      <w:r w:rsidRPr="00000632">
        <w:rPr>
          <w:sz w:val="21"/>
          <w:szCs w:val="21"/>
        </w:rPr>
        <w:t>。因此，冷却器不会启动。</w:t>
      </w:r>
    </w:p>
    <w:p w14:paraId="3ACD8ACF" w14:textId="407737C6" w:rsidR="00856AE3" w:rsidRDefault="009D2F7B" w:rsidP="0048096E">
      <w:pPr>
        <w:widowControl/>
        <w:overflowPunct/>
        <w:spacing w:line="420" w:lineRule="atLeast"/>
        <w:rPr>
          <w:rFonts w:ascii="Arial" w:hAnsi="Arial" w:cs="Arial"/>
          <w:spacing w:val="15"/>
          <w:sz w:val="23"/>
          <w:szCs w:val="23"/>
        </w:rPr>
      </w:pPr>
      <w:r w:rsidRPr="009D2F7B">
        <w:rPr>
          <w:rFonts w:ascii="Arial" w:hAnsi="Arial" w:cs="Arial"/>
          <w:noProof/>
          <w:spacing w:val="15"/>
          <w:sz w:val="23"/>
          <w:szCs w:val="23"/>
        </w:rPr>
        <w:drawing>
          <wp:inline distT="0" distB="0" distL="0" distR="0" wp14:anchorId="2DEBE051" wp14:editId="23D1BE1E">
            <wp:extent cx="2924810" cy="2383790"/>
            <wp:effectExtent l="0" t="0" r="889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4810" cy="2383790"/>
                    </a:xfrm>
                    <a:prstGeom prst="rect">
                      <a:avLst/>
                    </a:prstGeom>
                  </pic:spPr>
                </pic:pic>
              </a:graphicData>
            </a:graphic>
          </wp:inline>
        </w:drawing>
      </w:r>
    </w:p>
    <w:p w14:paraId="38A38D95" w14:textId="411450DA" w:rsidR="009D2F7B" w:rsidRDefault="00AA2260" w:rsidP="0048096E">
      <w:pPr>
        <w:widowControl/>
        <w:overflowPunct/>
        <w:spacing w:line="420" w:lineRule="atLeast"/>
        <w:rPr>
          <w:rFonts w:ascii="Arial" w:hAnsi="Arial" w:cs="Arial"/>
          <w:spacing w:val="15"/>
          <w:sz w:val="23"/>
          <w:szCs w:val="23"/>
        </w:rPr>
      </w:pPr>
      <w:r w:rsidRPr="00AA2260">
        <w:rPr>
          <w:rFonts w:ascii="Arial" w:hAnsi="Arial" w:cs="Arial"/>
          <w:noProof/>
          <w:spacing w:val="15"/>
          <w:sz w:val="23"/>
          <w:szCs w:val="23"/>
        </w:rPr>
        <w:drawing>
          <wp:inline distT="0" distB="0" distL="0" distR="0" wp14:anchorId="2FC43B03" wp14:editId="2AF3B113">
            <wp:extent cx="2924810" cy="2366010"/>
            <wp:effectExtent l="0" t="0" r="889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4810" cy="2366010"/>
                    </a:xfrm>
                    <a:prstGeom prst="rect">
                      <a:avLst/>
                    </a:prstGeom>
                  </pic:spPr>
                </pic:pic>
              </a:graphicData>
            </a:graphic>
          </wp:inline>
        </w:drawing>
      </w:r>
      <w:r w:rsidR="000A64B1" w:rsidRPr="000A64B1">
        <w:rPr>
          <w:noProof/>
        </w:rPr>
        <w:t xml:space="preserve"> </w:t>
      </w:r>
      <w:r w:rsidR="000A64B1" w:rsidRPr="000A64B1">
        <w:rPr>
          <w:rFonts w:ascii="Arial" w:hAnsi="Arial" w:cs="Arial"/>
          <w:noProof/>
          <w:spacing w:val="15"/>
          <w:sz w:val="23"/>
          <w:szCs w:val="23"/>
        </w:rPr>
        <w:drawing>
          <wp:inline distT="0" distB="0" distL="0" distR="0" wp14:anchorId="1FCE2BE6" wp14:editId="5E25CD38">
            <wp:extent cx="2924810" cy="2349500"/>
            <wp:effectExtent l="0" t="0" r="889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4810" cy="2349500"/>
                    </a:xfrm>
                    <a:prstGeom prst="rect">
                      <a:avLst/>
                    </a:prstGeom>
                  </pic:spPr>
                </pic:pic>
              </a:graphicData>
            </a:graphic>
          </wp:inline>
        </w:drawing>
      </w:r>
    </w:p>
    <w:p w14:paraId="263462D2" w14:textId="41347D60" w:rsidR="0048096E" w:rsidRDefault="00423D12" w:rsidP="00423D12">
      <w:pPr>
        <w:pStyle w:val="ab"/>
        <w:jc w:val="center"/>
        <w:rPr>
          <w:rFonts w:ascii="宋体" w:eastAsia="宋体" w:hAnsi="宋体"/>
        </w:rPr>
      </w:pPr>
      <w:r w:rsidRPr="00423D12">
        <w:rPr>
          <w:rFonts w:ascii="宋体" w:eastAsia="宋体" w:hAnsi="宋体" w:hint="eastAsia"/>
        </w:rPr>
        <w:t>图</w:t>
      </w:r>
      <w:r w:rsidR="00F5655C">
        <w:rPr>
          <w:rFonts w:ascii="宋体" w:eastAsia="宋体" w:hAnsi="宋体"/>
        </w:rPr>
        <w:t>9</w:t>
      </w:r>
      <w:r w:rsidR="007F0087" w:rsidRPr="007F0087">
        <w:rPr>
          <w:rFonts w:ascii="宋体" w:eastAsia="宋体" w:hAnsi="宋体"/>
        </w:rPr>
        <w:t>混合水冷却系统的能量使用模式(</w:t>
      </w:r>
      <w:proofErr w:type="spellStart"/>
      <w:r w:rsidR="007F0087" w:rsidRPr="007F0087">
        <w:rPr>
          <w:rFonts w:ascii="宋体" w:eastAsia="宋体" w:hAnsi="宋体"/>
        </w:rPr>
        <w:t>Twater</w:t>
      </w:r>
      <w:proofErr w:type="spellEnd"/>
      <w:r w:rsidR="007F0087" w:rsidRPr="007F0087">
        <w:rPr>
          <w:rFonts w:ascii="宋体" w:eastAsia="宋体" w:hAnsi="宋体"/>
        </w:rPr>
        <w:t xml:space="preserve"> = 50</w:t>
      </w:r>
      <w:r w:rsidR="007F0087">
        <w:rPr>
          <w:rFonts w:ascii="宋体" w:eastAsia="宋体" w:hAnsi="宋体"/>
          <w:vertAlign w:val="superscript"/>
        </w:rPr>
        <w:t>0</w:t>
      </w:r>
      <w:r w:rsidR="007F0087" w:rsidRPr="007F0087">
        <w:rPr>
          <w:rFonts w:ascii="宋体" w:eastAsia="宋体" w:hAnsi="宋体"/>
        </w:rPr>
        <w:t>C，Pct = 80%，冷却控制间隔为15分钟)</w:t>
      </w:r>
    </w:p>
    <w:p w14:paraId="15BAAD36" w14:textId="24409403" w:rsidR="00C44A55" w:rsidRDefault="00C44A55" w:rsidP="00C44A55">
      <w:pPr>
        <w:ind w:firstLineChars="200" w:firstLine="420"/>
        <w:rPr>
          <w:rFonts w:ascii="Arial" w:hAnsi="Arial" w:cs="Arial"/>
          <w:spacing w:val="15"/>
          <w:sz w:val="23"/>
          <w:szCs w:val="23"/>
        </w:rPr>
      </w:pPr>
      <w:r w:rsidRPr="00000632">
        <w:rPr>
          <w:sz w:val="21"/>
          <w:szCs w:val="21"/>
        </w:rPr>
        <w:t>与不同策略相比的节能</w:t>
      </w:r>
      <w:r w:rsidRPr="00000632">
        <w:rPr>
          <w:sz w:val="21"/>
          <w:szCs w:val="21"/>
        </w:rPr>
        <w:t>:</w:t>
      </w:r>
      <w:r w:rsidRPr="00000632">
        <w:rPr>
          <w:sz w:val="21"/>
          <w:szCs w:val="21"/>
        </w:rPr>
        <w:t>图</w:t>
      </w:r>
      <w:r w:rsidRPr="00000632">
        <w:rPr>
          <w:sz w:val="21"/>
          <w:szCs w:val="21"/>
        </w:rPr>
        <w:t>10</w:t>
      </w:r>
      <w:r w:rsidRPr="00000632">
        <w:rPr>
          <w:sz w:val="21"/>
          <w:szCs w:val="21"/>
        </w:rPr>
        <w:t>显示了不同策略处理冷却不匹配的能耗。如我们所见，与传统水冷</w:t>
      </w:r>
      <w:r w:rsidRPr="00000632">
        <w:rPr>
          <w:sz w:val="21"/>
          <w:szCs w:val="21"/>
        </w:rPr>
        <w:t>(</w:t>
      </w:r>
      <w:proofErr w:type="spellStart"/>
      <w:r w:rsidRPr="00000632">
        <w:rPr>
          <w:sz w:val="21"/>
          <w:szCs w:val="21"/>
        </w:rPr>
        <w:t>Echiller</w:t>
      </w:r>
      <w:proofErr w:type="spellEnd"/>
      <w:r w:rsidRPr="00000632">
        <w:rPr>
          <w:sz w:val="21"/>
          <w:szCs w:val="21"/>
        </w:rPr>
        <w:t>)</w:t>
      </w:r>
      <w:r w:rsidRPr="00000632">
        <w:rPr>
          <w:sz w:val="21"/>
          <w:szCs w:val="21"/>
        </w:rPr>
        <w:t>相比，</w:t>
      </w:r>
      <w:r w:rsidR="00FA2870" w:rsidRPr="00000632">
        <w:rPr>
          <w:rFonts w:hint="eastAsia"/>
          <w:sz w:val="21"/>
          <w:szCs w:val="21"/>
        </w:rPr>
        <w:t>作者</w:t>
      </w:r>
      <w:r w:rsidRPr="00000632">
        <w:rPr>
          <w:sz w:val="21"/>
          <w:szCs w:val="21"/>
        </w:rPr>
        <w:t>的混合水冷</w:t>
      </w:r>
      <w:r w:rsidRPr="00000632">
        <w:rPr>
          <w:sz w:val="21"/>
          <w:szCs w:val="21"/>
        </w:rPr>
        <w:t>(</w:t>
      </w:r>
      <w:proofErr w:type="spellStart"/>
      <w:r w:rsidRPr="00000632">
        <w:rPr>
          <w:sz w:val="21"/>
          <w:szCs w:val="21"/>
        </w:rPr>
        <w:t>Ehybrid</w:t>
      </w:r>
      <w:proofErr w:type="spellEnd"/>
      <w:r w:rsidRPr="00000632">
        <w:rPr>
          <w:sz w:val="21"/>
          <w:szCs w:val="21"/>
        </w:rPr>
        <w:t>)</w:t>
      </w:r>
      <w:r w:rsidRPr="00000632">
        <w:rPr>
          <w:sz w:val="21"/>
          <w:szCs w:val="21"/>
        </w:rPr>
        <w:t>对于剧烈、不规则和常见的工作负载分别可以减少</w:t>
      </w:r>
      <w:r w:rsidRPr="00000632">
        <w:rPr>
          <w:sz w:val="21"/>
          <w:szCs w:val="21"/>
        </w:rPr>
        <w:t>58.72%</w:t>
      </w:r>
      <w:r w:rsidRPr="00000632">
        <w:rPr>
          <w:sz w:val="21"/>
          <w:szCs w:val="21"/>
        </w:rPr>
        <w:t>、</w:t>
      </w:r>
      <w:r w:rsidRPr="00000632">
        <w:rPr>
          <w:sz w:val="21"/>
          <w:szCs w:val="21"/>
        </w:rPr>
        <w:lastRenderedPageBreak/>
        <w:t>74.48%</w:t>
      </w:r>
      <w:r w:rsidRPr="00000632">
        <w:rPr>
          <w:sz w:val="21"/>
          <w:szCs w:val="21"/>
        </w:rPr>
        <w:t>和</w:t>
      </w:r>
      <w:r w:rsidRPr="00000632">
        <w:rPr>
          <w:sz w:val="21"/>
          <w:szCs w:val="21"/>
        </w:rPr>
        <w:t>78.43%</w:t>
      </w:r>
      <w:r w:rsidRPr="00000632">
        <w:rPr>
          <w:sz w:val="21"/>
          <w:szCs w:val="21"/>
        </w:rPr>
        <w:t>的冷却能量。</w:t>
      </w:r>
    </w:p>
    <w:p w14:paraId="6086267E" w14:textId="6DB6CAFA" w:rsidR="001817FD" w:rsidRPr="0031101B" w:rsidRDefault="003C17BD" w:rsidP="001817FD">
      <w:r w:rsidRPr="003C17BD">
        <w:rPr>
          <w:noProof/>
        </w:rPr>
        <w:drawing>
          <wp:inline distT="0" distB="0" distL="0" distR="0" wp14:anchorId="4E7DB7CC" wp14:editId="1F9F94C3">
            <wp:extent cx="2924810" cy="2249805"/>
            <wp:effectExtent l="0" t="0" r="889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4810" cy="2249805"/>
                    </a:xfrm>
                    <a:prstGeom prst="rect">
                      <a:avLst/>
                    </a:prstGeom>
                  </pic:spPr>
                </pic:pic>
              </a:graphicData>
            </a:graphic>
          </wp:inline>
        </w:drawing>
      </w:r>
    </w:p>
    <w:p w14:paraId="37F887B7" w14:textId="03D05000" w:rsidR="006938B6" w:rsidRPr="00432BAE" w:rsidRDefault="001817FD" w:rsidP="00432BAE">
      <w:pPr>
        <w:pStyle w:val="ab"/>
        <w:jc w:val="center"/>
        <w:rPr>
          <w:rFonts w:ascii="宋体" w:eastAsia="宋体" w:hAnsi="宋体"/>
        </w:rPr>
      </w:pPr>
      <w:r w:rsidRPr="0031101B">
        <w:rPr>
          <w:rFonts w:ascii="宋体" w:eastAsia="宋体" w:hAnsi="宋体" w:hint="eastAsia"/>
        </w:rPr>
        <w:t>图</w:t>
      </w:r>
      <w:r w:rsidR="00432BAE">
        <w:rPr>
          <w:rFonts w:ascii="宋体" w:eastAsia="宋体" w:hAnsi="宋体"/>
        </w:rPr>
        <w:t>10</w:t>
      </w:r>
      <w:r w:rsidR="008C678B" w:rsidRPr="0031101B">
        <w:rPr>
          <w:rFonts w:ascii="宋体" w:eastAsia="宋体" w:hAnsi="宋体"/>
        </w:rPr>
        <w:t>处理不同策略冷却不匹配的能耗(</w:t>
      </w:r>
      <w:proofErr w:type="spellStart"/>
      <w:r w:rsidR="008C678B" w:rsidRPr="007F0087">
        <w:rPr>
          <w:rFonts w:ascii="宋体" w:eastAsia="宋体" w:hAnsi="宋体"/>
        </w:rPr>
        <w:t>Twater</w:t>
      </w:r>
      <w:proofErr w:type="spellEnd"/>
      <w:r w:rsidR="008C678B" w:rsidRPr="007F0087">
        <w:rPr>
          <w:rFonts w:ascii="宋体" w:eastAsia="宋体" w:hAnsi="宋体"/>
        </w:rPr>
        <w:t xml:space="preserve"> = 50</w:t>
      </w:r>
      <w:r w:rsidR="008C678B" w:rsidRPr="0031101B">
        <w:rPr>
          <w:rFonts w:ascii="宋体" w:eastAsia="宋体" w:hAnsi="宋体"/>
        </w:rPr>
        <w:t>0</w:t>
      </w:r>
      <w:r w:rsidR="008C678B" w:rsidRPr="007F0087">
        <w:rPr>
          <w:rFonts w:ascii="宋体" w:eastAsia="宋体" w:hAnsi="宋体"/>
        </w:rPr>
        <w:t>C，Pct = 80%，冷却控制间隔为15分钟</w:t>
      </w:r>
      <w:r w:rsidR="008C678B" w:rsidRPr="0031101B">
        <w:rPr>
          <w:rFonts w:ascii="宋体" w:eastAsia="宋体" w:hAnsi="宋体" w:hint="eastAsia"/>
        </w:rPr>
        <w:t>)</w:t>
      </w:r>
      <w:r w:rsidR="008C678B" w:rsidRPr="0031101B">
        <w:rPr>
          <w:rFonts w:ascii="宋体" w:eastAsia="宋体" w:hAnsi="宋体"/>
        </w:rPr>
        <w:t>。</w:t>
      </w:r>
    </w:p>
    <w:p w14:paraId="395A919B" w14:textId="6C8E79D4" w:rsidR="004959B8" w:rsidRDefault="00985052" w:rsidP="004959B8">
      <w:pPr>
        <w:pStyle w:val="1"/>
      </w:pPr>
      <w:r>
        <w:rPr>
          <w:rFonts w:hint="eastAsia"/>
        </w:rPr>
        <w:t>热能发电：温水冷却数据中心的热能收集和回收</w:t>
      </w:r>
    </w:p>
    <w:p w14:paraId="6290C75D" w14:textId="69CA8810" w:rsidR="003C7127" w:rsidRDefault="00C27D49" w:rsidP="00C27D49">
      <w:pPr>
        <w:pStyle w:val="2"/>
        <w:spacing w:before="78" w:after="78"/>
      </w:pPr>
      <w:r>
        <w:rPr>
          <w:rFonts w:hint="eastAsia"/>
        </w:rPr>
        <w:t>概述</w:t>
      </w:r>
    </w:p>
    <w:p w14:paraId="26CB431A" w14:textId="70A7FBB0" w:rsidR="006C0D14" w:rsidRDefault="00F90D09" w:rsidP="006C0D14">
      <w:pPr>
        <w:pStyle w:val="3"/>
      </w:pPr>
      <w:r>
        <w:t>4</w:t>
      </w:r>
      <w:r w:rsidR="006C0D14" w:rsidRPr="00C27D49">
        <w:rPr>
          <w:rFonts w:hint="eastAsia"/>
        </w:rPr>
        <w:t>.</w:t>
      </w:r>
      <w:r w:rsidR="006C0D14">
        <w:rPr>
          <w:rFonts w:hint="eastAsia"/>
        </w:rPr>
        <w:t>1.</w:t>
      </w:r>
      <w:r w:rsidR="006C0D14">
        <w:t>1</w:t>
      </w:r>
      <w:r w:rsidR="006C0D14">
        <w:rPr>
          <w:rFonts w:hint="eastAsia"/>
        </w:rPr>
        <w:t>研究背景</w:t>
      </w:r>
    </w:p>
    <w:p w14:paraId="4EB37A66" w14:textId="766DF4CF" w:rsidR="000C0F91" w:rsidRPr="00C55AEA" w:rsidRDefault="00A75951" w:rsidP="00C55AEA">
      <w:pPr>
        <w:widowControl/>
        <w:overflowPunct/>
        <w:ind w:firstLineChars="200" w:firstLine="420"/>
        <w:rPr>
          <w:sz w:val="21"/>
          <w:szCs w:val="21"/>
        </w:rPr>
      </w:pPr>
      <w:r w:rsidRPr="00C55AEA">
        <w:rPr>
          <w:sz w:val="21"/>
          <w:szCs w:val="21"/>
        </w:rPr>
        <w:t>过去，工业界和学术界主要通过降低信息技术成本和冷却成本来提高电力使用效率</w:t>
      </w:r>
      <w:r w:rsidRPr="00C55AEA">
        <w:rPr>
          <w:sz w:val="21"/>
          <w:szCs w:val="21"/>
        </w:rPr>
        <w:t xml:space="preserve">(PUE) </w:t>
      </w:r>
      <w:r w:rsidRPr="00C55AEA">
        <w:rPr>
          <w:sz w:val="21"/>
          <w:szCs w:val="21"/>
        </w:rPr>
        <w:t>。例如，谷歌将平均</w:t>
      </w:r>
      <w:r w:rsidRPr="00C55AEA">
        <w:rPr>
          <w:sz w:val="21"/>
          <w:szCs w:val="21"/>
        </w:rPr>
        <w:t>PUE</w:t>
      </w:r>
      <w:r w:rsidRPr="00C55AEA">
        <w:rPr>
          <w:sz w:val="21"/>
          <w:szCs w:val="21"/>
        </w:rPr>
        <w:t>值降低到接近</w:t>
      </w:r>
      <w:r w:rsidRPr="00C55AEA">
        <w:rPr>
          <w:sz w:val="21"/>
          <w:szCs w:val="21"/>
        </w:rPr>
        <w:t>1.1</w:t>
      </w:r>
      <w:r w:rsidRPr="00C55AEA">
        <w:rPr>
          <w:sz w:val="21"/>
          <w:szCs w:val="21"/>
        </w:rPr>
        <w:t>，代表了一种高效的设计。与此同时，现有技术的局限性没有给</w:t>
      </w:r>
      <w:r w:rsidRPr="00C55AEA">
        <w:rPr>
          <w:sz w:val="21"/>
          <w:szCs w:val="21"/>
        </w:rPr>
        <w:t>PUE</w:t>
      </w:r>
      <w:r w:rsidRPr="00C55AEA">
        <w:rPr>
          <w:sz w:val="21"/>
          <w:szCs w:val="21"/>
        </w:rPr>
        <w:t>减少留下太大的空间。因此，绿色电网提出能源再利用效率</w:t>
      </w:r>
      <w:r w:rsidRPr="00C55AEA">
        <w:rPr>
          <w:sz w:val="21"/>
          <w:szCs w:val="21"/>
        </w:rPr>
        <w:t xml:space="preserve">(ERE) </w:t>
      </w:r>
      <w:r w:rsidRPr="00C55AEA">
        <w:rPr>
          <w:sz w:val="21"/>
          <w:szCs w:val="21"/>
        </w:rPr>
        <w:t>来衡量数据中心的能源再利用效益，其形式为</w:t>
      </w:r>
      <w:r w:rsidRPr="00C55AEA">
        <w:rPr>
          <w:sz w:val="21"/>
          <w:szCs w:val="21"/>
        </w:rPr>
        <w:t>:</w:t>
      </w:r>
    </w:p>
    <w:p w14:paraId="2A2D228F" w14:textId="38AC79E8" w:rsidR="00B53DA5" w:rsidRPr="00C55AEA" w:rsidRDefault="007C6AC7" w:rsidP="00C55AEA">
      <w:pPr>
        <w:widowControl/>
        <w:overflowPunct/>
        <w:ind w:firstLineChars="200" w:firstLine="420"/>
        <w:rPr>
          <w:sz w:val="21"/>
          <w:szCs w:val="21"/>
        </w:rPr>
      </w:pPr>
      <w:r w:rsidRPr="00C55AEA">
        <w:rPr>
          <w:noProof/>
          <w:sz w:val="21"/>
          <w:szCs w:val="21"/>
        </w:rPr>
        <w:drawing>
          <wp:inline distT="0" distB="0" distL="0" distR="0" wp14:anchorId="6B5C583C" wp14:editId="59B55CF9">
            <wp:extent cx="2924810" cy="329565"/>
            <wp:effectExtent l="0" t="0" r="889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4810" cy="329565"/>
                    </a:xfrm>
                    <a:prstGeom prst="rect">
                      <a:avLst/>
                    </a:prstGeom>
                  </pic:spPr>
                </pic:pic>
              </a:graphicData>
            </a:graphic>
          </wp:inline>
        </w:drawing>
      </w:r>
      <w:r w:rsidR="00B53DA5" w:rsidRPr="00C55AEA">
        <w:rPr>
          <w:sz w:val="21"/>
          <w:szCs w:val="21"/>
        </w:rPr>
        <w:t>最大限度地提高能源再利用，使这一比例低于</w:t>
      </w:r>
      <w:r w:rsidR="00B53DA5" w:rsidRPr="00C55AEA">
        <w:rPr>
          <w:sz w:val="21"/>
          <w:szCs w:val="21"/>
        </w:rPr>
        <w:t>1</w:t>
      </w:r>
      <w:r w:rsidR="00B53DA5" w:rsidRPr="00C55AEA">
        <w:rPr>
          <w:sz w:val="21"/>
          <w:szCs w:val="21"/>
        </w:rPr>
        <w:t>，促使数据中心从业人员更加注重再利用废弃能源，以提高能效。因此，来自数据中心的大量热量将不再被视为多余的副产品，它可以转化为能源再利用的机会。例如，废热可以通过以下三种方式收集和回收。</w:t>
      </w:r>
    </w:p>
    <w:p w14:paraId="4BCD815D" w14:textId="3449433E" w:rsidR="001C189F" w:rsidRPr="00C55AEA" w:rsidRDefault="001C189F" w:rsidP="00C55AEA">
      <w:pPr>
        <w:widowControl/>
        <w:overflowPunct/>
        <w:ind w:firstLineChars="200" w:firstLine="420"/>
        <w:rPr>
          <w:sz w:val="21"/>
          <w:szCs w:val="21"/>
        </w:rPr>
      </w:pPr>
      <w:r w:rsidRPr="00C55AEA">
        <w:rPr>
          <w:sz w:val="21"/>
          <w:szCs w:val="21"/>
        </w:rPr>
        <w:t>集中供热</w:t>
      </w:r>
      <w:r w:rsidRPr="00C55AEA">
        <w:rPr>
          <w:sz w:val="21"/>
          <w:szCs w:val="21"/>
        </w:rPr>
        <w:t>:</w:t>
      </w:r>
      <w:r w:rsidRPr="00C55AEA">
        <w:rPr>
          <w:sz w:val="21"/>
          <w:szCs w:val="21"/>
        </w:rPr>
        <w:t>集中供热是一种常见的余热再利用解决方案。数据中心需要与分布式哈希表</w:t>
      </w:r>
      <w:r w:rsidRPr="00C55AEA">
        <w:rPr>
          <w:sz w:val="21"/>
          <w:szCs w:val="21"/>
        </w:rPr>
        <w:t>(DHSs)</w:t>
      </w:r>
      <w:r w:rsidRPr="00C55AEA">
        <w:rPr>
          <w:sz w:val="21"/>
          <w:szCs w:val="21"/>
        </w:rPr>
        <w:t>合作，这是一个庞大的项目，既涉及硬件</w:t>
      </w:r>
      <w:r w:rsidRPr="00C55AEA">
        <w:rPr>
          <w:sz w:val="21"/>
          <w:szCs w:val="21"/>
        </w:rPr>
        <w:t>(</w:t>
      </w:r>
      <w:r w:rsidRPr="00C55AEA">
        <w:rPr>
          <w:sz w:val="21"/>
          <w:szCs w:val="21"/>
        </w:rPr>
        <w:t>如复杂的管道布置、城市供热系统重新设计和规划</w:t>
      </w:r>
      <w:r w:rsidRPr="00C55AEA">
        <w:rPr>
          <w:sz w:val="21"/>
          <w:szCs w:val="21"/>
        </w:rPr>
        <w:t>)</w:t>
      </w:r>
      <w:r w:rsidRPr="00C55AEA">
        <w:rPr>
          <w:sz w:val="21"/>
          <w:szCs w:val="21"/>
        </w:rPr>
        <w:t>又涉及软件</w:t>
      </w:r>
      <w:r w:rsidRPr="00C55AEA">
        <w:rPr>
          <w:sz w:val="21"/>
          <w:szCs w:val="21"/>
        </w:rPr>
        <w:t>(</w:t>
      </w:r>
      <w:r w:rsidRPr="00C55AEA">
        <w:rPr>
          <w:sz w:val="21"/>
          <w:szCs w:val="21"/>
        </w:rPr>
        <w:t>如数据中心与分布式哈希表之间的双赢合作机制</w:t>
      </w:r>
      <w:r w:rsidRPr="00C55AEA">
        <w:rPr>
          <w:sz w:val="21"/>
          <w:szCs w:val="21"/>
        </w:rPr>
        <w:t>)</w:t>
      </w:r>
      <w:r w:rsidRPr="00C55AEA">
        <w:rPr>
          <w:sz w:val="21"/>
          <w:szCs w:val="21"/>
        </w:rPr>
        <w:t>设计。这种补救措施不适用于中纬度和低纬度国家，</w:t>
      </w:r>
      <w:r w:rsidRPr="00C55AEA">
        <w:rPr>
          <w:sz w:val="21"/>
          <w:szCs w:val="21"/>
        </w:rPr>
        <w:t>因为这些国家全年都没有热需求，因此它们需要承担巨大的成本来建造一个成熟的城市供热系统。还有，热量的作用有限。如果能量是以电的形式存在，它在需要电而不是热的数据中心中可以发挥更大的作用。</w:t>
      </w:r>
    </w:p>
    <w:p w14:paraId="79A562C8" w14:textId="061D5020" w:rsidR="00C67B1F" w:rsidRPr="00C55AEA" w:rsidRDefault="00C67B1F" w:rsidP="00C55AEA">
      <w:pPr>
        <w:widowControl/>
        <w:overflowPunct/>
        <w:ind w:firstLineChars="200" w:firstLine="420"/>
        <w:rPr>
          <w:sz w:val="21"/>
          <w:szCs w:val="21"/>
        </w:rPr>
      </w:pPr>
      <w:r w:rsidRPr="00C55AEA">
        <w:rPr>
          <w:sz w:val="21"/>
          <w:szCs w:val="21"/>
        </w:rPr>
        <w:t>热转化为电</w:t>
      </w:r>
      <w:r w:rsidRPr="00C55AEA">
        <w:rPr>
          <w:sz w:val="21"/>
          <w:szCs w:val="21"/>
        </w:rPr>
        <w:t>:</w:t>
      </w:r>
      <w:r w:rsidRPr="00C55AEA">
        <w:rPr>
          <w:sz w:val="21"/>
          <w:szCs w:val="21"/>
        </w:rPr>
        <w:t>以前的工作使用热电发电机</w:t>
      </w:r>
      <w:r w:rsidRPr="00C55AEA">
        <w:rPr>
          <w:sz w:val="21"/>
          <w:szCs w:val="21"/>
        </w:rPr>
        <w:t>(TEG)</w:t>
      </w:r>
      <w:r w:rsidRPr="00C55AEA">
        <w:rPr>
          <w:sz w:val="21"/>
          <w:szCs w:val="21"/>
        </w:rPr>
        <w:t>将热转化为电。小规模的</w:t>
      </w:r>
      <w:r w:rsidR="00272DE8">
        <w:rPr>
          <w:rFonts w:hint="eastAsia"/>
          <w:sz w:val="21"/>
          <w:szCs w:val="21"/>
        </w:rPr>
        <w:t>TEG</w:t>
      </w:r>
      <w:r w:rsidRPr="00C55AEA">
        <w:rPr>
          <w:sz w:val="21"/>
          <w:szCs w:val="21"/>
        </w:rPr>
        <w:t>被放置在智能手机的芯片上或服务器的中央处理器上，以获取热量。然而，</w:t>
      </w:r>
      <w:r w:rsidR="00085A45">
        <w:rPr>
          <w:sz w:val="21"/>
          <w:szCs w:val="21"/>
        </w:rPr>
        <w:t>TEG</w:t>
      </w:r>
      <w:r w:rsidRPr="00C55AEA">
        <w:rPr>
          <w:sz w:val="21"/>
          <w:szCs w:val="21"/>
        </w:rPr>
        <w:t>是由绝热材料制成的。将</w:t>
      </w:r>
      <w:r w:rsidR="00085A45">
        <w:rPr>
          <w:sz w:val="21"/>
          <w:szCs w:val="21"/>
        </w:rPr>
        <w:t>TEG</w:t>
      </w:r>
      <w:r w:rsidRPr="00C55AEA">
        <w:rPr>
          <w:sz w:val="21"/>
          <w:szCs w:val="21"/>
        </w:rPr>
        <w:t>直接连接到中央处理器可能会降低中央处理器的散热效果。此外，</w:t>
      </w:r>
      <w:r w:rsidR="00085A45">
        <w:rPr>
          <w:sz w:val="21"/>
          <w:szCs w:val="21"/>
        </w:rPr>
        <w:t>TEG</w:t>
      </w:r>
      <w:proofErr w:type="gramStart"/>
      <w:r w:rsidRPr="00C55AEA">
        <w:rPr>
          <w:sz w:val="21"/>
          <w:szCs w:val="21"/>
        </w:rPr>
        <w:t>的冷侧直接</w:t>
      </w:r>
      <w:proofErr w:type="gramEnd"/>
      <w:r w:rsidRPr="00C55AEA">
        <w:rPr>
          <w:sz w:val="21"/>
          <w:szCs w:val="21"/>
        </w:rPr>
        <w:t>暴露在空气中，会逐渐降低</w:t>
      </w:r>
      <w:r w:rsidR="00085A45">
        <w:rPr>
          <w:sz w:val="21"/>
          <w:szCs w:val="21"/>
        </w:rPr>
        <w:t>TEG</w:t>
      </w:r>
      <w:proofErr w:type="gramStart"/>
      <w:r w:rsidRPr="00C55AEA">
        <w:rPr>
          <w:sz w:val="21"/>
          <w:szCs w:val="21"/>
        </w:rPr>
        <w:t>热侧和冷侧</w:t>
      </w:r>
      <w:proofErr w:type="gramEnd"/>
      <w:r w:rsidRPr="00C55AEA">
        <w:rPr>
          <w:sz w:val="21"/>
          <w:szCs w:val="21"/>
        </w:rPr>
        <w:t>的温差，从而降低其发电量。</w:t>
      </w:r>
    </w:p>
    <w:p w14:paraId="5C8774D9" w14:textId="291DB064" w:rsidR="001D06EB" w:rsidRPr="00C55AEA" w:rsidRDefault="001D06EB" w:rsidP="00C55AEA">
      <w:pPr>
        <w:widowControl/>
        <w:overflowPunct/>
        <w:ind w:firstLineChars="200" w:firstLine="420"/>
        <w:rPr>
          <w:sz w:val="21"/>
          <w:szCs w:val="21"/>
        </w:rPr>
      </w:pPr>
      <w:r w:rsidRPr="00C55AEA">
        <w:rPr>
          <w:sz w:val="21"/>
          <w:szCs w:val="21"/>
        </w:rPr>
        <w:t>热电冷联产</w:t>
      </w:r>
      <w:r w:rsidRPr="00C55AEA">
        <w:rPr>
          <w:sz w:val="21"/>
          <w:szCs w:val="21"/>
        </w:rPr>
        <w:t>(CCHP):</w:t>
      </w:r>
      <w:r w:rsidRPr="00C55AEA">
        <w:rPr>
          <w:sz w:val="21"/>
          <w:szCs w:val="21"/>
        </w:rPr>
        <w:t>这种解决方案指的是同时发电和有用的加热和冷却，主要来自气体的燃烧。在</w:t>
      </w:r>
      <w:r w:rsidRPr="00C55AEA">
        <w:rPr>
          <w:sz w:val="21"/>
          <w:szCs w:val="21"/>
        </w:rPr>
        <w:t>CCHP</w:t>
      </w:r>
      <w:r w:rsidRPr="00C55AEA">
        <w:rPr>
          <w:sz w:val="21"/>
          <w:szCs w:val="21"/>
        </w:rPr>
        <w:t>，废热通常被收集为蒸汽，既可用于加热，也可通过涡轮机将蒸汽输送到用于冷却的吸收式制冷机来发电。</w:t>
      </w:r>
    </w:p>
    <w:p w14:paraId="7304BBC0" w14:textId="7CC8CE70" w:rsidR="00F02957" w:rsidRPr="00C55AEA" w:rsidRDefault="00F02957" w:rsidP="00C55AEA">
      <w:pPr>
        <w:widowControl/>
        <w:overflowPunct/>
        <w:ind w:firstLineChars="200" w:firstLine="420"/>
        <w:rPr>
          <w:sz w:val="21"/>
          <w:szCs w:val="21"/>
        </w:rPr>
      </w:pPr>
      <w:r w:rsidRPr="00C55AEA">
        <w:rPr>
          <w:sz w:val="21"/>
          <w:szCs w:val="21"/>
        </w:rPr>
        <w:t>然而，由于</w:t>
      </w:r>
      <w:r w:rsidRPr="00C55AEA">
        <w:rPr>
          <w:sz w:val="21"/>
          <w:szCs w:val="21"/>
        </w:rPr>
        <w:t>CCHP</w:t>
      </w:r>
      <w:r w:rsidRPr="00C55AEA">
        <w:rPr>
          <w:sz w:val="21"/>
          <w:szCs w:val="21"/>
        </w:rPr>
        <w:t>的建设和维护成本要高得多</w:t>
      </w:r>
      <w:r w:rsidRPr="00C55AEA">
        <w:rPr>
          <w:sz w:val="21"/>
          <w:szCs w:val="21"/>
        </w:rPr>
        <w:t>(</w:t>
      </w:r>
      <w:r w:rsidRPr="00C55AEA">
        <w:rPr>
          <w:sz w:val="21"/>
          <w:szCs w:val="21"/>
        </w:rPr>
        <w:t>例如，</w:t>
      </w:r>
      <w:r w:rsidRPr="00C55AEA">
        <w:rPr>
          <w:sz w:val="21"/>
          <w:szCs w:val="21"/>
        </w:rPr>
        <w:t>CCHP</w:t>
      </w:r>
      <w:r w:rsidRPr="00C55AEA">
        <w:rPr>
          <w:sz w:val="21"/>
          <w:szCs w:val="21"/>
        </w:rPr>
        <w:t>系统设计、设施部署和复杂的管道布置</w:t>
      </w:r>
      <w:r w:rsidRPr="00C55AEA">
        <w:rPr>
          <w:sz w:val="21"/>
          <w:szCs w:val="21"/>
        </w:rPr>
        <w:t>)</w:t>
      </w:r>
      <w:r w:rsidRPr="00C55AEA">
        <w:rPr>
          <w:sz w:val="21"/>
          <w:szCs w:val="21"/>
        </w:rPr>
        <w:t>，</w:t>
      </w:r>
      <w:r w:rsidRPr="00C55AEA">
        <w:rPr>
          <w:rFonts w:hint="eastAsia"/>
          <w:sz w:val="21"/>
          <w:szCs w:val="21"/>
        </w:rPr>
        <w:t>作者</w:t>
      </w:r>
      <w:r w:rsidRPr="00C55AEA">
        <w:rPr>
          <w:sz w:val="21"/>
          <w:szCs w:val="21"/>
        </w:rPr>
        <w:t>建议采用</w:t>
      </w:r>
      <w:r w:rsidRPr="00C55AEA">
        <w:rPr>
          <w:sz w:val="21"/>
          <w:szCs w:val="21"/>
        </w:rPr>
        <w:t>H2P</w:t>
      </w:r>
      <w:r w:rsidRPr="00C55AEA">
        <w:rPr>
          <w:sz w:val="21"/>
          <w:szCs w:val="21"/>
        </w:rPr>
        <w:t>的</w:t>
      </w:r>
      <w:r w:rsidR="00085A45">
        <w:rPr>
          <w:sz w:val="21"/>
          <w:szCs w:val="21"/>
        </w:rPr>
        <w:t>TEG</w:t>
      </w:r>
      <w:r w:rsidRPr="00C55AEA">
        <w:rPr>
          <w:sz w:val="21"/>
          <w:szCs w:val="21"/>
        </w:rPr>
        <w:t>集成系统，该系统易于以非常低的成本安装在现有的水冷数据中心。此外，大多数</w:t>
      </w:r>
      <w:r w:rsidRPr="00C55AEA">
        <w:rPr>
          <w:sz w:val="21"/>
          <w:szCs w:val="21"/>
        </w:rPr>
        <w:t>CCHP</w:t>
      </w:r>
      <w:r w:rsidRPr="00C55AEA">
        <w:rPr>
          <w:sz w:val="21"/>
          <w:szCs w:val="21"/>
        </w:rPr>
        <w:t>系统需要气体作为能源供应，并具有更严格的防火和防爆保护，而</w:t>
      </w:r>
      <w:r w:rsidRPr="00C55AEA">
        <w:rPr>
          <w:sz w:val="21"/>
          <w:szCs w:val="21"/>
        </w:rPr>
        <w:t>H2P</w:t>
      </w:r>
      <w:r w:rsidRPr="00C55AEA">
        <w:rPr>
          <w:sz w:val="21"/>
          <w:szCs w:val="21"/>
        </w:rPr>
        <w:t>不需要额外的能源用于现有数据中心的发电。因此，无论是在建筑</w:t>
      </w:r>
      <w:r w:rsidRPr="00C55AEA">
        <w:rPr>
          <w:sz w:val="21"/>
          <w:szCs w:val="21"/>
        </w:rPr>
        <w:t>/</w:t>
      </w:r>
      <w:r w:rsidRPr="00C55AEA">
        <w:rPr>
          <w:sz w:val="21"/>
          <w:szCs w:val="21"/>
        </w:rPr>
        <w:t>数据中心规模，还是在服务器</w:t>
      </w:r>
      <w:r w:rsidRPr="00C55AEA">
        <w:rPr>
          <w:sz w:val="21"/>
          <w:szCs w:val="21"/>
        </w:rPr>
        <w:t>/</w:t>
      </w:r>
      <w:r w:rsidRPr="00C55AEA">
        <w:rPr>
          <w:sz w:val="21"/>
          <w:szCs w:val="21"/>
        </w:rPr>
        <w:t>中央处理器规模集成</w:t>
      </w:r>
      <w:r w:rsidR="00085A45">
        <w:rPr>
          <w:sz w:val="21"/>
          <w:szCs w:val="21"/>
        </w:rPr>
        <w:t>TEG</w:t>
      </w:r>
      <w:r w:rsidRPr="00C55AEA">
        <w:rPr>
          <w:sz w:val="21"/>
          <w:szCs w:val="21"/>
        </w:rPr>
        <w:t>，</w:t>
      </w:r>
      <w:r w:rsidRPr="00C55AEA">
        <w:rPr>
          <w:sz w:val="21"/>
          <w:szCs w:val="21"/>
        </w:rPr>
        <w:t>H2P</w:t>
      </w:r>
      <w:r w:rsidRPr="00C55AEA">
        <w:rPr>
          <w:sz w:val="21"/>
          <w:szCs w:val="21"/>
        </w:rPr>
        <w:t>都拥有</w:t>
      </w:r>
      <w:r w:rsidRPr="00C55AEA">
        <w:rPr>
          <w:sz w:val="21"/>
          <w:szCs w:val="21"/>
        </w:rPr>
        <w:t>CCHP</w:t>
      </w:r>
      <w:r w:rsidRPr="00C55AEA">
        <w:rPr>
          <w:sz w:val="21"/>
          <w:szCs w:val="21"/>
        </w:rPr>
        <w:t>无法替代的独特优势。在</w:t>
      </w:r>
      <w:r w:rsidRPr="00C55AEA">
        <w:rPr>
          <w:sz w:val="21"/>
          <w:szCs w:val="21"/>
        </w:rPr>
        <w:t>H2P</w:t>
      </w:r>
      <w:r w:rsidRPr="00C55AEA">
        <w:rPr>
          <w:sz w:val="21"/>
          <w:szCs w:val="21"/>
        </w:rPr>
        <w:t>，</w:t>
      </w:r>
      <w:r w:rsidR="00E553B7" w:rsidRPr="00C55AEA">
        <w:rPr>
          <w:rFonts w:hint="eastAsia"/>
          <w:sz w:val="21"/>
          <w:szCs w:val="21"/>
        </w:rPr>
        <w:t>作者</w:t>
      </w:r>
      <w:r w:rsidRPr="00C55AEA">
        <w:rPr>
          <w:sz w:val="21"/>
          <w:szCs w:val="21"/>
        </w:rPr>
        <w:t>将</w:t>
      </w:r>
      <w:r w:rsidR="00085A45">
        <w:rPr>
          <w:sz w:val="21"/>
          <w:szCs w:val="21"/>
        </w:rPr>
        <w:t>TEG</w:t>
      </w:r>
      <w:r w:rsidRPr="00C55AEA">
        <w:rPr>
          <w:sz w:val="21"/>
          <w:szCs w:val="21"/>
        </w:rPr>
        <w:t>置于服务器</w:t>
      </w:r>
      <w:r w:rsidRPr="00C55AEA">
        <w:rPr>
          <w:sz w:val="21"/>
          <w:szCs w:val="21"/>
        </w:rPr>
        <w:t>/</w:t>
      </w:r>
      <w:r w:rsidRPr="00C55AEA">
        <w:rPr>
          <w:sz w:val="21"/>
          <w:szCs w:val="21"/>
        </w:rPr>
        <w:t>中央处理器规模</w:t>
      </w:r>
      <w:r w:rsidRPr="00C55AEA">
        <w:rPr>
          <w:sz w:val="21"/>
          <w:szCs w:val="21"/>
        </w:rPr>
        <w:t>(</w:t>
      </w:r>
      <w:r w:rsidRPr="00C55AEA">
        <w:rPr>
          <w:sz w:val="21"/>
          <w:szCs w:val="21"/>
        </w:rPr>
        <w:t>温度最高</w:t>
      </w:r>
      <w:r w:rsidRPr="00C55AEA">
        <w:rPr>
          <w:sz w:val="21"/>
          <w:szCs w:val="21"/>
        </w:rPr>
        <w:t>)</w:t>
      </w:r>
      <w:r w:rsidRPr="00C55AEA">
        <w:rPr>
          <w:sz w:val="21"/>
          <w:szCs w:val="21"/>
        </w:rPr>
        <w:t>，以更好地重复利用废热。值得注意的是，</w:t>
      </w:r>
      <w:r w:rsidRPr="00C55AEA">
        <w:rPr>
          <w:sz w:val="21"/>
          <w:szCs w:val="21"/>
        </w:rPr>
        <w:t>CCHP</w:t>
      </w:r>
      <w:r w:rsidRPr="00C55AEA">
        <w:rPr>
          <w:sz w:val="21"/>
          <w:szCs w:val="21"/>
        </w:rPr>
        <w:t>和</w:t>
      </w:r>
      <w:r w:rsidR="00085A45">
        <w:rPr>
          <w:sz w:val="21"/>
          <w:szCs w:val="21"/>
        </w:rPr>
        <w:t>TEG</w:t>
      </w:r>
      <w:r w:rsidRPr="00C55AEA">
        <w:rPr>
          <w:sz w:val="21"/>
          <w:szCs w:val="21"/>
        </w:rPr>
        <w:t>集成解决方案可以相互结合，以进一步提高能效。</w:t>
      </w:r>
    </w:p>
    <w:p w14:paraId="006763FC" w14:textId="52874349" w:rsidR="00976BD3" w:rsidRPr="00B53DA5" w:rsidRDefault="00F90D09" w:rsidP="00B53DA5">
      <w:pPr>
        <w:pStyle w:val="3"/>
        <w:rPr>
          <w:rFonts w:ascii="Arial" w:hAnsi="Arial" w:cs="Arial"/>
          <w:spacing w:val="15"/>
          <w:sz w:val="23"/>
          <w:szCs w:val="23"/>
        </w:rPr>
      </w:pPr>
      <w:r>
        <w:t>4</w:t>
      </w:r>
      <w:r w:rsidR="00C27D49" w:rsidRPr="00C27D49">
        <w:rPr>
          <w:rFonts w:hint="eastAsia"/>
        </w:rPr>
        <w:t>.</w:t>
      </w:r>
      <w:r w:rsidR="00C27D49">
        <w:rPr>
          <w:rFonts w:hint="eastAsia"/>
        </w:rPr>
        <w:t>1.</w:t>
      </w:r>
      <w:r w:rsidR="00976BD3">
        <w:t>2</w:t>
      </w:r>
      <w:r w:rsidR="00C27D49">
        <w:rPr>
          <w:rFonts w:hint="eastAsia"/>
        </w:rPr>
        <w:t xml:space="preserve"> </w:t>
      </w:r>
      <w:r w:rsidR="0009296F">
        <w:rPr>
          <w:rFonts w:hint="eastAsia"/>
        </w:rPr>
        <w:t>现有方法的不足之处</w:t>
      </w:r>
    </w:p>
    <w:p w14:paraId="31AB768D" w14:textId="7CC270A0" w:rsidR="00485C83" w:rsidRDefault="00D055C7" w:rsidP="008F43D7">
      <w:pPr>
        <w:pStyle w:val="affc"/>
      </w:pPr>
      <w:r w:rsidRPr="00D055C7">
        <w:t>要进一步提高水冷数据中心的能效，关键在于降低冷水机组的能耗。据报道，通过简单地将设施水的温度从</w:t>
      </w:r>
      <w:r w:rsidRPr="00D055C7">
        <w:t>7℃</w:t>
      </w:r>
      <w:r w:rsidR="00486767">
        <w:t>~</w:t>
      </w:r>
      <w:r w:rsidRPr="00D055C7">
        <w:t>10℃</w:t>
      </w:r>
      <w:r w:rsidRPr="00D055C7">
        <w:t>提高到</w:t>
      </w:r>
      <w:r w:rsidRPr="00D055C7">
        <w:t>18℃</w:t>
      </w:r>
      <w:r w:rsidR="00486767">
        <w:t>~</w:t>
      </w:r>
      <w:r w:rsidRPr="00D055C7">
        <w:t>20℃</w:t>
      </w:r>
      <w:r w:rsidRPr="00D055C7">
        <w:t>，可以节省高达</w:t>
      </w:r>
      <w:r w:rsidRPr="00D055C7">
        <w:t>40%</w:t>
      </w:r>
      <w:r w:rsidRPr="00D055C7">
        <w:t>的冷却能耗。基于数据中心的服务器大部分时间利用率较低的事实，建议采用温水</w:t>
      </w:r>
      <w:r w:rsidRPr="00D055C7">
        <w:t>(</w:t>
      </w:r>
      <w:r w:rsidRPr="00D055C7">
        <w:t>例如</w:t>
      </w:r>
      <w:r w:rsidRPr="00D055C7">
        <w:t>40°C</w:t>
      </w:r>
      <w:r w:rsidR="00486767">
        <w:t>~</w:t>
      </w:r>
      <w:r w:rsidRPr="00D055C7">
        <w:t>45°C)</w:t>
      </w:r>
      <w:r w:rsidRPr="00D055C7">
        <w:t>冷却策略来降低冷却成本。然而，当一些服务器突然过载时，它们可能在几秒钟内超过安全运行温度，而冷却器需要相对较长的时间</w:t>
      </w:r>
      <w:r w:rsidRPr="00D055C7">
        <w:t>(</w:t>
      </w:r>
      <w:r w:rsidRPr="00D055C7">
        <w:t>例如几分钟</w:t>
      </w:r>
      <w:r w:rsidRPr="00D055C7">
        <w:t>)</w:t>
      </w:r>
      <w:r w:rsidRPr="00D055C7">
        <w:t>来冷却水并将其输送到过热的服务器，这可能导致冷却延迟</w:t>
      </w:r>
      <w:r w:rsidRPr="00D055C7">
        <w:t>/</w:t>
      </w:r>
      <w:r w:rsidRPr="00D055C7">
        <w:t>不匹配以及冷却故障的风险。</w:t>
      </w:r>
    </w:p>
    <w:p w14:paraId="5BD3F2F1" w14:textId="33417363" w:rsidR="007A6B54" w:rsidRPr="002067E5" w:rsidRDefault="00283411" w:rsidP="008F43D7">
      <w:pPr>
        <w:pStyle w:val="affa"/>
        <w:spacing w:before="0" w:beforeAutospacing="0" w:after="0" w:afterAutospacing="0"/>
        <w:ind w:firstLineChars="200" w:firstLine="420"/>
        <w:jc w:val="both"/>
        <w:rPr>
          <w:rFonts w:ascii="Times New Roman" w:hAnsi="Times New Roman"/>
          <w:kern w:val="2"/>
          <w:sz w:val="21"/>
          <w:szCs w:val="21"/>
        </w:rPr>
      </w:pPr>
      <w:r w:rsidRPr="00283411">
        <w:rPr>
          <w:rFonts w:ascii="Times New Roman" w:hAnsi="Times New Roman"/>
          <w:kern w:val="2"/>
          <w:sz w:val="21"/>
          <w:szCs w:val="21"/>
        </w:rPr>
        <w:t>尽管有报道称高温对硬件可靠性的影响不是很大，但热水冷却系统中的热点问题仍然需要一个可行的解决方案。最近，</w:t>
      </w:r>
      <w:r w:rsidR="0034507B" w:rsidRPr="002067E5">
        <w:rPr>
          <w:rFonts w:ascii="Times New Roman" w:hAnsi="Times New Roman" w:hint="eastAsia"/>
          <w:kern w:val="2"/>
          <w:sz w:val="21"/>
          <w:szCs w:val="21"/>
        </w:rPr>
        <w:t>J</w:t>
      </w:r>
      <w:r w:rsidR="0034507B" w:rsidRPr="002067E5">
        <w:rPr>
          <w:rFonts w:ascii="Times New Roman" w:hAnsi="Times New Roman"/>
          <w:kern w:val="2"/>
          <w:sz w:val="21"/>
          <w:szCs w:val="21"/>
        </w:rPr>
        <w:t>iang</w:t>
      </w:r>
      <w:r w:rsidRPr="00283411">
        <w:rPr>
          <w:rFonts w:ascii="Times New Roman" w:hAnsi="Times New Roman"/>
          <w:kern w:val="2"/>
          <w:sz w:val="21"/>
          <w:szCs w:val="21"/>
        </w:rPr>
        <w:t>等人提出了一种混合</w:t>
      </w:r>
      <w:r w:rsidRPr="00283411">
        <w:rPr>
          <w:rFonts w:ascii="Times New Roman" w:hAnsi="Times New Roman"/>
          <w:kern w:val="2"/>
          <w:sz w:val="21"/>
          <w:szCs w:val="21"/>
        </w:rPr>
        <w:lastRenderedPageBreak/>
        <w:t>冷却架构，该架构将每个</w:t>
      </w:r>
      <w:r w:rsidRPr="00283411">
        <w:rPr>
          <w:rFonts w:ascii="Times New Roman" w:hAnsi="Times New Roman"/>
          <w:kern w:val="2"/>
          <w:sz w:val="21"/>
          <w:szCs w:val="21"/>
        </w:rPr>
        <w:t>CPU</w:t>
      </w:r>
      <w:r w:rsidRPr="00283411">
        <w:rPr>
          <w:rFonts w:ascii="Times New Roman" w:hAnsi="Times New Roman"/>
          <w:kern w:val="2"/>
          <w:sz w:val="21"/>
          <w:szCs w:val="21"/>
        </w:rPr>
        <w:t>与热电冷却器</w:t>
      </w:r>
      <w:r w:rsidRPr="00283411">
        <w:rPr>
          <w:rFonts w:ascii="Times New Roman" w:hAnsi="Times New Roman"/>
          <w:kern w:val="2"/>
          <w:sz w:val="21"/>
          <w:szCs w:val="21"/>
        </w:rPr>
        <w:t>(TEC)</w:t>
      </w:r>
      <w:r w:rsidRPr="00283411">
        <w:rPr>
          <w:rFonts w:ascii="Times New Roman" w:hAnsi="Times New Roman"/>
          <w:kern w:val="2"/>
          <w:sz w:val="21"/>
          <w:szCs w:val="21"/>
        </w:rPr>
        <w:t>集成在一起，以动态地为各个服务器提供额外的冷却。通过细粒度的自适应冷却控制，它可以根据工作负载的变化经济地处理冷却不匹配的情况。通过这种方式，温水冷却成为一种有前途的方法，它不仅可以减少对昂贵和耗能的冷却器的需求，还可以为收集和回收</w:t>
      </w:r>
      <w:r w:rsidRPr="00283411">
        <w:rPr>
          <w:rFonts w:ascii="Times New Roman" w:hAnsi="Times New Roman"/>
          <w:kern w:val="2"/>
          <w:sz w:val="21"/>
          <w:szCs w:val="21"/>
        </w:rPr>
        <w:t>“</w:t>
      </w:r>
      <w:r w:rsidRPr="00283411">
        <w:rPr>
          <w:rFonts w:ascii="Times New Roman" w:hAnsi="Times New Roman"/>
          <w:kern w:val="2"/>
          <w:sz w:val="21"/>
          <w:szCs w:val="21"/>
        </w:rPr>
        <w:t>用过的</w:t>
      </w:r>
      <w:r w:rsidRPr="00283411">
        <w:rPr>
          <w:rFonts w:ascii="Times New Roman" w:hAnsi="Times New Roman"/>
          <w:kern w:val="2"/>
          <w:sz w:val="21"/>
          <w:szCs w:val="21"/>
        </w:rPr>
        <w:t>”</w:t>
      </w:r>
      <w:r w:rsidRPr="00283411">
        <w:rPr>
          <w:rFonts w:ascii="Times New Roman" w:hAnsi="Times New Roman"/>
          <w:kern w:val="2"/>
          <w:sz w:val="21"/>
          <w:szCs w:val="21"/>
        </w:rPr>
        <w:t>温水中的热量提供更多的可能性。例如，</w:t>
      </w:r>
      <w:r w:rsidRPr="00283411">
        <w:rPr>
          <w:rFonts w:ascii="Times New Roman" w:hAnsi="Times New Roman"/>
          <w:kern w:val="2"/>
          <w:sz w:val="21"/>
          <w:szCs w:val="21"/>
        </w:rPr>
        <w:t>ASHRAE</w:t>
      </w:r>
      <w:r w:rsidRPr="00283411">
        <w:rPr>
          <w:rFonts w:ascii="Times New Roman" w:hAnsi="Times New Roman"/>
          <w:kern w:val="2"/>
          <w:sz w:val="21"/>
          <w:szCs w:val="21"/>
        </w:rPr>
        <w:t>热量指南</w:t>
      </w:r>
      <w:r w:rsidRPr="00283411">
        <w:rPr>
          <w:rFonts w:ascii="Times New Roman" w:hAnsi="Times New Roman"/>
          <w:kern w:val="2"/>
          <w:sz w:val="21"/>
          <w:szCs w:val="21"/>
        </w:rPr>
        <w:t>“W5”</w:t>
      </w:r>
      <w:r w:rsidRPr="00283411">
        <w:rPr>
          <w:rFonts w:ascii="Times New Roman" w:hAnsi="Times New Roman"/>
          <w:kern w:val="2"/>
          <w:sz w:val="21"/>
          <w:szCs w:val="21"/>
        </w:rPr>
        <w:t>建议使用</w:t>
      </w:r>
      <w:r w:rsidRPr="00283411">
        <w:rPr>
          <w:rFonts w:ascii="Times New Roman" w:hAnsi="Times New Roman"/>
          <w:kern w:val="2"/>
          <w:sz w:val="21"/>
          <w:szCs w:val="21"/>
        </w:rPr>
        <w:t>45℃</w:t>
      </w:r>
      <w:r w:rsidRPr="00283411">
        <w:rPr>
          <w:rFonts w:ascii="Times New Roman" w:hAnsi="Times New Roman"/>
          <w:kern w:val="2"/>
          <w:sz w:val="21"/>
          <w:szCs w:val="21"/>
        </w:rPr>
        <w:t>以上的水来冷却</w:t>
      </w:r>
      <w:r w:rsidR="007A6B54" w:rsidRPr="002067E5">
        <w:rPr>
          <w:rFonts w:ascii="Times New Roman" w:hAnsi="Times New Roman"/>
          <w:kern w:val="2"/>
          <w:sz w:val="21"/>
          <w:szCs w:val="21"/>
        </w:rPr>
        <w:t>数据中心，以便出水足够热，用于热量回收和建筑物供暖</w:t>
      </w:r>
      <w:r w:rsidR="007A6B54" w:rsidRPr="002067E5">
        <w:rPr>
          <w:rFonts w:ascii="Times New Roman" w:hAnsi="Times New Roman" w:hint="eastAsia"/>
          <w:kern w:val="2"/>
          <w:sz w:val="21"/>
          <w:szCs w:val="21"/>
        </w:rPr>
        <w:t>。</w:t>
      </w:r>
    </w:p>
    <w:p w14:paraId="18107F5C" w14:textId="390E3EA5" w:rsidR="00EE54AD" w:rsidRPr="00645437" w:rsidRDefault="0070280D" w:rsidP="008F43D7">
      <w:pPr>
        <w:widowControl/>
        <w:overflowPunct/>
        <w:ind w:firstLineChars="200" w:firstLine="420"/>
        <w:rPr>
          <w:sz w:val="21"/>
          <w:szCs w:val="21"/>
        </w:rPr>
      </w:pPr>
      <w:r w:rsidRPr="0070280D">
        <w:rPr>
          <w:sz w:val="21"/>
          <w:szCs w:val="21"/>
        </w:rPr>
        <w:t>然而，通过区域供热回收热量有其局限性。一方面，需要一个巨大的项目来将热量传递到所需的区域</w:t>
      </w:r>
      <w:r w:rsidRPr="0070280D">
        <w:rPr>
          <w:sz w:val="21"/>
          <w:szCs w:val="21"/>
        </w:rPr>
        <w:t>(</w:t>
      </w:r>
      <w:r w:rsidRPr="0070280D">
        <w:rPr>
          <w:sz w:val="21"/>
          <w:szCs w:val="21"/>
        </w:rPr>
        <w:t>例如，复杂的管道布置、城市供热系统的重新设计和规划</w:t>
      </w:r>
      <w:r w:rsidRPr="0070280D">
        <w:rPr>
          <w:sz w:val="21"/>
          <w:szCs w:val="21"/>
        </w:rPr>
        <w:t>)</w:t>
      </w:r>
      <w:r w:rsidRPr="0070280D">
        <w:rPr>
          <w:sz w:val="21"/>
          <w:szCs w:val="21"/>
        </w:rPr>
        <w:t>。另一方面，从一个季节到另一个季节，从一个地区到另一个地区，对热量的需求并不总是很大。事实上，区域供暖在冬季寒冷的高纬度地区更为常见，如北欧；而像新加坡这样热带地区一年四季都很热，因此对供暖的要求也很低。此外，大多数数据中心位于温暖地区，从春季到秋季</w:t>
      </w:r>
      <w:r w:rsidRPr="0070280D">
        <w:rPr>
          <w:sz w:val="21"/>
          <w:szCs w:val="21"/>
        </w:rPr>
        <w:t>(</w:t>
      </w:r>
      <w:r w:rsidRPr="0070280D">
        <w:rPr>
          <w:sz w:val="21"/>
          <w:szCs w:val="21"/>
        </w:rPr>
        <w:t>例如，华盛顿特区、旧金山和休斯顿的</w:t>
      </w:r>
      <w:r w:rsidRPr="0070280D">
        <w:rPr>
          <w:sz w:val="21"/>
          <w:szCs w:val="21"/>
        </w:rPr>
        <w:t>4</w:t>
      </w:r>
      <w:r w:rsidRPr="0070280D">
        <w:rPr>
          <w:sz w:val="21"/>
          <w:szCs w:val="21"/>
        </w:rPr>
        <w:t>月至</w:t>
      </w:r>
      <w:r w:rsidRPr="0070280D">
        <w:rPr>
          <w:sz w:val="21"/>
          <w:szCs w:val="21"/>
        </w:rPr>
        <w:t>10</w:t>
      </w:r>
      <w:r w:rsidRPr="0070280D">
        <w:rPr>
          <w:sz w:val="21"/>
          <w:szCs w:val="21"/>
        </w:rPr>
        <w:t>月</w:t>
      </w:r>
      <w:r w:rsidRPr="0070280D">
        <w:rPr>
          <w:sz w:val="21"/>
          <w:szCs w:val="21"/>
        </w:rPr>
        <w:t>)</w:t>
      </w:r>
      <w:r w:rsidRPr="0070280D">
        <w:rPr>
          <w:sz w:val="21"/>
          <w:szCs w:val="21"/>
        </w:rPr>
        <w:t>数据中心的高峰时段热容量超过住宅的热量需求，导致热量不匹配。但同样重要的是，热能很难储存。</w:t>
      </w:r>
    </w:p>
    <w:p w14:paraId="3A514A11" w14:textId="2899E59D" w:rsidR="00C27D49" w:rsidRDefault="00862B8F" w:rsidP="008F43D7">
      <w:pPr>
        <w:pStyle w:val="3"/>
      </w:pPr>
      <w:r>
        <w:t>4.</w:t>
      </w:r>
      <w:r w:rsidR="00C27D49">
        <w:t>1.</w:t>
      </w:r>
      <w:r w:rsidR="00976BD3">
        <w:t>3</w:t>
      </w:r>
      <w:r w:rsidR="00C27D49">
        <w:t xml:space="preserve"> </w:t>
      </w:r>
      <w:r w:rsidR="00C27D49">
        <w:rPr>
          <w:rFonts w:hint="eastAsia"/>
        </w:rPr>
        <w:t>作者提出的</w:t>
      </w:r>
      <w:r w:rsidR="00F36C32">
        <w:rPr>
          <w:rFonts w:hint="eastAsia"/>
        </w:rPr>
        <w:t>方案</w:t>
      </w:r>
    </w:p>
    <w:p w14:paraId="64E62C0D" w14:textId="50D23E25" w:rsidR="00BE36BB" w:rsidRPr="008F43D7" w:rsidRDefault="002904D6" w:rsidP="008F43D7">
      <w:pPr>
        <w:ind w:firstLineChars="200" w:firstLine="420"/>
        <w:rPr>
          <w:sz w:val="21"/>
          <w:szCs w:val="21"/>
        </w:rPr>
      </w:pPr>
      <w:r w:rsidRPr="002904D6">
        <w:rPr>
          <w:sz w:val="21"/>
          <w:szCs w:val="21"/>
        </w:rPr>
        <w:t>面对这些问题，</w:t>
      </w:r>
      <w:r>
        <w:rPr>
          <w:rFonts w:hint="eastAsia"/>
          <w:sz w:val="21"/>
          <w:szCs w:val="21"/>
        </w:rPr>
        <w:t>作者</w:t>
      </w:r>
      <w:r w:rsidR="003C59A1">
        <w:rPr>
          <w:rFonts w:hint="eastAsia"/>
          <w:sz w:val="21"/>
          <w:szCs w:val="21"/>
        </w:rPr>
        <w:t>提出可以利用</w:t>
      </w:r>
      <w:r w:rsidR="003C59A1" w:rsidRPr="002904D6">
        <w:rPr>
          <w:sz w:val="21"/>
          <w:szCs w:val="21"/>
        </w:rPr>
        <w:t>一个简单</w:t>
      </w:r>
      <w:proofErr w:type="gramStart"/>
      <w:r w:rsidR="003C59A1" w:rsidRPr="002904D6">
        <w:rPr>
          <w:sz w:val="21"/>
          <w:szCs w:val="21"/>
        </w:rPr>
        <w:t>却强大</w:t>
      </w:r>
      <w:proofErr w:type="gramEnd"/>
      <w:r w:rsidR="003C59A1" w:rsidRPr="002904D6">
        <w:rPr>
          <w:sz w:val="21"/>
          <w:szCs w:val="21"/>
        </w:rPr>
        <w:t>的组件，即热电发电机</w:t>
      </w:r>
      <w:r w:rsidR="003C59A1" w:rsidRPr="002904D6">
        <w:rPr>
          <w:sz w:val="21"/>
          <w:szCs w:val="21"/>
        </w:rPr>
        <w:t>(TEG)</w:t>
      </w:r>
      <w:r w:rsidR="003C59A1">
        <w:rPr>
          <w:rFonts w:hint="eastAsia"/>
          <w:sz w:val="21"/>
          <w:szCs w:val="21"/>
        </w:rPr>
        <w:t>，</w:t>
      </w:r>
      <w:r w:rsidR="00221785" w:rsidRPr="002904D6">
        <w:rPr>
          <w:sz w:val="21"/>
          <w:szCs w:val="21"/>
        </w:rPr>
        <w:t>它可以在两侧温差下发电。</w:t>
      </w:r>
      <w:r w:rsidR="00976F15">
        <w:rPr>
          <w:rFonts w:hint="eastAsia"/>
          <w:sz w:val="21"/>
          <w:szCs w:val="21"/>
        </w:rPr>
        <w:t>用</w:t>
      </w:r>
      <w:r w:rsidRPr="002904D6">
        <w:rPr>
          <w:sz w:val="21"/>
          <w:szCs w:val="21"/>
        </w:rPr>
        <w:t>来回收从</w:t>
      </w:r>
      <w:r w:rsidRPr="002904D6">
        <w:rPr>
          <w:sz w:val="21"/>
          <w:szCs w:val="21"/>
        </w:rPr>
        <w:t>“</w:t>
      </w:r>
      <w:r w:rsidRPr="002904D6">
        <w:rPr>
          <w:sz w:val="21"/>
          <w:szCs w:val="21"/>
        </w:rPr>
        <w:t>用过的</w:t>
      </w:r>
      <w:r w:rsidRPr="002904D6">
        <w:rPr>
          <w:sz w:val="21"/>
          <w:szCs w:val="21"/>
        </w:rPr>
        <w:t>”</w:t>
      </w:r>
      <w:r w:rsidRPr="002904D6">
        <w:rPr>
          <w:sz w:val="21"/>
          <w:szCs w:val="21"/>
        </w:rPr>
        <w:t>温水中收集的热能</w:t>
      </w:r>
      <w:r w:rsidR="00B07C3B">
        <w:rPr>
          <w:rFonts w:hint="eastAsia"/>
          <w:sz w:val="21"/>
          <w:szCs w:val="21"/>
        </w:rPr>
        <w:t>，</w:t>
      </w:r>
      <w:r w:rsidRPr="002904D6">
        <w:rPr>
          <w:sz w:val="21"/>
          <w:szCs w:val="21"/>
        </w:rPr>
        <w:t>将热量转化为电能，从而为数据中心本身提供部分电力</w:t>
      </w:r>
      <w:r w:rsidR="00221785">
        <w:rPr>
          <w:rFonts w:hint="eastAsia"/>
          <w:sz w:val="21"/>
          <w:szCs w:val="21"/>
        </w:rPr>
        <w:t>。</w:t>
      </w:r>
      <w:r w:rsidRPr="002904D6">
        <w:rPr>
          <w:sz w:val="21"/>
          <w:szCs w:val="21"/>
        </w:rPr>
        <w:t>以前的一项工作考虑在智能手机的芯片上部署小规模</w:t>
      </w:r>
      <w:r w:rsidR="00085A45">
        <w:rPr>
          <w:sz w:val="21"/>
          <w:szCs w:val="21"/>
        </w:rPr>
        <w:t>TEG</w:t>
      </w:r>
      <w:r w:rsidRPr="002904D6">
        <w:rPr>
          <w:sz w:val="21"/>
          <w:szCs w:val="21"/>
        </w:rPr>
        <w:t>，以获取热量并将其转化为电能。受此启发，在</w:t>
      </w:r>
      <w:r w:rsidR="008553A6">
        <w:rPr>
          <w:rFonts w:hint="eastAsia"/>
          <w:sz w:val="21"/>
          <w:szCs w:val="21"/>
        </w:rPr>
        <w:t>这篇文章</w:t>
      </w:r>
      <w:r w:rsidRPr="002904D6">
        <w:rPr>
          <w:sz w:val="21"/>
          <w:szCs w:val="21"/>
        </w:rPr>
        <w:t>中，</w:t>
      </w:r>
      <w:r w:rsidR="008553A6">
        <w:rPr>
          <w:rFonts w:hint="eastAsia"/>
          <w:sz w:val="21"/>
          <w:szCs w:val="21"/>
        </w:rPr>
        <w:t>作者</w:t>
      </w:r>
      <w:r w:rsidRPr="002904D6">
        <w:rPr>
          <w:sz w:val="21"/>
          <w:szCs w:val="21"/>
        </w:rPr>
        <w:t>主张从服务器组件吸收的热量可以回收，以进一步提高温水冷却数据中心的能效。因此，</w:t>
      </w:r>
      <w:r w:rsidR="006F6F6D">
        <w:rPr>
          <w:rFonts w:hint="eastAsia"/>
          <w:sz w:val="21"/>
          <w:szCs w:val="21"/>
        </w:rPr>
        <w:t>作者</w:t>
      </w:r>
      <w:r w:rsidRPr="002904D6">
        <w:rPr>
          <w:sz w:val="21"/>
          <w:szCs w:val="21"/>
        </w:rPr>
        <w:t>提出了热电联产</w:t>
      </w:r>
      <w:r w:rsidRPr="002904D6">
        <w:rPr>
          <w:sz w:val="21"/>
          <w:szCs w:val="21"/>
        </w:rPr>
        <w:t>(H2P)</w:t>
      </w:r>
      <w:r w:rsidRPr="002904D6">
        <w:rPr>
          <w:sz w:val="21"/>
          <w:szCs w:val="21"/>
        </w:rPr>
        <w:t>，这是一种经济且能源循环利用的温水冷却架构，</w:t>
      </w:r>
      <w:r w:rsidR="00085A45">
        <w:rPr>
          <w:sz w:val="21"/>
          <w:szCs w:val="21"/>
        </w:rPr>
        <w:t>TEG</w:t>
      </w:r>
      <w:r w:rsidRPr="002904D6">
        <w:rPr>
          <w:sz w:val="21"/>
          <w:szCs w:val="21"/>
        </w:rPr>
        <w:t>从</w:t>
      </w:r>
      <w:r w:rsidRPr="002904D6">
        <w:rPr>
          <w:sz w:val="21"/>
          <w:szCs w:val="21"/>
        </w:rPr>
        <w:t>“</w:t>
      </w:r>
      <w:r w:rsidRPr="002904D6">
        <w:rPr>
          <w:sz w:val="21"/>
          <w:szCs w:val="21"/>
        </w:rPr>
        <w:t>用过的</w:t>
      </w:r>
      <w:r w:rsidRPr="002904D6">
        <w:rPr>
          <w:sz w:val="21"/>
          <w:szCs w:val="21"/>
        </w:rPr>
        <w:t>”</w:t>
      </w:r>
      <w:r w:rsidRPr="002904D6">
        <w:rPr>
          <w:sz w:val="21"/>
          <w:szCs w:val="21"/>
        </w:rPr>
        <w:t>温水中获取热能，并发电，用于温水冷却的数据中心。</w:t>
      </w:r>
      <w:r w:rsidR="00F711BF" w:rsidRPr="008F43D7">
        <w:rPr>
          <w:sz w:val="21"/>
          <w:szCs w:val="21"/>
        </w:rPr>
        <w:t>在这方面，</w:t>
      </w:r>
      <w:r w:rsidR="00F711BF" w:rsidRPr="008F43D7">
        <w:rPr>
          <w:rFonts w:hint="eastAsia"/>
          <w:sz w:val="21"/>
          <w:szCs w:val="21"/>
        </w:rPr>
        <w:t>作者</w:t>
      </w:r>
      <w:r w:rsidR="00F711BF" w:rsidRPr="008F43D7">
        <w:rPr>
          <w:sz w:val="21"/>
          <w:szCs w:val="21"/>
        </w:rPr>
        <w:t>的贡献总结如下</w:t>
      </w:r>
      <w:r w:rsidR="00F711BF" w:rsidRPr="008F43D7">
        <w:rPr>
          <w:sz w:val="21"/>
          <w:szCs w:val="21"/>
        </w:rPr>
        <w:t>:</w:t>
      </w:r>
    </w:p>
    <w:p w14:paraId="49CCE24C" w14:textId="27E952EF" w:rsidR="00C74DC2" w:rsidRPr="00C7605F" w:rsidRDefault="00EB6C07" w:rsidP="008F43D7">
      <w:pPr>
        <w:ind w:firstLineChars="200" w:firstLine="420"/>
        <w:rPr>
          <w:sz w:val="21"/>
          <w:szCs w:val="21"/>
        </w:rPr>
      </w:pPr>
      <w:r w:rsidRPr="00C7605F">
        <w:rPr>
          <w:rFonts w:hint="eastAsia"/>
          <w:sz w:val="21"/>
          <w:szCs w:val="21"/>
        </w:rPr>
        <w:t>（</w:t>
      </w:r>
      <w:r w:rsidR="004B3AB1" w:rsidRPr="00C7605F">
        <w:rPr>
          <w:sz w:val="21"/>
          <w:szCs w:val="21"/>
        </w:rPr>
        <w:t>1</w:t>
      </w:r>
      <w:r w:rsidRPr="00C7605F">
        <w:rPr>
          <w:rFonts w:hint="eastAsia"/>
          <w:sz w:val="21"/>
          <w:szCs w:val="21"/>
        </w:rPr>
        <w:t>）</w:t>
      </w:r>
      <w:r w:rsidR="00C74DC2" w:rsidRPr="00C7605F">
        <w:rPr>
          <w:rFonts w:hint="eastAsia"/>
          <w:sz w:val="21"/>
          <w:szCs w:val="21"/>
        </w:rPr>
        <w:t>作者</w:t>
      </w:r>
      <w:r w:rsidR="00C74DC2" w:rsidRPr="00C7605F">
        <w:rPr>
          <w:sz w:val="21"/>
          <w:szCs w:val="21"/>
        </w:rPr>
        <w:t>探索了</w:t>
      </w:r>
      <w:r w:rsidR="00085A45">
        <w:rPr>
          <w:sz w:val="21"/>
          <w:szCs w:val="21"/>
        </w:rPr>
        <w:t>TEG</w:t>
      </w:r>
      <w:r w:rsidR="00C74DC2" w:rsidRPr="00C7605F">
        <w:rPr>
          <w:sz w:val="21"/>
          <w:szCs w:val="21"/>
        </w:rPr>
        <w:t>作为一种新的部件来回收温水冷却数据中心的废热，并介绍了</w:t>
      </w:r>
      <w:r w:rsidR="00085A45">
        <w:rPr>
          <w:sz w:val="21"/>
          <w:szCs w:val="21"/>
        </w:rPr>
        <w:t>TEG</w:t>
      </w:r>
      <w:r w:rsidR="00C74DC2" w:rsidRPr="00C7605F">
        <w:rPr>
          <w:sz w:val="21"/>
          <w:szCs w:val="21"/>
        </w:rPr>
        <w:t>的特点。</w:t>
      </w:r>
      <w:r w:rsidR="00EC05E5" w:rsidRPr="00C7605F">
        <w:rPr>
          <w:rFonts w:hint="eastAsia"/>
          <w:sz w:val="21"/>
          <w:szCs w:val="21"/>
        </w:rPr>
        <w:t>作者</w:t>
      </w:r>
      <w:r w:rsidR="00C74DC2" w:rsidRPr="00C7605F">
        <w:rPr>
          <w:sz w:val="21"/>
          <w:szCs w:val="21"/>
        </w:rPr>
        <w:t>建议采用热电联产</w:t>
      </w:r>
      <w:r w:rsidR="00C74DC2" w:rsidRPr="00C7605F">
        <w:rPr>
          <w:sz w:val="21"/>
          <w:szCs w:val="21"/>
        </w:rPr>
        <w:t>(H2P)</w:t>
      </w:r>
      <w:r w:rsidR="00C74DC2" w:rsidRPr="00C7605F">
        <w:rPr>
          <w:sz w:val="21"/>
          <w:szCs w:val="21"/>
        </w:rPr>
        <w:t>，这是一种经济且能源循环利用的温水冷却架构，它将</w:t>
      </w:r>
      <w:r w:rsidR="00085A45">
        <w:rPr>
          <w:sz w:val="21"/>
          <w:szCs w:val="21"/>
        </w:rPr>
        <w:t>TEG</w:t>
      </w:r>
      <w:r w:rsidR="00C74DC2" w:rsidRPr="00C7605F">
        <w:rPr>
          <w:sz w:val="21"/>
          <w:szCs w:val="21"/>
        </w:rPr>
        <w:t>纳入现有的水冷却系统。</w:t>
      </w:r>
      <w:r w:rsidR="00DD6BDD" w:rsidRPr="00C7605F">
        <w:rPr>
          <w:rFonts w:hint="eastAsia"/>
          <w:sz w:val="21"/>
          <w:szCs w:val="21"/>
        </w:rPr>
        <w:t>作者</w:t>
      </w:r>
      <w:r w:rsidR="00C74DC2" w:rsidRPr="00C7605F">
        <w:rPr>
          <w:sz w:val="21"/>
          <w:szCs w:val="21"/>
        </w:rPr>
        <w:t>考虑了</w:t>
      </w:r>
      <w:r w:rsidR="00085A45">
        <w:rPr>
          <w:sz w:val="21"/>
          <w:szCs w:val="21"/>
        </w:rPr>
        <w:t>TEG</w:t>
      </w:r>
      <w:r w:rsidR="00C74DC2" w:rsidRPr="00C7605F">
        <w:rPr>
          <w:sz w:val="21"/>
          <w:szCs w:val="21"/>
        </w:rPr>
        <w:t>的位置和规模，并仔细设计了热能收集和回收模块。</w:t>
      </w:r>
    </w:p>
    <w:p w14:paraId="3558662C" w14:textId="760006A6" w:rsidR="00EB6C07" w:rsidRPr="008F43D7" w:rsidRDefault="001D0802" w:rsidP="008F43D7">
      <w:pPr>
        <w:ind w:firstLine="420"/>
        <w:rPr>
          <w:sz w:val="21"/>
          <w:szCs w:val="21"/>
        </w:rPr>
      </w:pPr>
      <w:r w:rsidRPr="00C7605F">
        <w:rPr>
          <w:rFonts w:hint="eastAsia"/>
          <w:sz w:val="21"/>
          <w:szCs w:val="21"/>
        </w:rPr>
        <w:t>（</w:t>
      </w:r>
      <w:r w:rsidRPr="00C7605F">
        <w:rPr>
          <w:rFonts w:hint="eastAsia"/>
          <w:sz w:val="21"/>
          <w:szCs w:val="21"/>
        </w:rPr>
        <w:t>2</w:t>
      </w:r>
      <w:r w:rsidRPr="00C7605F">
        <w:rPr>
          <w:rFonts w:hint="eastAsia"/>
          <w:sz w:val="21"/>
          <w:szCs w:val="21"/>
        </w:rPr>
        <w:t>）</w:t>
      </w:r>
      <w:r w:rsidR="00C7605F" w:rsidRPr="008F43D7">
        <w:rPr>
          <w:rFonts w:hint="eastAsia"/>
          <w:sz w:val="21"/>
          <w:szCs w:val="21"/>
        </w:rPr>
        <w:t>作者</w:t>
      </w:r>
      <w:r w:rsidR="00C7605F" w:rsidRPr="008F43D7">
        <w:rPr>
          <w:sz w:val="21"/>
          <w:szCs w:val="21"/>
        </w:rPr>
        <w:t>建立了一个硬件原型来验证</w:t>
      </w:r>
      <w:r w:rsidR="00C7605F" w:rsidRPr="008F43D7">
        <w:rPr>
          <w:sz w:val="21"/>
          <w:szCs w:val="21"/>
        </w:rPr>
        <w:t>H2P</w:t>
      </w:r>
      <w:r w:rsidR="00C7605F" w:rsidRPr="008F43D7">
        <w:rPr>
          <w:sz w:val="21"/>
          <w:szCs w:val="21"/>
        </w:rPr>
        <w:t>的可行性。在样机上进行了经验测量，以证明在不同因素</w:t>
      </w:r>
      <w:r w:rsidR="00C7605F" w:rsidRPr="008F43D7">
        <w:rPr>
          <w:sz w:val="21"/>
          <w:szCs w:val="21"/>
        </w:rPr>
        <w:t>(</w:t>
      </w:r>
      <w:r w:rsidR="00C7605F" w:rsidRPr="008F43D7">
        <w:rPr>
          <w:sz w:val="21"/>
          <w:szCs w:val="21"/>
        </w:rPr>
        <w:t>如入口温度、流量和中央处理器利用率</w:t>
      </w:r>
      <w:r w:rsidR="00C7605F" w:rsidRPr="008F43D7">
        <w:rPr>
          <w:sz w:val="21"/>
          <w:szCs w:val="21"/>
        </w:rPr>
        <w:t>)</w:t>
      </w:r>
      <w:r w:rsidR="00C7605F" w:rsidRPr="008F43D7">
        <w:rPr>
          <w:sz w:val="21"/>
          <w:szCs w:val="21"/>
        </w:rPr>
        <w:t>影响</w:t>
      </w:r>
      <w:r w:rsidR="00C7605F" w:rsidRPr="008F43D7">
        <w:rPr>
          <w:sz w:val="21"/>
          <w:szCs w:val="21"/>
        </w:rPr>
        <w:t>下</w:t>
      </w:r>
      <w:r w:rsidR="00085A45">
        <w:rPr>
          <w:sz w:val="21"/>
          <w:szCs w:val="21"/>
        </w:rPr>
        <w:t>TEG</w:t>
      </w:r>
      <w:r w:rsidR="00C7605F" w:rsidRPr="008F43D7">
        <w:rPr>
          <w:sz w:val="21"/>
          <w:szCs w:val="21"/>
        </w:rPr>
        <w:t>的发电能力。</w:t>
      </w:r>
    </w:p>
    <w:p w14:paraId="2CEC7D0D" w14:textId="3AC38C7D" w:rsidR="00870F84" w:rsidRPr="008F43D7" w:rsidRDefault="00870F84" w:rsidP="008F43D7">
      <w:pPr>
        <w:ind w:firstLine="420"/>
        <w:rPr>
          <w:sz w:val="21"/>
          <w:szCs w:val="21"/>
        </w:rPr>
      </w:pPr>
      <w:r w:rsidRPr="008F43D7">
        <w:rPr>
          <w:rFonts w:hint="eastAsia"/>
          <w:sz w:val="21"/>
          <w:szCs w:val="21"/>
        </w:rPr>
        <w:t>（</w:t>
      </w:r>
      <w:r w:rsidRPr="008F43D7">
        <w:rPr>
          <w:rFonts w:hint="eastAsia"/>
          <w:sz w:val="21"/>
          <w:szCs w:val="21"/>
        </w:rPr>
        <w:t>3</w:t>
      </w:r>
      <w:r w:rsidRPr="008F43D7">
        <w:rPr>
          <w:rFonts w:hint="eastAsia"/>
          <w:sz w:val="21"/>
          <w:szCs w:val="21"/>
        </w:rPr>
        <w:t>）</w:t>
      </w:r>
      <w:r w:rsidR="0037593C" w:rsidRPr="008F43D7">
        <w:rPr>
          <w:sz w:val="21"/>
          <w:szCs w:val="21"/>
        </w:rPr>
        <w:t>由于发电受到测量结果的限制，我们提出了一些有效的优化方法，包括经济的水循环设计、精细调整冷却设置</w:t>
      </w:r>
      <w:r w:rsidR="0037593C" w:rsidRPr="008F43D7">
        <w:rPr>
          <w:sz w:val="21"/>
          <w:szCs w:val="21"/>
        </w:rPr>
        <w:t>(</w:t>
      </w:r>
      <w:r w:rsidR="0037593C" w:rsidRPr="008F43D7">
        <w:rPr>
          <w:sz w:val="21"/>
          <w:szCs w:val="21"/>
        </w:rPr>
        <w:t>即进水温度和流量</w:t>
      </w:r>
      <w:r w:rsidR="0037593C" w:rsidRPr="008F43D7">
        <w:rPr>
          <w:sz w:val="21"/>
          <w:szCs w:val="21"/>
        </w:rPr>
        <w:t>)</w:t>
      </w:r>
      <w:r w:rsidR="0037593C" w:rsidRPr="008F43D7">
        <w:rPr>
          <w:sz w:val="21"/>
          <w:szCs w:val="21"/>
        </w:rPr>
        <w:t>和动态工作负载调度</w:t>
      </w:r>
      <w:r w:rsidR="0037593C" w:rsidRPr="008F43D7">
        <w:rPr>
          <w:sz w:val="21"/>
          <w:szCs w:val="21"/>
        </w:rPr>
        <w:t>(</w:t>
      </w:r>
      <w:r w:rsidR="0037593C" w:rsidRPr="008F43D7">
        <w:rPr>
          <w:sz w:val="21"/>
          <w:szCs w:val="21"/>
        </w:rPr>
        <w:t>即工作负载平衡</w:t>
      </w:r>
      <w:r w:rsidR="0037593C" w:rsidRPr="008F43D7">
        <w:rPr>
          <w:sz w:val="21"/>
          <w:szCs w:val="21"/>
        </w:rPr>
        <w:t>)</w:t>
      </w:r>
      <w:r w:rsidR="0037593C" w:rsidRPr="008F43D7">
        <w:rPr>
          <w:sz w:val="21"/>
          <w:szCs w:val="21"/>
        </w:rPr>
        <w:t>，以增加</w:t>
      </w:r>
      <w:r w:rsidR="00085A45">
        <w:rPr>
          <w:sz w:val="21"/>
          <w:szCs w:val="21"/>
        </w:rPr>
        <w:t>TEG</w:t>
      </w:r>
      <w:r w:rsidR="0037593C" w:rsidRPr="008F43D7">
        <w:rPr>
          <w:sz w:val="21"/>
          <w:szCs w:val="21"/>
        </w:rPr>
        <w:t>产生的电力。</w:t>
      </w:r>
    </w:p>
    <w:p w14:paraId="7539E0E1" w14:textId="72DEAD6D" w:rsidR="00BE36BB" w:rsidRPr="005B149D" w:rsidRDefault="0037593C" w:rsidP="005B149D">
      <w:pPr>
        <w:pStyle w:val="affa"/>
        <w:spacing w:before="0" w:beforeAutospacing="0" w:after="0" w:afterAutospacing="0"/>
        <w:ind w:firstLineChars="200" w:firstLine="420"/>
        <w:jc w:val="both"/>
        <w:rPr>
          <w:rFonts w:ascii="Times New Roman" w:hAnsi="Times New Roman"/>
          <w:kern w:val="2"/>
          <w:sz w:val="21"/>
          <w:szCs w:val="21"/>
        </w:rPr>
      </w:pPr>
      <w:r w:rsidRPr="008F43D7">
        <w:rPr>
          <w:rFonts w:ascii="Times New Roman" w:hAnsi="Times New Roman" w:hint="eastAsia"/>
          <w:kern w:val="2"/>
          <w:sz w:val="21"/>
          <w:szCs w:val="21"/>
        </w:rPr>
        <w:t>（</w:t>
      </w:r>
      <w:r w:rsidRPr="008F43D7">
        <w:rPr>
          <w:rFonts w:ascii="Times New Roman" w:hAnsi="Times New Roman" w:hint="eastAsia"/>
          <w:kern w:val="2"/>
          <w:sz w:val="21"/>
          <w:szCs w:val="21"/>
        </w:rPr>
        <w:t>4</w:t>
      </w:r>
      <w:r w:rsidRPr="008F43D7">
        <w:rPr>
          <w:rFonts w:ascii="Times New Roman" w:hAnsi="Times New Roman" w:hint="eastAsia"/>
          <w:kern w:val="2"/>
          <w:sz w:val="21"/>
          <w:szCs w:val="21"/>
        </w:rPr>
        <w:t>）作者</w:t>
      </w:r>
      <w:r w:rsidRPr="008F43D7">
        <w:rPr>
          <w:rFonts w:ascii="Times New Roman" w:hAnsi="Times New Roman"/>
          <w:kern w:val="2"/>
          <w:sz w:val="21"/>
          <w:szCs w:val="21"/>
        </w:rPr>
        <w:t>对</w:t>
      </w:r>
      <w:r w:rsidRPr="008F43D7">
        <w:rPr>
          <w:rFonts w:ascii="Times New Roman" w:hAnsi="Times New Roman"/>
          <w:kern w:val="2"/>
          <w:sz w:val="21"/>
          <w:szCs w:val="21"/>
        </w:rPr>
        <w:t>H2P</w:t>
      </w:r>
      <w:r w:rsidRPr="008F43D7">
        <w:rPr>
          <w:rFonts w:ascii="Times New Roman" w:hAnsi="Times New Roman"/>
          <w:kern w:val="2"/>
          <w:sz w:val="21"/>
          <w:szCs w:val="21"/>
        </w:rPr>
        <w:t>的总体拥有成本</w:t>
      </w:r>
      <w:r w:rsidRPr="008F43D7">
        <w:rPr>
          <w:rFonts w:ascii="Times New Roman" w:hAnsi="Times New Roman"/>
          <w:kern w:val="2"/>
          <w:sz w:val="21"/>
          <w:szCs w:val="21"/>
        </w:rPr>
        <w:t>(TCO)</w:t>
      </w:r>
      <w:r w:rsidRPr="008F43D7">
        <w:rPr>
          <w:rFonts w:ascii="Times New Roman" w:hAnsi="Times New Roman"/>
          <w:kern w:val="2"/>
          <w:sz w:val="21"/>
          <w:szCs w:val="21"/>
        </w:rPr>
        <w:t>进行了全面分析，总体拥有成本最高可降低</w:t>
      </w:r>
      <w:r w:rsidRPr="008F43D7">
        <w:rPr>
          <w:rFonts w:ascii="Times New Roman" w:hAnsi="Times New Roman"/>
          <w:kern w:val="2"/>
          <w:sz w:val="21"/>
          <w:szCs w:val="21"/>
        </w:rPr>
        <w:t>0.57%(</w:t>
      </w:r>
      <w:r w:rsidRPr="008F43D7">
        <w:rPr>
          <w:rFonts w:ascii="Times New Roman" w:hAnsi="Times New Roman"/>
          <w:kern w:val="2"/>
          <w:sz w:val="21"/>
          <w:szCs w:val="21"/>
        </w:rPr>
        <w:t>即，拥有</w:t>
      </w:r>
      <w:r w:rsidRPr="008F43D7">
        <w:rPr>
          <w:rFonts w:ascii="Times New Roman" w:hAnsi="Times New Roman"/>
          <w:kern w:val="2"/>
          <w:sz w:val="21"/>
          <w:szCs w:val="21"/>
        </w:rPr>
        <w:t>100</w:t>
      </w:r>
      <w:r w:rsidRPr="008F43D7">
        <w:rPr>
          <w:rFonts w:ascii="Times New Roman" w:hAnsi="Times New Roman"/>
          <w:kern w:val="2"/>
          <w:sz w:val="21"/>
          <w:szCs w:val="21"/>
        </w:rPr>
        <w:t>，</w:t>
      </w:r>
      <w:r w:rsidRPr="008F43D7">
        <w:rPr>
          <w:rFonts w:ascii="Times New Roman" w:hAnsi="Times New Roman"/>
          <w:kern w:val="2"/>
          <w:sz w:val="21"/>
          <w:szCs w:val="21"/>
        </w:rPr>
        <w:t>000</w:t>
      </w:r>
      <w:r w:rsidRPr="008F43D7">
        <w:rPr>
          <w:rFonts w:ascii="Times New Roman" w:hAnsi="Times New Roman"/>
          <w:kern w:val="2"/>
          <w:sz w:val="21"/>
          <w:szCs w:val="21"/>
        </w:rPr>
        <w:t>个中央处理器的数据中心每年可节省约</w:t>
      </w:r>
      <w:r w:rsidRPr="008F43D7">
        <w:rPr>
          <w:rFonts w:ascii="Times New Roman" w:hAnsi="Times New Roman"/>
          <w:kern w:val="2"/>
          <w:sz w:val="21"/>
          <w:szCs w:val="21"/>
        </w:rPr>
        <w:t>410</w:t>
      </w:r>
      <w:r w:rsidRPr="008F43D7">
        <w:rPr>
          <w:rFonts w:ascii="Times New Roman" w:hAnsi="Times New Roman"/>
          <w:kern w:val="2"/>
          <w:sz w:val="21"/>
          <w:szCs w:val="21"/>
        </w:rPr>
        <w:t>，</w:t>
      </w:r>
      <w:r w:rsidRPr="008F43D7">
        <w:rPr>
          <w:rFonts w:ascii="Times New Roman" w:hAnsi="Times New Roman"/>
          <w:kern w:val="2"/>
          <w:sz w:val="21"/>
          <w:szCs w:val="21"/>
        </w:rPr>
        <w:t>000</w:t>
      </w:r>
      <w:r w:rsidRPr="008F43D7">
        <w:rPr>
          <w:rFonts w:ascii="Times New Roman" w:hAnsi="Times New Roman"/>
          <w:kern w:val="2"/>
          <w:sz w:val="21"/>
          <w:szCs w:val="21"/>
        </w:rPr>
        <w:t>美元</w:t>
      </w:r>
      <w:r w:rsidRPr="008F43D7">
        <w:rPr>
          <w:rFonts w:ascii="Times New Roman" w:hAnsi="Times New Roman"/>
          <w:kern w:val="2"/>
          <w:sz w:val="21"/>
          <w:szCs w:val="21"/>
        </w:rPr>
        <w:t>)</w:t>
      </w:r>
      <w:r w:rsidRPr="008F43D7">
        <w:rPr>
          <w:rFonts w:ascii="Times New Roman" w:hAnsi="Times New Roman"/>
          <w:kern w:val="2"/>
          <w:sz w:val="21"/>
          <w:szCs w:val="21"/>
        </w:rPr>
        <w:t>。</w:t>
      </w:r>
    </w:p>
    <w:p w14:paraId="38F0AB62" w14:textId="7CE429A2" w:rsidR="00C27D49" w:rsidRDefault="00C27D49" w:rsidP="00C27D49">
      <w:pPr>
        <w:pStyle w:val="2"/>
        <w:spacing w:before="78" w:after="78"/>
      </w:pPr>
      <w:r>
        <w:rPr>
          <w:rFonts w:hint="eastAsia"/>
        </w:rPr>
        <w:t>设计</w:t>
      </w:r>
    </w:p>
    <w:p w14:paraId="581E1EA4" w14:textId="7F1E171D" w:rsidR="00322BC6" w:rsidRDefault="00322BC6" w:rsidP="00F12C35">
      <w:pPr>
        <w:pStyle w:val="3"/>
        <w:numPr>
          <w:ilvl w:val="2"/>
          <w:numId w:val="7"/>
        </w:numPr>
      </w:pPr>
      <w:r>
        <w:rPr>
          <w:rFonts w:hint="eastAsia"/>
        </w:rPr>
        <w:t>TEG</w:t>
      </w:r>
    </w:p>
    <w:p w14:paraId="6A69FD0F" w14:textId="1F4D8028" w:rsidR="00F12C35" w:rsidRDefault="00F12C35" w:rsidP="00F12C35">
      <w:pPr>
        <w:pStyle w:val="a0"/>
        <w:ind w:firstLineChars="0" w:firstLine="0"/>
        <w:rPr>
          <w:rFonts w:ascii="Arial" w:hAnsi="Arial" w:cs="Arial"/>
          <w:spacing w:val="15"/>
          <w:sz w:val="23"/>
          <w:szCs w:val="23"/>
        </w:rPr>
      </w:pPr>
      <w:r>
        <w:tab/>
      </w:r>
      <w:r w:rsidR="00CA23B8" w:rsidRPr="00645437">
        <w:rPr>
          <w:sz w:val="21"/>
          <w:szCs w:val="21"/>
        </w:rPr>
        <w:t>热电发电机</w:t>
      </w:r>
      <w:r w:rsidR="00CA23B8" w:rsidRPr="00645437">
        <w:rPr>
          <w:sz w:val="21"/>
          <w:szCs w:val="21"/>
        </w:rPr>
        <w:t>(TEG)</w:t>
      </w:r>
      <w:r w:rsidR="00CA23B8" w:rsidRPr="00645437">
        <w:rPr>
          <w:sz w:val="21"/>
          <w:szCs w:val="21"/>
        </w:rPr>
        <w:t>是一种可以将热量转化为电能的装置。它由几对夹在两个陶瓷芯片之间的</w:t>
      </w:r>
      <w:r w:rsidR="00CA23B8" w:rsidRPr="00645437">
        <w:rPr>
          <w:sz w:val="21"/>
          <w:szCs w:val="21"/>
        </w:rPr>
        <w:t>n</w:t>
      </w:r>
      <w:r w:rsidR="00CA23B8" w:rsidRPr="00645437">
        <w:rPr>
          <w:sz w:val="21"/>
          <w:szCs w:val="21"/>
        </w:rPr>
        <w:t>型和</w:t>
      </w:r>
      <w:r w:rsidR="00CA23B8" w:rsidRPr="00645437">
        <w:rPr>
          <w:sz w:val="21"/>
          <w:szCs w:val="21"/>
        </w:rPr>
        <w:t>p</w:t>
      </w:r>
      <w:r w:rsidR="00CA23B8" w:rsidRPr="00645437">
        <w:rPr>
          <w:sz w:val="21"/>
          <w:szCs w:val="21"/>
        </w:rPr>
        <w:t>型半导体组成。当两个芯片之间存在温差时，</w:t>
      </w:r>
      <w:r w:rsidR="00CA23B8" w:rsidRPr="00645437">
        <w:rPr>
          <w:sz w:val="21"/>
          <w:szCs w:val="21"/>
        </w:rPr>
        <w:t>TEG</w:t>
      </w:r>
      <w:r w:rsidR="00CA23B8" w:rsidRPr="00645437">
        <w:rPr>
          <w:sz w:val="21"/>
          <w:szCs w:val="21"/>
        </w:rPr>
        <w:t>产生电压。</w:t>
      </w:r>
      <w:r w:rsidR="000C46BB" w:rsidRPr="00645437">
        <w:rPr>
          <w:sz w:val="21"/>
          <w:szCs w:val="21"/>
        </w:rPr>
        <w:t>温差越大，电压越高</w:t>
      </w:r>
      <w:r w:rsidR="00FF3B64" w:rsidRPr="00645437">
        <w:rPr>
          <w:rFonts w:hint="eastAsia"/>
          <w:sz w:val="21"/>
          <w:szCs w:val="21"/>
        </w:rPr>
        <w:t>。</w:t>
      </w:r>
      <w:r w:rsidR="00CA23B8" w:rsidRPr="00645437">
        <w:rPr>
          <w:sz w:val="21"/>
          <w:szCs w:val="21"/>
        </w:rPr>
        <w:t>这种现象被</w:t>
      </w:r>
      <w:proofErr w:type="gramStart"/>
      <w:r w:rsidR="00CA23B8" w:rsidRPr="00645437">
        <w:rPr>
          <w:sz w:val="21"/>
          <w:szCs w:val="21"/>
        </w:rPr>
        <w:t>称为塞贝克</w:t>
      </w:r>
      <w:proofErr w:type="gramEnd"/>
      <w:r w:rsidR="00CA23B8" w:rsidRPr="00645437">
        <w:rPr>
          <w:sz w:val="21"/>
          <w:szCs w:val="21"/>
        </w:rPr>
        <w:t>效应。</w:t>
      </w:r>
    </w:p>
    <w:p w14:paraId="7B3A3BAB" w14:textId="290A7F53" w:rsidR="00172EBF" w:rsidRDefault="00172EBF" w:rsidP="00F12C35">
      <w:pPr>
        <w:pStyle w:val="a0"/>
        <w:ind w:firstLineChars="0" w:firstLine="0"/>
      </w:pPr>
      <w:r w:rsidRPr="00172EBF">
        <w:rPr>
          <w:noProof/>
        </w:rPr>
        <w:drawing>
          <wp:inline distT="0" distB="0" distL="0" distR="0" wp14:anchorId="138FF3B5" wp14:editId="7D405BB1">
            <wp:extent cx="2924810" cy="1947545"/>
            <wp:effectExtent l="0" t="0" r="889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4810" cy="1947545"/>
                    </a:xfrm>
                    <a:prstGeom prst="rect">
                      <a:avLst/>
                    </a:prstGeom>
                  </pic:spPr>
                </pic:pic>
              </a:graphicData>
            </a:graphic>
          </wp:inline>
        </w:drawing>
      </w:r>
    </w:p>
    <w:p w14:paraId="12C36DE5" w14:textId="640A61BC" w:rsidR="00172EBF" w:rsidRDefault="00172EBF" w:rsidP="00201CB4">
      <w:pPr>
        <w:pStyle w:val="a0"/>
        <w:ind w:firstLineChars="500" w:firstLine="900"/>
        <w:rPr>
          <w:rFonts w:ascii="Arial" w:hAnsi="Arial" w:cs="Arial"/>
          <w:spacing w:val="15"/>
          <w:sz w:val="23"/>
          <w:szCs w:val="23"/>
        </w:rPr>
      </w:pPr>
      <w:r>
        <w:rPr>
          <w:rFonts w:hint="eastAsia"/>
        </w:rPr>
        <w:t>图</w:t>
      </w:r>
      <w:r w:rsidR="00201CB4">
        <w:rPr>
          <w:rFonts w:hint="eastAsia"/>
        </w:rPr>
        <w:t>1</w:t>
      </w:r>
      <w:r w:rsidR="00201CB4">
        <w:t xml:space="preserve">1 </w:t>
      </w:r>
      <w:r w:rsidR="00201CB4">
        <w:rPr>
          <w:rFonts w:ascii="Arial" w:hAnsi="Arial" w:cs="Arial"/>
          <w:spacing w:val="15"/>
          <w:sz w:val="23"/>
          <w:szCs w:val="23"/>
        </w:rPr>
        <w:t>热电发电机</w:t>
      </w:r>
      <w:r w:rsidR="00201CB4">
        <w:rPr>
          <w:rFonts w:ascii="Arial" w:hAnsi="Arial" w:cs="Arial" w:hint="eastAsia"/>
          <w:spacing w:val="15"/>
          <w:sz w:val="23"/>
          <w:szCs w:val="23"/>
        </w:rPr>
        <w:t>TEG</w:t>
      </w:r>
    </w:p>
    <w:p w14:paraId="7D5447B4" w14:textId="45A34642" w:rsidR="00D94212" w:rsidRPr="00645437" w:rsidRDefault="00D94212" w:rsidP="00645437">
      <w:pPr>
        <w:ind w:firstLineChars="200" w:firstLine="420"/>
        <w:rPr>
          <w:sz w:val="21"/>
          <w:szCs w:val="21"/>
        </w:rPr>
      </w:pPr>
      <w:r w:rsidRPr="00645437">
        <w:rPr>
          <w:sz w:val="21"/>
          <w:szCs w:val="21"/>
        </w:rPr>
        <w:t>考虑到中央处理器的安全性和发电能力，</w:t>
      </w:r>
      <w:r w:rsidRPr="00645437">
        <w:rPr>
          <w:rFonts w:hint="eastAsia"/>
          <w:sz w:val="21"/>
          <w:szCs w:val="21"/>
        </w:rPr>
        <w:t>作者</w:t>
      </w:r>
      <w:r w:rsidRPr="00645437">
        <w:rPr>
          <w:sz w:val="21"/>
          <w:szCs w:val="21"/>
        </w:rPr>
        <w:t>将</w:t>
      </w:r>
      <w:r w:rsidRPr="00645437">
        <w:rPr>
          <w:rFonts w:hint="eastAsia"/>
          <w:sz w:val="21"/>
          <w:szCs w:val="21"/>
        </w:rPr>
        <w:t>TEG</w:t>
      </w:r>
      <w:r w:rsidRPr="00645437">
        <w:rPr>
          <w:sz w:val="21"/>
          <w:szCs w:val="21"/>
        </w:rPr>
        <w:t>模块放置在每个中央处理器的出口处，这是整个循环中最热的地方。</w:t>
      </w:r>
    </w:p>
    <w:p w14:paraId="58B29F85" w14:textId="5622D011" w:rsidR="00E42F32" w:rsidRPr="00E42F32" w:rsidRDefault="00E42F32" w:rsidP="00DC26E9">
      <w:pPr>
        <w:pStyle w:val="3"/>
      </w:pPr>
      <w:r>
        <w:t xml:space="preserve">4.2.2 </w:t>
      </w:r>
      <w:r w:rsidRPr="00E42F32">
        <w:t>热电</w:t>
      </w:r>
      <w:r w:rsidRPr="00E42F32">
        <w:t>(H2P)</w:t>
      </w:r>
      <w:r w:rsidRPr="00E42F32">
        <w:t>系统架构</w:t>
      </w:r>
    </w:p>
    <w:p w14:paraId="23CB1C9B" w14:textId="2166942E" w:rsidR="00E42F32" w:rsidRDefault="003B07A4" w:rsidP="00E42F32">
      <w:pPr>
        <w:pStyle w:val="a0"/>
        <w:ind w:firstLineChars="0" w:firstLine="0"/>
      </w:pPr>
      <w:r w:rsidRPr="003B07A4">
        <w:rPr>
          <w:noProof/>
        </w:rPr>
        <w:drawing>
          <wp:inline distT="0" distB="0" distL="0" distR="0" wp14:anchorId="7568BC88" wp14:editId="17BBF9B0">
            <wp:extent cx="2924810" cy="948690"/>
            <wp:effectExtent l="0" t="0" r="889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4810" cy="948690"/>
                    </a:xfrm>
                    <a:prstGeom prst="rect">
                      <a:avLst/>
                    </a:prstGeom>
                  </pic:spPr>
                </pic:pic>
              </a:graphicData>
            </a:graphic>
          </wp:inline>
        </w:drawing>
      </w:r>
    </w:p>
    <w:p w14:paraId="774F67DF" w14:textId="79E78B28" w:rsidR="003B07A4" w:rsidRDefault="003B07A4" w:rsidP="00380CC4">
      <w:pPr>
        <w:pStyle w:val="a0"/>
        <w:ind w:firstLineChars="500" w:firstLine="900"/>
        <w:rPr>
          <w:rFonts w:ascii="宋体" w:hAnsi="宋体"/>
        </w:rPr>
      </w:pPr>
      <w:r w:rsidRPr="00380CC4">
        <w:rPr>
          <w:rFonts w:ascii="宋体" w:hAnsi="宋体" w:hint="eastAsia"/>
        </w:rPr>
        <w:t>图</w:t>
      </w:r>
      <w:r w:rsidR="00561CB5" w:rsidRPr="00380CC4">
        <w:rPr>
          <w:rFonts w:ascii="宋体" w:hAnsi="宋体" w:hint="eastAsia"/>
        </w:rPr>
        <w:t>1</w:t>
      </w:r>
      <w:r w:rsidR="00561CB5" w:rsidRPr="00380CC4">
        <w:rPr>
          <w:rFonts w:ascii="宋体" w:hAnsi="宋体"/>
        </w:rPr>
        <w:t>2 热电(H2P)系统架构</w:t>
      </w:r>
    </w:p>
    <w:p w14:paraId="1EEF5554" w14:textId="77777777" w:rsidR="00D63909" w:rsidRPr="00FE05EB" w:rsidRDefault="00D63909" w:rsidP="00D63909">
      <w:pPr>
        <w:pStyle w:val="a0"/>
        <w:ind w:firstLine="420"/>
        <w:rPr>
          <w:sz w:val="21"/>
          <w:szCs w:val="21"/>
        </w:rPr>
      </w:pPr>
      <w:r w:rsidRPr="00FE05EB">
        <w:rPr>
          <w:sz w:val="21"/>
          <w:szCs w:val="21"/>
        </w:rPr>
        <w:t>图</w:t>
      </w:r>
      <w:r w:rsidRPr="00FE05EB">
        <w:rPr>
          <w:sz w:val="21"/>
          <w:szCs w:val="21"/>
        </w:rPr>
        <w:t>12</w:t>
      </w:r>
      <w:r w:rsidRPr="00FE05EB">
        <w:rPr>
          <w:sz w:val="21"/>
          <w:szCs w:val="21"/>
        </w:rPr>
        <w:t>描绘了</w:t>
      </w:r>
      <w:r w:rsidRPr="00FE05EB">
        <w:rPr>
          <w:sz w:val="21"/>
          <w:szCs w:val="21"/>
        </w:rPr>
        <w:t>H2P</w:t>
      </w:r>
      <w:r w:rsidRPr="00FE05EB">
        <w:rPr>
          <w:sz w:val="21"/>
          <w:szCs w:val="21"/>
        </w:rPr>
        <w:t>的系统架构。</w:t>
      </w:r>
      <w:r w:rsidRPr="00FE05EB">
        <w:rPr>
          <w:rFonts w:hint="eastAsia"/>
          <w:sz w:val="21"/>
          <w:szCs w:val="21"/>
        </w:rPr>
        <w:t>TEG</w:t>
      </w:r>
      <w:r w:rsidRPr="00FE05EB">
        <w:rPr>
          <w:sz w:val="21"/>
          <w:szCs w:val="21"/>
        </w:rPr>
        <w:t>模块</w:t>
      </w:r>
      <w:r w:rsidRPr="00FE05EB">
        <w:rPr>
          <w:sz w:val="21"/>
          <w:szCs w:val="21"/>
        </w:rPr>
        <w:t>(</w:t>
      </w:r>
      <w:r w:rsidRPr="00FE05EB">
        <w:rPr>
          <w:sz w:val="21"/>
          <w:szCs w:val="21"/>
        </w:rPr>
        <w:t>详见图</w:t>
      </w:r>
      <w:r w:rsidRPr="00FE05EB">
        <w:rPr>
          <w:sz w:val="21"/>
          <w:szCs w:val="21"/>
        </w:rPr>
        <w:t>13)</w:t>
      </w:r>
      <w:r w:rsidRPr="00FE05EB">
        <w:rPr>
          <w:sz w:val="21"/>
          <w:szCs w:val="21"/>
        </w:rPr>
        <w:t>由几个串联在每个服务器出口的</w:t>
      </w:r>
      <w:r>
        <w:rPr>
          <w:sz w:val="21"/>
          <w:szCs w:val="21"/>
        </w:rPr>
        <w:t>TEG</w:t>
      </w:r>
      <w:r w:rsidRPr="00FE05EB">
        <w:rPr>
          <w:sz w:val="21"/>
          <w:szCs w:val="21"/>
        </w:rPr>
        <w:t>组成。为了利用</w:t>
      </w:r>
      <w:r>
        <w:rPr>
          <w:sz w:val="21"/>
          <w:szCs w:val="21"/>
        </w:rPr>
        <w:t>TEG</w:t>
      </w:r>
      <w:r w:rsidRPr="00FE05EB">
        <w:rPr>
          <w:sz w:val="21"/>
          <w:szCs w:val="21"/>
        </w:rPr>
        <w:t>产生的电能，输出电压必须达到一定值。</w:t>
      </w:r>
    </w:p>
    <w:p w14:paraId="42D2756B" w14:textId="07C82867" w:rsidR="00D63909" w:rsidRPr="00D63909" w:rsidRDefault="00FD5B9F" w:rsidP="00E95820">
      <w:pPr>
        <w:pStyle w:val="a0"/>
        <w:ind w:firstLine="420"/>
        <w:rPr>
          <w:rFonts w:ascii="宋体" w:hAnsi="宋体"/>
        </w:rPr>
      </w:pPr>
      <w:r w:rsidRPr="00FE05EB">
        <w:rPr>
          <w:rFonts w:hint="eastAsia"/>
          <w:sz w:val="21"/>
          <w:szCs w:val="21"/>
        </w:rPr>
        <w:t>TEG</w:t>
      </w:r>
      <w:r w:rsidRPr="00730265">
        <w:rPr>
          <w:sz w:val="21"/>
          <w:szCs w:val="21"/>
        </w:rPr>
        <w:t>模块由两个冷板夹在中间，这两个冷板连接成两个独立的液体回路。特别是，在</w:t>
      </w:r>
      <w:r w:rsidRPr="00FE05EB">
        <w:rPr>
          <w:rFonts w:hint="eastAsia"/>
          <w:sz w:val="21"/>
          <w:szCs w:val="21"/>
        </w:rPr>
        <w:t>TEG</w:t>
      </w:r>
      <w:r w:rsidRPr="00730265">
        <w:rPr>
          <w:sz w:val="21"/>
          <w:szCs w:val="21"/>
        </w:rPr>
        <w:t>的热</w:t>
      </w:r>
    </w:p>
    <w:p w14:paraId="77476DF1" w14:textId="2B31AB83" w:rsidR="00561CB5" w:rsidRDefault="00561CB5" w:rsidP="00E42F32">
      <w:pPr>
        <w:pStyle w:val="a0"/>
        <w:ind w:firstLineChars="0" w:firstLine="0"/>
      </w:pPr>
      <w:r w:rsidRPr="00561CB5">
        <w:rPr>
          <w:noProof/>
        </w:rPr>
        <w:lastRenderedPageBreak/>
        <w:drawing>
          <wp:inline distT="0" distB="0" distL="0" distR="0" wp14:anchorId="1B5B787A" wp14:editId="0D1739C7">
            <wp:extent cx="2924810" cy="1641475"/>
            <wp:effectExtent l="0" t="0" r="889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4810" cy="1641475"/>
                    </a:xfrm>
                    <a:prstGeom prst="rect">
                      <a:avLst/>
                    </a:prstGeom>
                  </pic:spPr>
                </pic:pic>
              </a:graphicData>
            </a:graphic>
          </wp:inline>
        </w:drawing>
      </w:r>
    </w:p>
    <w:p w14:paraId="2B8D9B2E" w14:textId="6731639C" w:rsidR="00561CB5" w:rsidRPr="00CB0689" w:rsidRDefault="00561CB5" w:rsidP="00CB0689">
      <w:pPr>
        <w:pStyle w:val="a0"/>
        <w:ind w:firstLineChars="500" w:firstLine="900"/>
        <w:rPr>
          <w:rFonts w:ascii="宋体" w:hAnsi="宋体"/>
        </w:rPr>
      </w:pPr>
      <w:r w:rsidRPr="00CB0689">
        <w:rPr>
          <w:rFonts w:ascii="宋体" w:hAnsi="宋体" w:hint="eastAsia"/>
        </w:rPr>
        <w:t>图1</w:t>
      </w:r>
      <w:r w:rsidRPr="00CB0689">
        <w:rPr>
          <w:rFonts w:ascii="宋体" w:hAnsi="宋体"/>
        </w:rPr>
        <w:t>3</w:t>
      </w:r>
      <w:r w:rsidR="00AE6048" w:rsidRPr="00CB0689">
        <w:rPr>
          <w:rFonts w:ascii="宋体" w:hAnsi="宋体"/>
        </w:rPr>
        <w:t xml:space="preserve"> 一种热电发电</w:t>
      </w:r>
      <w:r w:rsidR="00AE6048" w:rsidRPr="00CB0689">
        <w:rPr>
          <w:rFonts w:ascii="宋体" w:hAnsi="宋体" w:hint="eastAsia"/>
        </w:rPr>
        <w:t>（TEG）</w:t>
      </w:r>
      <w:r w:rsidR="00AE6048" w:rsidRPr="00CB0689">
        <w:rPr>
          <w:rFonts w:ascii="宋体" w:hAnsi="宋体"/>
        </w:rPr>
        <w:t>模块</w:t>
      </w:r>
    </w:p>
    <w:p w14:paraId="3B4407A3" w14:textId="39831B83" w:rsidR="00730265" w:rsidRPr="00FE05EB" w:rsidRDefault="00730265" w:rsidP="005443FB">
      <w:pPr>
        <w:widowControl/>
        <w:overflowPunct/>
        <w:rPr>
          <w:sz w:val="21"/>
          <w:szCs w:val="21"/>
        </w:rPr>
      </w:pPr>
      <w:r w:rsidRPr="00730265">
        <w:rPr>
          <w:sz w:val="21"/>
          <w:szCs w:val="21"/>
        </w:rPr>
        <w:t>端，冷板中的水是来自服务器的热冷却剂。这股水流已经被用来冷却服务器的</w:t>
      </w:r>
      <w:r w:rsidRPr="00730265">
        <w:rPr>
          <w:sz w:val="21"/>
          <w:szCs w:val="21"/>
        </w:rPr>
        <w:t>CPU</w:t>
      </w:r>
      <w:r w:rsidRPr="00730265">
        <w:rPr>
          <w:sz w:val="21"/>
          <w:szCs w:val="21"/>
        </w:rPr>
        <w:t>，带走</w:t>
      </w:r>
      <w:r w:rsidRPr="00730265">
        <w:rPr>
          <w:sz w:val="21"/>
          <w:szCs w:val="21"/>
        </w:rPr>
        <w:t>CPU</w:t>
      </w:r>
      <w:r w:rsidRPr="00730265">
        <w:rPr>
          <w:sz w:val="21"/>
          <w:szCs w:val="21"/>
        </w:rPr>
        <w:t>的热量后达到</w:t>
      </w:r>
      <w:r w:rsidRPr="00730265">
        <w:rPr>
          <w:sz w:val="21"/>
          <w:szCs w:val="21"/>
        </w:rPr>
        <w:t>40°C</w:t>
      </w:r>
      <w:r w:rsidRPr="00730265">
        <w:rPr>
          <w:sz w:val="21"/>
          <w:szCs w:val="21"/>
        </w:rPr>
        <w:t>以上。流经</w:t>
      </w:r>
      <w:r w:rsidR="00203206" w:rsidRPr="00FE05EB">
        <w:rPr>
          <w:rFonts w:hint="eastAsia"/>
          <w:sz w:val="21"/>
          <w:szCs w:val="21"/>
        </w:rPr>
        <w:t>TEG</w:t>
      </w:r>
      <w:r w:rsidRPr="00730265">
        <w:rPr>
          <w:sz w:val="21"/>
          <w:szCs w:val="21"/>
        </w:rPr>
        <w:t>模块后，流向热交换器，并将热量传递给</w:t>
      </w:r>
      <w:r w:rsidRPr="00730265">
        <w:rPr>
          <w:sz w:val="21"/>
          <w:szCs w:val="21"/>
        </w:rPr>
        <w:t>FWS</w:t>
      </w:r>
      <w:r w:rsidRPr="00730265">
        <w:rPr>
          <w:sz w:val="21"/>
          <w:szCs w:val="21"/>
        </w:rPr>
        <w:t>。在</w:t>
      </w:r>
      <w:r w:rsidR="00182C10" w:rsidRPr="00FE05EB">
        <w:rPr>
          <w:rFonts w:hint="eastAsia"/>
          <w:sz w:val="21"/>
          <w:szCs w:val="21"/>
        </w:rPr>
        <w:t>TEG</w:t>
      </w:r>
      <w:r w:rsidRPr="00730265">
        <w:rPr>
          <w:sz w:val="21"/>
          <w:szCs w:val="21"/>
        </w:rPr>
        <w:t>的冷端，天然水源是生活用水或来自大自然的自来水，温度在</w:t>
      </w:r>
      <w:r w:rsidRPr="00730265">
        <w:rPr>
          <w:sz w:val="21"/>
          <w:szCs w:val="21"/>
        </w:rPr>
        <w:t>20℃</w:t>
      </w:r>
      <w:r w:rsidRPr="00730265">
        <w:rPr>
          <w:sz w:val="21"/>
          <w:szCs w:val="21"/>
        </w:rPr>
        <w:t>左右。</w:t>
      </w:r>
    </w:p>
    <w:p w14:paraId="410834CC" w14:textId="77777777" w:rsidR="00760422" w:rsidRPr="00FE05EB" w:rsidRDefault="00760422" w:rsidP="0012639C">
      <w:pPr>
        <w:widowControl/>
        <w:rPr>
          <w:sz w:val="21"/>
          <w:szCs w:val="21"/>
        </w:rPr>
      </w:pPr>
      <w:r w:rsidRPr="00FE05EB">
        <w:rPr>
          <w:rFonts w:hint="eastAsia"/>
          <w:sz w:val="21"/>
          <w:szCs w:val="21"/>
        </w:rPr>
        <w:t>4</w:t>
      </w:r>
      <w:r w:rsidRPr="00FE05EB">
        <w:rPr>
          <w:sz w:val="21"/>
          <w:szCs w:val="21"/>
        </w:rPr>
        <w:t>.2.3</w:t>
      </w:r>
      <w:r w:rsidR="00DC084A" w:rsidRPr="00FE05EB">
        <w:rPr>
          <w:rFonts w:hint="eastAsia"/>
          <w:sz w:val="21"/>
          <w:szCs w:val="21"/>
        </w:rPr>
        <w:t>经济的水循环设计</w:t>
      </w:r>
    </w:p>
    <w:p w14:paraId="4C9EE0E8" w14:textId="23066C63" w:rsidR="00760422" w:rsidRPr="009365EF" w:rsidRDefault="00760422" w:rsidP="0012639C">
      <w:pPr>
        <w:widowControl/>
        <w:ind w:firstLineChars="200" w:firstLine="420"/>
        <w:rPr>
          <w:sz w:val="21"/>
          <w:szCs w:val="21"/>
        </w:rPr>
      </w:pPr>
      <w:r w:rsidRPr="009365EF">
        <w:rPr>
          <w:rFonts w:hint="eastAsia"/>
          <w:sz w:val="21"/>
          <w:szCs w:val="21"/>
        </w:rPr>
        <w:t>作者</w:t>
      </w:r>
      <w:r w:rsidRPr="009365EF">
        <w:rPr>
          <w:sz w:val="21"/>
          <w:szCs w:val="21"/>
        </w:rPr>
        <w:t>将</w:t>
      </w:r>
      <w:r w:rsidRPr="009365EF">
        <w:rPr>
          <w:sz w:val="21"/>
          <w:szCs w:val="21"/>
        </w:rPr>
        <w:t>H2P</w:t>
      </w:r>
      <w:r w:rsidRPr="009365EF">
        <w:rPr>
          <w:sz w:val="21"/>
          <w:szCs w:val="21"/>
        </w:rPr>
        <w:t>视为一个拥有</w:t>
      </w:r>
      <w:r w:rsidRPr="009365EF">
        <w:rPr>
          <w:sz w:val="21"/>
          <w:szCs w:val="21"/>
        </w:rPr>
        <w:t>1000</w:t>
      </w:r>
      <w:r w:rsidRPr="009365EF">
        <w:rPr>
          <w:sz w:val="21"/>
          <w:szCs w:val="21"/>
        </w:rPr>
        <w:t>台服务器的同构数据中心。通常，一个或几个机架中的服务器由一个</w:t>
      </w:r>
      <w:r w:rsidRPr="009365EF">
        <w:rPr>
          <w:sz w:val="21"/>
          <w:szCs w:val="21"/>
        </w:rPr>
        <w:t>CDU</w:t>
      </w:r>
      <w:r w:rsidRPr="009365EF">
        <w:rPr>
          <w:sz w:val="21"/>
          <w:szCs w:val="21"/>
        </w:rPr>
        <w:t>控制，共享同一个水循环，配备有一个冷却器和一个集中泵。在这个循环中，我们假设每个服务器的进水温度和流量是相同的。提高发电量的关键在于提高</w:t>
      </w:r>
      <w:proofErr w:type="spellStart"/>
      <w:r w:rsidRPr="009365EF">
        <w:rPr>
          <w:sz w:val="21"/>
          <w:szCs w:val="21"/>
        </w:rPr>
        <w:t>Twarm</w:t>
      </w:r>
      <w:r w:rsidR="00510D94" w:rsidRPr="009365EF">
        <w:rPr>
          <w:rFonts w:hint="eastAsia"/>
          <w:sz w:val="21"/>
          <w:szCs w:val="21"/>
        </w:rPr>
        <w:t>_</w:t>
      </w:r>
      <w:r w:rsidRPr="009365EF">
        <w:rPr>
          <w:sz w:val="21"/>
          <w:szCs w:val="21"/>
        </w:rPr>
        <w:t>in</w:t>
      </w:r>
      <w:proofErr w:type="spellEnd"/>
      <w:r w:rsidRPr="009365EF">
        <w:rPr>
          <w:sz w:val="21"/>
          <w:szCs w:val="21"/>
        </w:rPr>
        <w:t>，而</w:t>
      </w:r>
      <w:proofErr w:type="spellStart"/>
      <w:r w:rsidRPr="009365EF">
        <w:rPr>
          <w:sz w:val="21"/>
          <w:szCs w:val="21"/>
        </w:rPr>
        <w:t>Twarm</w:t>
      </w:r>
      <w:r w:rsidR="00510D94" w:rsidRPr="009365EF">
        <w:rPr>
          <w:sz w:val="21"/>
          <w:szCs w:val="21"/>
        </w:rPr>
        <w:t>_</w:t>
      </w:r>
      <w:r w:rsidRPr="009365EF">
        <w:rPr>
          <w:sz w:val="21"/>
          <w:szCs w:val="21"/>
        </w:rPr>
        <w:t>in</w:t>
      </w:r>
      <w:proofErr w:type="spellEnd"/>
      <w:r w:rsidRPr="009365EF">
        <w:rPr>
          <w:sz w:val="21"/>
          <w:szCs w:val="21"/>
        </w:rPr>
        <w:t>的上限由本次循环中最热的服务器决定。因此，应该考虑在水循环中布置多少个服务器。显然，垄断一个循环的每个服务器是最节能的，可以产生最多的电力，因为这样我们可以调整每个</w:t>
      </w:r>
      <w:r w:rsidRPr="009365EF">
        <w:rPr>
          <w:sz w:val="21"/>
          <w:szCs w:val="21"/>
        </w:rPr>
        <w:t>CPU</w:t>
      </w:r>
      <w:r w:rsidRPr="009365EF">
        <w:rPr>
          <w:sz w:val="21"/>
          <w:szCs w:val="21"/>
        </w:rPr>
        <w:t>的</w:t>
      </w:r>
      <w:proofErr w:type="spellStart"/>
      <w:r w:rsidRPr="009365EF">
        <w:rPr>
          <w:sz w:val="21"/>
          <w:szCs w:val="21"/>
        </w:rPr>
        <w:t>Twarm</w:t>
      </w:r>
      <w:r w:rsidR="00510D94" w:rsidRPr="009365EF">
        <w:rPr>
          <w:sz w:val="21"/>
          <w:szCs w:val="21"/>
        </w:rPr>
        <w:t>_</w:t>
      </w:r>
      <w:r w:rsidRPr="009365EF">
        <w:rPr>
          <w:sz w:val="21"/>
          <w:szCs w:val="21"/>
        </w:rPr>
        <w:t>in</w:t>
      </w:r>
      <w:proofErr w:type="spellEnd"/>
      <w:r w:rsidRPr="009365EF">
        <w:rPr>
          <w:sz w:val="21"/>
          <w:szCs w:val="21"/>
        </w:rPr>
        <w:t>。然而，考虑到技术限制和资本支出，为每台服务器配备一台冷却器和一台泵是不切实际的。</w:t>
      </w:r>
    </w:p>
    <w:p w14:paraId="0ECA1797" w14:textId="18C14AF5" w:rsidR="00321094" w:rsidRPr="00FE05EB" w:rsidRDefault="00A74AE8" w:rsidP="0012639C">
      <w:pPr>
        <w:pStyle w:val="a0"/>
        <w:ind w:firstLine="420"/>
        <w:rPr>
          <w:sz w:val="21"/>
          <w:szCs w:val="21"/>
        </w:rPr>
      </w:pPr>
      <w:r w:rsidRPr="009365EF">
        <w:rPr>
          <w:sz w:val="21"/>
          <w:szCs w:val="21"/>
        </w:rPr>
        <w:t>在实践中，我们假设一个水循环有</w:t>
      </w:r>
      <w:r w:rsidRPr="009365EF">
        <w:rPr>
          <w:sz w:val="21"/>
          <w:szCs w:val="21"/>
        </w:rPr>
        <w:t>n</w:t>
      </w:r>
      <w:proofErr w:type="gramStart"/>
      <w:r w:rsidRPr="009365EF">
        <w:rPr>
          <w:sz w:val="21"/>
          <w:szCs w:val="21"/>
        </w:rPr>
        <w:t>个</w:t>
      </w:r>
      <w:proofErr w:type="gramEnd"/>
      <w:r w:rsidRPr="009365EF">
        <w:rPr>
          <w:sz w:val="21"/>
          <w:szCs w:val="21"/>
        </w:rPr>
        <w:t>服务器，所以</w:t>
      </w:r>
      <w:r w:rsidRPr="009365EF">
        <w:rPr>
          <w:sz w:val="21"/>
          <w:szCs w:val="21"/>
        </w:rPr>
        <w:t>1000</w:t>
      </w:r>
      <w:r w:rsidRPr="009365EF">
        <w:rPr>
          <w:sz w:val="21"/>
          <w:szCs w:val="21"/>
        </w:rPr>
        <w:t>个服务器被分成</w:t>
      </w:r>
      <w:r w:rsidRPr="009365EF">
        <w:rPr>
          <w:sz w:val="21"/>
          <w:szCs w:val="21"/>
        </w:rPr>
        <w:t>1000/n</w:t>
      </w:r>
      <w:proofErr w:type="gramStart"/>
      <w:r w:rsidRPr="009365EF">
        <w:rPr>
          <w:sz w:val="21"/>
          <w:szCs w:val="21"/>
        </w:rPr>
        <w:t>个</w:t>
      </w:r>
      <w:proofErr w:type="gramEnd"/>
      <w:r w:rsidRPr="009365EF">
        <w:rPr>
          <w:sz w:val="21"/>
          <w:szCs w:val="21"/>
        </w:rPr>
        <w:t>水循环。在第</w:t>
      </w:r>
      <w:proofErr w:type="spellStart"/>
      <w:r w:rsidRPr="009365EF">
        <w:rPr>
          <w:sz w:val="21"/>
          <w:szCs w:val="21"/>
        </w:rPr>
        <w:t>i</w:t>
      </w:r>
      <w:proofErr w:type="spellEnd"/>
      <w:r w:rsidRPr="009365EF">
        <w:rPr>
          <w:sz w:val="21"/>
          <w:szCs w:val="21"/>
        </w:rPr>
        <w:t>次水循环中，第</w:t>
      </w:r>
      <w:r w:rsidRPr="009365EF">
        <w:rPr>
          <w:sz w:val="21"/>
          <w:szCs w:val="21"/>
        </w:rPr>
        <w:t>j</w:t>
      </w:r>
      <w:r w:rsidRPr="009365EF">
        <w:rPr>
          <w:sz w:val="21"/>
          <w:szCs w:val="21"/>
        </w:rPr>
        <w:t>次</w:t>
      </w:r>
      <w:r w:rsidRPr="009365EF">
        <w:rPr>
          <w:sz w:val="21"/>
          <w:szCs w:val="21"/>
        </w:rPr>
        <w:t>CPU</w:t>
      </w:r>
      <w:r w:rsidRPr="009365EF">
        <w:rPr>
          <w:sz w:val="21"/>
          <w:szCs w:val="21"/>
        </w:rPr>
        <w:t>利用率为</w:t>
      </w:r>
      <w:proofErr w:type="spellStart"/>
      <w:r w:rsidRPr="009365EF">
        <w:rPr>
          <w:sz w:val="21"/>
          <w:szCs w:val="21"/>
        </w:rPr>
        <w:t>Tcpui,j</w:t>
      </w:r>
      <w:proofErr w:type="spellEnd"/>
      <w:r w:rsidRPr="009365EF">
        <w:rPr>
          <w:sz w:val="21"/>
          <w:szCs w:val="21"/>
        </w:rPr>
        <w:t>，</w:t>
      </w:r>
      <w:r w:rsidR="00BB648F" w:rsidRPr="009365EF">
        <w:rPr>
          <w:sz w:val="21"/>
          <w:szCs w:val="21"/>
        </w:rPr>
        <w:t>CPU</w:t>
      </w:r>
      <w:r w:rsidR="00BB648F" w:rsidRPr="009365EF">
        <w:rPr>
          <w:rFonts w:hint="eastAsia"/>
          <w:sz w:val="21"/>
          <w:szCs w:val="21"/>
        </w:rPr>
        <w:t>的安全温度</w:t>
      </w:r>
      <w:r w:rsidRPr="009365EF">
        <w:rPr>
          <w:sz w:val="21"/>
          <w:szCs w:val="21"/>
        </w:rPr>
        <w:t>为</w:t>
      </w:r>
      <w:proofErr w:type="spellStart"/>
      <w:r w:rsidRPr="009365EF">
        <w:rPr>
          <w:sz w:val="21"/>
          <w:szCs w:val="21"/>
        </w:rPr>
        <w:t>T</w:t>
      </w:r>
      <w:r w:rsidR="00AB303F" w:rsidRPr="009365EF">
        <w:rPr>
          <w:rFonts w:hint="eastAsia"/>
          <w:sz w:val="21"/>
          <w:szCs w:val="21"/>
        </w:rPr>
        <w:t>safe</w:t>
      </w:r>
      <w:proofErr w:type="spellEnd"/>
      <w:r w:rsidR="00A77015">
        <w:rPr>
          <w:sz w:val="21"/>
          <w:szCs w:val="21"/>
        </w:rPr>
        <w:t>,</w:t>
      </w:r>
      <w:r w:rsidRPr="009365EF">
        <w:rPr>
          <w:sz w:val="21"/>
          <w:szCs w:val="21"/>
        </w:rPr>
        <w:t>可以预定义和调整</w:t>
      </w:r>
      <w:r w:rsidRPr="009365EF">
        <w:rPr>
          <w:sz w:val="21"/>
          <w:szCs w:val="21"/>
        </w:rPr>
        <w:t>(</w:t>
      </w:r>
      <w:r w:rsidRPr="009365EF">
        <w:rPr>
          <w:sz w:val="21"/>
          <w:szCs w:val="21"/>
        </w:rPr>
        <w:t>如</w:t>
      </w:r>
      <w:r w:rsidRPr="009365EF">
        <w:rPr>
          <w:sz w:val="21"/>
          <w:szCs w:val="21"/>
        </w:rPr>
        <w:t>CPU</w:t>
      </w:r>
      <w:r w:rsidRPr="009365EF">
        <w:rPr>
          <w:sz w:val="21"/>
          <w:szCs w:val="21"/>
        </w:rPr>
        <w:t>最高工作温度的</w:t>
      </w:r>
      <w:r w:rsidRPr="009365EF">
        <w:rPr>
          <w:sz w:val="21"/>
          <w:szCs w:val="21"/>
        </w:rPr>
        <w:t>80%)</w:t>
      </w:r>
      <w:r w:rsidRPr="009365EF">
        <w:rPr>
          <w:sz w:val="21"/>
          <w:szCs w:val="21"/>
        </w:rPr>
        <w:t>。请注意，在接近最高温度的情况下进行预期的操作可能会导致</w:t>
      </w:r>
      <w:r w:rsidRPr="00FE05EB">
        <w:rPr>
          <w:sz w:val="21"/>
          <w:szCs w:val="21"/>
        </w:rPr>
        <w:t>CPU</w:t>
      </w:r>
      <w:r w:rsidRPr="00FE05EB">
        <w:rPr>
          <w:sz w:val="21"/>
          <w:szCs w:val="21"/>
        </w:rPr>
        <w:t>性能下降并缩短</w:t>
      </w:r>
      <w:r w:rsidRPr="00FE05EB">
        <w:rPr>
          <w:sz w:val="21"/>
          <w:szCs w:val="21"/>
        </w:rPr>
        <w:t>CPU</w:t>
      </w:r>
      <w:r w:rsidRPr="00FE05EB">
        <w:rPr>
          <w:sz w:val="21"/>
          <w:szCs w:val="21"/>
        </w:rPr>
        <w:t>寿命</w:t>
      </w:r>
      <w:r w:rsidR="00F02C70" w:rsidRPr="00FE05EB">
        <w:rPr>
          <w:rFonts w:hint="eastAsia"/>
          <w:sz w:val="21"/>
          <w:szCs w:val="21"/>
        </w:rPr>
        <w:t>。</w:t>
      </w:r>
    </w:p>
    <w:p w14:paraId="57953094" w14:textId="77777777" w:rsidR="00C27D49" w:rsidRDefault="00C27D49" w:rsidP="00C27D49">
      <w:pPr>
        <w:pStyle w:val="2"/>
        <w:spacing w:before="78" w:after="78"/>
      </w:pPr>
      <w:r>
        <w:rPr>
          <w:rFonts w:hint="eastAsia"/>
        </w:rPr>
        <w:t>实验</w:t>
      </w:r>
    </w:p>
    <w:p w14:paraId="175A1DBA" w14:textId="77777777" w:rsidR="002A2698" w:rsidRPr="00F2145B" w:rsidRDefault="002A2698" w:rsidP="00F2145B">
      <w:pPr>
        <w:widowControl/>
        <w:ind w:firstLineChars="200" w:firstLine="420"/>
        <w:rPr>
          <w:sz w:val="21"/>
          <w:szCs w:val="21"/>
        </w:rPr>
      </w:pPr>
      <w:r w:rsidRPr="00F2145B">
        <w:rPr>
          <w:sz w:val="21"/>
          <w:szCs w:val="21"/>
        </w:rPr>
        <w:t>为了评估</w:t>
      </w:r>
      <w:r w:rsidRPr="00F2145B">
        <w:rPr>
          <w:sz w:val="21"/>
          <w:szCs w:val="21"/>
        </w:rPr>
        <w:t>H2P</w:t>
      </w:r>
      <w:r w:rsidRPr="00F2145B">
        <w:rPr>
          <w:sz w:val="21"/>
          <w:szCs w:val="21"/>
        </w:rPr>
        <w:t>的表现，我们设置了三种类型的跟踪</w:t>
      </w:r>
      <w:r w:rsidRPr="00F2145B">
        <w:rPr>
          <w:sz w:val="21"/>
          <w:szCs w:val="21"/>
        </w:rPr>
        <w:t>:</w:t>
      </w:r>
    </w:p>
    <w:p w14:paraId="3FC41169" w14:textId="12A3B6F9" w:rsidR="002A2698" w:rsidRPr="009365EF" w:rsidRDefault="00C248F3" w:rsidP="00F2145B">
      <w:pPr>
        <w:widowControl/>
        <w:ind w:firstLineChars="200" w:firstLine="420"/>
        <w:rPr>
          <w:sz w:val="21"/>
          <w:szCs w:val="21"/>
        </w:rPr>
      </w:pPr>
      <w:r w:rsidRPr="00F2145B">
        <w:rPr>
          <w:sz w:val="21"/>
          <w:szCs w:val="21"/>
        </w:rPr>
        <w:t>剧烈</w:t>
      </w:r>
      <w:r w:rsidR="002A2698" w:rsidRPr="00F2145B">
        <w:rPr>
          <w:sz w:val="21"/>
          <w:szCs w:val="21"/>
        </w:rPr>
        <w:t>:</w:t>
      </w:r>
      <w:r w:rsidR="002A2698" w:rsidRPr="00F2145B">
        <w:rPr>
          <w:sz w:val="21"/>
          <w:szCs w:val="21"/>
        </w:rPr>
        <w:t>这个痕迹来自阿里巴巴集群，里面包含了</w:t>
      </w:r>
      <w:r w:rsidR="002A2698" w:rsidRPr="00F2145B">
        <w:rPr>
          <w:sz w:val="21"/>
          <w:szCs w:val="21"/>
        </w:rPr>
        <w:t>12</w:t>
      </w:r>
      <w:r w:rsidR="002A2698" w:rsidRPr="00F2145B">
        <w:rPr>
          <w:sz w:val="21"/>
          <w:szCs w:val="21"/>
        </w:rPr>
        <w:t>小时内</w:t>
      </w:r>
      <w:r w:rsidR="002A2698" w:rsidRPr="00F2145B">
        <w:rPr>
          <w:sz w:val="21"/>
          <w:szCs w:val="21"/>
        </w:rPr>
        <w:t>1313</w:t>
      </w:r>
      <w:r w:rsidR="002A2698" w:rsidRPr="00F2145B">
        <w:rPr>
          <w:sz w:val="21"/>
          <w:szCs w:val="21"/>
        </w:rPr>
        <w:t>台服务器的</w:t>
      </w:r>
      <w:r w:rsidR="002A2698" w:rsidRPr="009365EF">
        <w:rPr>
          <w:sz w:val="21"/>
          <w:szCs w:val="21"/>
        </w:rPr>
        <w:t>CPU</w:t>
      </w:r>
      <w:r w:rsidR="002A2698" w:rsidRPr="009365EF">
        <w:rPr>
          <w:sz w:val="21"/>
          <w:szCs w:val="21"/>
        </w:rPr>
        <w:t>使用情况。</w:t>
      </w:r>
      <w:r w:rsidR="002A2698" w:rsidRPr="009365EF">
        <w:rPr>
          <w:sz w:val="21"/>
          <w:szCs w:val="21"/>
        </w:rPr>
        <w:t>CPU</w:t>
      </w:r>
      <w:r w:rsidR="002A2698" w:rsidRPr="009365EF">
        <w:rPr>
          <w:sz w:val="21"/>
          <w:szCs w:val="21"/>
        </w:rPr>
        <w:t>利用率的变化有剧烈而频繁的波动。</w:t>
      </w:r>
    </w:p>
    <w:p w14:paraId="6D15EF08" w14:textId="7661C8C2" w:rsidR="00F14647" w:rsidRPr="009365EF" w:rsidRDefault="00C248F3" w:rsidP="00F2145B">
      <w:pPr>
        <w:widowControl/>
        <w:ind w:firstLineChars="200" w:firstLine="420"/>
        <w:rPr>
          <w:sz w:val="21"/>
          <w:szCs w:val="21"/>
        </w:rPr>
      </w:pPr>
      <w:r w:rsidRPr="009365EF">
        <w:rPr>
          <w:sz w:val="21"/>
          <w:szCs w:val="21"/>
        </w:rPr>
        <w:t>不规则</w:t>
      </w:r>
      <w:r w:rsidR="002A2698" w:rsidRPr="009365EF">
        <w:rPr>
          <w:sz w:val="21"/>
          <w:szCs w:val="21"/>
        </w:rPr>
        <w:t xml:space="preserve">:Google </w:t>
      </w:r>
      <w:r w:rsidR="009A5C88" w:rsidRPr="009365EF">
        <w:rPr>
          <w:rFonts w:hint="eastAsia"/>
          <w:sz w:val="21"/>
          <w:szCs w:val="21"/>
        </w:rPr>
        <w:t>痕迹</w:t>
      </w:r>
      <w:r w:rsidR="002A2698" w:rsidRPr="009365EF">
        <w:rPr>
          <w:sz w:val="21"/>
          <w:szCs w:val="21"/>
        </w:rPr>
        <w:t>提供了</w:t>
      </w:r>
      <w:r w:rsidR="002A2698" w:rsidRPr="009365EF">
        <w:rPr>
          <w:sz w:val="21"/>
          <w:szCs w:val="21"/>
        </w:rPr>
        <w:t>12.5k</w:t>
      </w:r>
      <w:r w:rsidR="002A2698" w:rsidRPr="009365EF">
        <w:rPr>
          <w:sz w:val="21"/>
          <w:szCs w:val="21"/>
        </w:rPr>
        <w:t>服务器一个月的</w:t>
      </w:r>
      <w:r w:rsidR="002A2698" w:rsidRPr="009365EF">
        <w:rPr>
          <w:sz w:val="21"/>
          <w:szCs w:val="21"/>
        </w:rPr>
        <w:t>CPU</w:t>
      </w:r>
      <w:r w:rsidR="002A2698" w:rsidRPr="009365EF">
        <w:rPr>
          <w:sz w:val="21"/>
          <w:szCs w:val="21"/>
        </w:rPr>
        <w:t>使用情况。我们选择</w:t>
      </w:r>
      <w:r w:rsidR="002A2698" w:rsidRPr="009365EF">
        <w:rPr>
          <w:sz w:val="21"/>
          <w:szCs w:val="21"/>
        </w:rPr>
        <w:t>1000</w:t>
      </w:r>
      <w:r w:rsidR="002A2698" w:rsidRPr="009365EF">
        <w:rPr>
          <w:sz w:val="21"/>
          <w:szCs w:val="21"/>
        </w:rPr>
        <w:t>台服务器</w:t>
      </w:r>
      <w:r w:rsidR="002A2698" w:rsidRPr="009365EF">
        <w:rPr>
          <w:sz w:val="21"/>
          <w:szCs w:val="21"/>
        </w:rPr>
        <w:t>24</w:t>
      </w:r>
      <w:r w:rsidR="002A2698" w:rsidRPr="009365EF">
        <w:rPr>
          <w:sz w:val="21"/>
          <w:szCs w:val="21"/>
        </w:rPr>
        <w:t>小</w:t>
      </w:r>
      <w:r w:rsidR="002A2698" w:rsidRPr="009365EF">
        <w:rPr>
          <w:sz w:val="21"/>
          <w:szCs w:val="21"/>
        </w:rPr>
        <w:t>时的</w:t>
      </w:r>
      <w:r w:rsidR="002A2698" w:rsidRPr="009365EF">
        <w:rPr>
          <w:sz w:val="21"/>
          <w:szCs w:val="21"/>
        </w:rPr>
        <w:t>CPU</w:t>
      </w:r>
      <w:r w:rsidR="002A2698" w:rsidRPr="009365EF">
        <w:rPr>
          <w:sz w:val="21"/>
          <w:szCs w:val="21"/>
        </w:rPr>
        <w:t>利用率来构建异常工作负载跟踪。</w:t>
      </w:r>
      <w:r w:rsidR="002A2698" w:rsidRPr="009365EF">
        <w:rPr>
          <w:sz w:val="21"/>
          <w:szCs w:val="21"/>
        </w:rPr>
        <w:t>CPU</w:t>
      </w:r>
      <w:r w:rsidR="002A2698" w:rsidRPr="009365EF">
        <w:rPr>
          <w:sz w:val="21"/>
          <w:szCs w:val="21"/>
        </w:rPr>
        <w:t>利用率的变化比较常见，但偶尔会出现高峰。</w:t>
      </w:r>
    </w:p>
    <w:p w14:paraId="20704E4D" w14:textId="3FA3933F" w:rsidR="00457B72" w:rsidRPr="009365EF" w:rsidRDefault="00C248F3" w:rsidP="00F2145B">
      <w:pPr>
        <w:widowControl/>
        <w:ind w:firstLineChars="200" w:firstLine="420"/>
        <w:rPr>
          <w:sz w:val="21"/>
          <w:szCs w:val="21"/>
        </w:rPr>
      </w:pPr>
      <w:r w:rsidRPr="009365EF">
        <w:rPr>
          <w:sz w:val="21"/>
          <w:szCs w:val="21"/>
        </w:rPr>
        <w:t>常见</w:t>
      </w:r>
      <w:r w:rsidR="00F14647" w:rsidRPr="009365EF">
        <w:rPr>
          <w:sz w:val="21"/>
          <w:szCs w:val="21"/>
        </w:rPr>
        <w:t>:</w:t>
      </w:r>
      <w:r w:rsidR="00F14647" w:rsidRPr="009365EF">
        <w:rPr>
          <w:sz w:val="21"/>
          <w:szCs w:val="21"/>
        </w:rPr>
        <w:t>同样，我们从</w:t>
      </w:r>
      <w:r w:rsidR="00F14647" w:rsidRPr="009365EF">
        <w:rPr>
          <w:sz w:val="21"/>
          <w:szCs w:val="21"/>
        </w:rPr>
        <w:t>Google trace</w:t>
      </w:r>
      <w:r w:rsidR="00F14647" w:rsidRPr="009365EF">
        <w:rPr>
          <w:sz w:val="21"/>
          <w:szCs w:val="21"/>
        </w:rPr>
        <w:t>中选择另外</w:t>
      </w:r>
      <w:r w:rsidR="00F14647" w:rsidRPr="009365EF">
        <w:rPr>
          <w:sz w:val="21"/>
          <w:szCs w:val="21"/>
        </w:rPr>
        <w:t>1000</w:t>
      </w:r>
      <w:r w:rsidR="00F14647" w:rsidRPr="009365EF">
        <w:rPr>
          <w:sz w:val="21"/>
          <w:szCs w:val="21"/>
        </w:rPr>
        <w:t>台服务器，持续</w:t>
      </w:r>
      <w:r w:rsidR="00F14647" w:rsidRPr="009365EF">
        <w:rPr>
          <w:sz w:val="21"/>
          <w:szCs w:val="21"/>
        </w:rPr>
        <w:t>24</w:t>
      </w:r>
      <w:r w:rsidR="00F14647" w:rsidRPr="009365EF">
        <w:rPr>
          <w:sz w:val="21"/>
          <w:szCs w:val="21"/>
        </w:rPr>
        <w:t>小时。</w:t>
      </w:r>
      <w:r w:rsidR="00F14647" w:rsidRPr="009365EF">
        <w:rPr>
          <w:sz w:val="21"/>
          <w:szCs w:val="21"/>
        </w:rPr>
        <w:t>CPU</w:t>
      </w:r>
      <w:r w:rsidR="00F14647" w:rsidRPr="009365EF">
        <w:rPr>
          <w:sz w:val="21"/>
          <w:szCs w:val="21"/>
        </w:rPr>
        <w:t>利用率的变化比较常见，波动很小。</w:t>
      </w:r>
    </w:p>
    <w:p w14:paraId="372BC477" w14:textId="064DB2FA" w:rsidR="00690F54" w:rsidRDefault="00690F54" w:rsidP="00690F54">
      <w:pPr>
        <w:adjustRightInd w:val="0"/>
        <w:snapToGrid w:val="0"/>
        <w:rPr>
          <w:rFonts w:ascii="Arial" w:hAnsi="Arial" w:cs="Arial"/>
          <w:spacing w:val="15"/>
          <w:sz w:val="23"/>
          <w:szCs w:val="23"/>
        </w:rPr>
      </w:pPr>
      <w:r w:rsidRPr="00690F54">
        <w:rPr>
          <w:rFonts w:ascii="Arial" w:hAnsi="Arial" w:cs="Arial"/>
          <w:noProof/>
          <w:spacing w:val="15"/>
          <w:sz w:val="23"/>
          <w:szCs w:val="23"/>
        </w:rPr>
        <w:drawing>
          <wp:inline distT="0" distB="0" distL="0" distR="0" wp14:anchorId="6DD7DA23" wp14:editId="7874D386">
            <wp:extent cx="2924810" cy="2155190"/>
            <wp:effectExtent l="0" t="0" r="889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24810" cy="2155190"/>
                    </a:xfrm>
                    <a:prstGeom prst="rect">
                      <a:avLst/>
                    </a:prstGeom>
                  </pic:spPr>
                </pic:pic>
              </a:graphicData>
            </a:graphic>
          </wp:inline>
        </w:drawing>
      </w:r>
    </w:p>
    <w:p w14:paraId="0E872DAC" w14:textId="2D9B9FC0" w:rsidR="00690F54" w:rsidRDefault="00690F54" w:rsidP="00690F54">
      <w:pPr>
        <w:adjustRightInd w:val="0"/>
        <w:snapToGrid w:val="0"/>
        <w:rPr>
          <w:rFonts w:ascii="Arial" w:hAnsi="Arial" w:cs="Arial"/>
          <w:spacing w:val="15"/>
          <w:sz w:val="23"/>
          <w:szCs w:val="23"/>
        </w:rPr>
      </w:pPr>
      <w:r w:rsidRPr="00690F54">
        <w:rPr>
          <w:rFonts w:ascii="Arial" w:hAnsi="Arial" w:cs="Arial"/>
          <w:noProof/>
          <w:spacing w:val="15"/>
          <w:sz w:val="23"/>
          <w:szCs w:val="23"/>
        </w:rPr>
        <w:drawing>
          <wp:inline distT="0" distB="0" distL="0" distR="0" wp14:anchorId="464C54BA" wp14:editId="3C7FE9B6">
            <wp:extent cx="2924810" cy="2324100"/>
            <wp:effectExtent l="0" t="0" r="889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24810" cy="2324100"/>
                    </a:xfrm>
                    <a:prstGeom prst="rect">
                      <a:avLst/>
                    </a:prstGeom>
                  </pic:spPr>
                </pic:pic>
              </a:graphicData>
            </a:graphic>
          </wp:inline>
        </w:drawing>
      </w:r>
    </w:p>
    <w:p w14:paraId="3E6FC575" w14:textId="29C92B94" w:rsidR="00690F54" w:rsidRDefault="00690F54" w:rsidP="00690F54">
      <w:pPr>
        <w:adjustRightInd w:val="0"/>
        <w:snapToGrid w:val="0"/>
        <w:rPr>
          <w:rFonts w:ascii="Arial" w:hAnsi="Arial" w:cs="Arial"/>
          <w:spacing w:val="15"/>
          <w:sz w:val="23"/>
          <w:szCs w:val="23"/>
        </w:rPr>
      </w:pPr>
      <w:r w:rsidRPr="00690F54">
        <w:rPr>
          <w:rFonts w:ascii="Arial" w:hAnsi="Arial" w:cs="Arial"/>
          <w:noProof/>
          <w:spacing w:val="15"/>
          <w:sz w:val="23"/>
          <w:szCs w:val="23"/>
        </w:rPr>
        <w:drawing>
          <wp:inline distT="0" distB="0" distL="0" distR="0" wp14:anchorId="466CB946" wp14:editId="54657473">
            <wp:extent cx="2924810" cy="2251710"/>
            <wp:effectExtent l="0" t="0" r="889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4810" cy="2251710"/>
                    </a:xfrm>
                    <a:prstGeom prst="rect">
                      <a:avLst/>
                    </a:prstGeom>
                  </pic:spPr>
                </pic:pic>
              </a:graphicData>
            </a:graphic>
          </wp:inline>
        </w:drawing>
      </w:r>
    </w:p>
    <w:p w14:paraId="25998590" w14:textId="024387CB" w:rsidR="00FB3082" w:rsidRDefault="00FB3082" w:rsidP="00CB0689">
      <w:pPr>
        <w:pStyle w:val="a0"/>
        <w:ind w:firstLineChars="500" w:firstLine="900"/>
        <w:rPr>
          <w:rFonts w:ascii="宋体" w:hAnsi="宋体"/>
        </w:rPr>
      </w:pPr>
      <w:r w:rsidRPr="00CB0689">
        <w:rPr>
          <w:rFonts w:ascii="宋体" w:hAnsi="宋体" w:hint="eastAsia"/>
        </w:rPr>
        <w:t>图1</w:t>
      </w:r>
      <w:r w:rsidRPr="00CB0689">
        <w:rPr>
          <w:rFonts w:ascii="宋体" w:hAnsi="宋体"/>
        </w:rPr>
        <w:t>4</w:t>
      </w:r>
      <w:r w:rsidR="00D70DAC" w:rsidRPr="00CB0689">
        <w:rPr>
          <w:rFonts w:ascii="宋体" w:hAnsi="宋体"/>
        </w:rPr>
        <w:t xml:space="preserve"> 三种CPU利用率下的发电量。</w:t>
      </w:r>
    </w:p>
    <w:p w14:paraId="3B48DB89" w14:textId="77777777" w:rsidR="00BE6E00" w:rsidRPr="009365EF" w:rsidRDefault="00BE6E00" w:rsidP="00BE6E00">
      <w:pPr>
        <w:widowControl/>
        <w:ind w:firstLineChars="200" w:firstLine="420"/>
        <w:rPr>
          <w:sz w:val="21"/>
          <w:szCs w:val="21"/>
        </w:rPr>
      </w:pPr>
      <w:r w:rsidRPr="009365EF">
        <w:rPr>
          <w:rFonts w:hint="eastAsia"/>
          <w:sz w:val="21"/>
          <w:szCs w:val="21"/>
        </w:rPr>
        <w:t>作者</w:t>
      </w:r>
      <w:r w:rsidRPr="009365EF">
        <w:rPr>
          <w:sz w:val="21"/>
          <w:szCs w:val="21"/>
        </w:rPr>
        <w:t>比较了</w:t>
      </w:r>
      <w:r w:rsidRPr="009365EF">
        <w:rPr>
          <w:sz w:val="21"/>
          <w:szCs w:val="21"/>
        </w:rPr>
        <w:t>H2P</w:t>
      </w:r>
      <w:r w:rsidRPr="009365EF">
        <w:rPr>
          <w:sz w:val="21"/>
          <w:szCs w:val="21"/>
        </w:rPr>
        <w:t>在两种方案下的发电能力</w:t>
      </w:r>
      <w:r w:rsidRPr="009365EF">
        <w:rPr>
          <w:sz w:val="21"/>
          <w:szCs w:val="21"/>
        </w:rPr>
        <w:t>:</w:t>
      </w:r>
    </w:p>
    <w:p w14:paraId="751AF94C" w14:textId="77777777" w:rsidR="00BE6E00" w:rsidRPr="009365EF" w:rsidRDefault="00BE6E00" w:rsidP="00BE6E00">
      <w:pPr>
        <w:widowControl/>
        <w:ind w:firstLineChars="200" w:firstLine="420"/>
        <w:rPr>
          <w:sz w:val="21"/>
          <w:szCs w:val="21"/>
        </w:rPr>
      </w:pPr>
      <w:r w:rsidRPr="009365EF">
        <w:rPr>
          <w:sz w:val="21"/>
          <w:szCs w:val="21"/>
        </w:rPr>
        <w:t>原始</w:t>
      </w:r>
      <w:r w:rsidRPr="009365EF">
        <w:rPr>
          <w:rFonts w:hint="eastAsia"/>
          <w:sz w:val="21"/>
          <w:szCs w:val="21"/>
        </w:rPr>
        <w:t>T</w:t>
      </w:r>
      <w:r w:rsidRPr="009365EF">
        <w:rPr>
          <w:sz w:val="21"/>
          <w:szCs w:val="21"/>
        </w:rPr>
        <w:t>EG:</w:t>
      </w:r>
      <w:r w:rsidRPr="009365EF">
        <w:rPr>
          <w:sz w:val="21"/>
          <w:szCs w:val="21"/>
        </w:rPr>
        <w:t>基准数据中心配备</w:t>
      </w:r>
      <w:r w:rsidRPr="009365EF">
        <w:rPr>
          <w:sz w:val="21"/>
          <w:szCs w:val="21"/>
        </w:rPr>
        <w:t>TEG</w:t>
      </w:r>
      <w:r w:rsidRPr="009365EF">
        <w:rPr>
          <w:sz w:val="21"/>
          <w:szCs w:val="21"/>
        </w:rPr>
        <w:t>并调整冷却设置，但不考虑任何工作负载调度方法</w:t>
      </w:r>
      <w:r w:rsidRPr="009365EF">
        <w:rPr>
          <w:rFonts w:hint="eastAsia"/>
          <w:sz w:val="21"/>
          <w:szCs w:val="21"/>
        </w:rPr>
        <w:t>。</w:t>
      </w:r>
    </w:p>
    <w:p w14:paraId="73BD2BDE" w14:textId="710FECA4" w:rsidR="00BE6E00" w:rsidRPr="00BE6E00" w:rsidRDefault="00BE6E00" w:rsidP="00BE6E00">
      <w:pPr>
        <w:widowControl/>
        <w:ind w:firstLineChars="200" w:firstLine="420"/>
        <w:rPr>
          <w:sz w:val="21"/>
          <w:szCs w:val="21"/>
        </w:rPr>
      </w:pPr>
      <w:r w:rsidRPr="009365EF">
        <w:rPr>
          <w:rFonts w:hint="eastAsia"/>
          <w:sz w:val="21"/>
          <w:szCs w:val="21"/>
        </w:rPr>
        <w:lastRenderedPageBreak/>
        <w:t>T</w:t>
      </w:r>
      <w:r w:rsidRPr="009365EF">
        <w:rPr>
          <w:sz w:val="21"/>
          <w:szCs w:val="21"/>
        </w:rPr>
        <w:t>EG</w:t>
      </w:r>
      <w:r w:rsidRPr="009365EF">
        <w:rPr>
          <w:sz w:val="21"/>
          <w:szCs w:val="21"/>
        </w:rPr>
        <w:t>负载平衡</w:t>
      </w:r>
      <w:r w:rsidRPr="009365EF">
        <w:rPr>
          <w:sz w:val="21"/>
          <w:szCs w:val="21"/>
        </w:rPr>
        <w:t>:</w:t>
      </w:r>
      <w:r w:rsidRPr="009365EF">
        <w:rPr>
          <w:sz w:val="21"/>
          <w:szCs w:val="21"/>
        </w:rPr>
        <w:t>通过增加工作负载平衡策略对</w:t>
      </w:r>
      <w:r>
        <w:rPr>
          <w:rFonts w:hint="eastAsia"/>
          <w:sz w:val="21"/>
          <w:szCs w:val="21"/>
        </w:rPr>
        <w:t>原始</w:t>
      </w:r>
      <w:r>
        <w:rPr>
          <w:rFonts w:hint="eastAsia"/>
          <w:sz w:val="21"/>
          <w:szCs w:val="21"/>
        </w:rPr>
        <w:t>TEG</w:t>
      </w:r>
      <w:r w:rsidRPr="009365EF">
        <w:rPr>
          <w:sz w:val="21"/>
          <w:szCs w:val="21"/>
        </w:rPr>
        <w:t>进行优化。</w:t>
      </w:r>
    </w:p>
    <w:p w14:paraId="63C4D81B" w14:textId="5F9BA46E" w:rsidR="006F14BE" w:rsidRPr="005A7E01" w:rsidRDefault="00C429E6" w:rsidP="005A7E01">
      <w:pPr>
        <w:widowControl/>
        <w:ind w:firstLineChars="200" w:firstLine="420"/>
        <w:rPr>
          <w:sz w:val="21"/>
          <w:szCs w:val="21"/>
        </w:rPr>
      </w:pPr>
      <w:r w:rsidRPr="005A7E01">
        <w:rPr>
          <w:sz w:val="21"/>
          <w:szCs w:val="21"/>
        </w:rPr>
        <w:t>图</w:t>
      </w:r>
      <w:r w:rsidRPr="005A7E01">
        <w:rPr>
          <w:sz w:val="21"/>
          <w:szCs w:val="21"/>
        </w:rPr>
        <w:t>14</w:t>
      </w:r>
      <w:r w:rsidRPr="005A7E01">
        <w:rPr>
          <w:sz w:val="21"/>
          <w:szCs w:val="21"/>
        </w:rPr>
        <w:t>显示了在三种不同的工作负载和两种不同的工作负载调度方法</w:t>
      </w:r>
      <w:r w:rsidRPr="005A7E01">
        <w:rPr>
          <w:sz w:val="21"/>
          <w:szCs w:val="21"/>
        </w:rPr>
        <w:t>(</w:t>
      </w:r>
      <w:r w:rsidRPr="005A7E01">
        <w:rPr>
          <w:sz w:val="21"/>
          <w:szCs w:val="21"/>
        </w:rPr>
        <w:t>原始</w:t>
      </w:r>
      <w:r w:rsidRPr="005A7E01">
        <w:rPr>
          <w:rFonts w:hint="eastAsia"/>
          <w:sz w:val="21"/>
          <w:szCs w:val="21"/>
        </w:rPr>
        <w:t>T</w:t>
      </w:r>
      <w:r w:rsidRPr="005A7E01">
        <w:rPr>
          <w:sz w:val="21"/>
          <w:szCs w:val="21"/>
        </w:rPr>
        <w:t>EG</w:t>
      </w:r>
      <w:r w:rsidRPr="005A7E01">
        <w:rPr>
          <w:sz w:val="21"/>
          <w:szCs w:val="21"/>
        </w:rPr>
        <w:t>和</w:t>
      </w:r>
      <w:r w:rsidRPr="005A7E01">
        <w:rPr>
          <w:rFonts w:hint="eastAsia"/>
          <w:sz w:val="21"/>
          <w:szCs w:val="21"/>
        </w:rPr>
        <w:t>T</w:t>
      </w:r>
      <w:r w:rsidRPr="005A7E01">
        <w:rPr>
          <w:sz w:val="21"/>
          <w:szCs w:val="21"/>
        </w:rPr>
        <w:t>EG</w:t>
      </w:r>
      <w:r w:rsidRPr="005A7E01">
        <w:rPr>
          <w:sz w:val="21"/>
          <w:szCs w:val="21"/>
        </w:rPr>
        <w:t>负载平衡</w:t>
      </w:r>
      <w:r w:rsidRPr="005A7E01">
        <w:rPr>
          <w:sz w:val="21"/>
          <w:szCs w:val="21"/>
        </w:rPr>
        <w:t>)</w:t>
      </w:r>
      <w:r w:rsidRPr="005A7E01">
        <w:rPr>
          <w:sz w:val="21"/>
          <w:szCs w:val="21"/>
        </w:rPr>
        <w:t>下，</w:t>
      </w:r>
      <w:r w:rsidRPr="005A7E01">
        <w:rPr>
          <w:sz w:val="21"/>
          <w:szCs w:val="21"/>
        </w:rPr>
        <w:t>H2P</w:t>
      </w:r>
      <w:r w:rsidRPr="005A7E01">
        <w:rPr>
          <w:sz w:val="21"/>
          <w:szCs w:val="21"/>
        </w:rPr>
        <w:t>的工作负载轨迹</w:t>
      </w:r>
      <w:r w:rsidRPr="005A7E01">
        <w:rPr>
          <w:sz w:val="21"/>
          <w:szCs w:val="21"/>
        </w:rPr>
        <w:t>(</w:t>
      </w:r>
      <w:r w:rsidRPr="005A7E01">
        <w:rPr>
          <w:sz w:val="21"/>
          <w:szCs w:val="21"/>
        </w:rPr>
        <w:t>剧烈、不规则、常见</w:t>
      </w:r>
      <w:r w:rsidRPr="005A7E01">
        <w:rPr>
          <w:sz w:val="21"/>
          <w:szCs w:val="21"/>
        </w:rPr>
        <w:t>)</w:t>
      </w:r>
      <w:r w:rsidRPr="005A7E01">
        <w:rPr>
          <w:sz w:val="21"/>
          <w:szCs w:val="21"/>
        </w:rPr>
        <w:t>和相应的发电能力。如图</w:t>
      </w:r>
      <w:r w:rsidRPr="005A7E01">
        <w:rPr>
          <w:sz w:val="21"/>
          <w:szCs w:val="21"/>
        </w:rPr>
        <w:t>14a</w:t>
      </w:r>
      <w:r w:rsidRPr="005A7E01">
        <w:rPr>
          <w:sz w:val="21"/>
          <w:szCs w:val="21"/>
        </w:rPr>
        <w:t>所示，当中央处理器利用率高时，</w:t>
      </w:r>
      <w:r w:rsidRPr="005A7E01">
        <w:rPr>
          <w:sz w:val="21"/>
          <w:szCs w:val="21"/>
        </w:rPr>
        <w:t>H2P</w:t>
      </w:r>
      <w:r w:rsidRPr="005A7E01">
        <w:rPr>
          <w:sz w:val="21"/>
          <w:szCs w:val="21"/>
        </w:rPr>
        <w:t>的相应发电容量低。这是因为当一台服务器的</w:t>
      </w:r>
      <w:r w:rsidRPr="005A7E01">
        <w:rPr>
          <w:sz w:val="21"/>
          <w:szCs w:val="21"/>
        </w:rPr>
        <w:t>CPU</w:t>
      </w:r>
      <w:r w:rsidRPr="005A7E01">
        <w:rPr>
          <w:sz w:val="21"/>
          <w:szCs w:val="21"/>
        </w:rPr>
        <w:t>利用率高的时候，它的</w:t>
      </w:r>
      <w:r w:rsidRPr="005A7E01">
        <w:rPr>
          <w:sz w:val="21"/>
          <w:szCs w:val="21"/>
        </w:rPr>
        <w:t>CPU</w:t>
      </w:r>
      <w:r w:rsidRPr="005A7E01">
        <w:rPr>
          <w:sz w:val="21"/>
          <w:szCs w:val="21"/>
        </w:rPr>
        <w:t>温度也高，而进水温度要低到足以让服务器降温。在这种低进水温度下，发电能力因此较低。在图</w:t>
      </w:r>
      <w:r w:rsidRPr="005A7E01">
        <w:rPr>
          <w:sz w:val="21"/>
          <w:szCs w:val="21"/>
        </w:rPr>
        <w:t>14b</w:t>
      </w:r>
      <w:r w:rsidRPr="005A7E01">
        <w:rPr>
          <w:sz w:val="21"/>
          <w:szCs w:val="21"/>
        </w:rPr>
        <w:t>和图</w:t>
      </w:r>
      <w:r w:rsidRPr="005A7E01">
        <w:rPr>
          <w:sz w:val="21"/>
          <w:szCs w:val="21"/>
        </w:rPr>
        <w:t>14c</w:t>
      </w:r>
      <w:r w:rsidRPr="005A7E01">
        <w:rPr>
          <w:sz w:val="21"/>
          <w:szCs w:val="21"/>
        </w:rPr>
        <w:t>中，</w:t>
      </w:r>
      <w:r w:rsidRPr="005A7E01">
        <w:rPr>
          <w:sz w:val="21"/>
          <w:szCs w:val="21"/>
        </w:rPr>
        <w:t>H2P</w:t>
      </w:r>
      <w:r w:rsidRPr="005A7E01">
        <w:rPr>
          <w:sz w:val="21"/>
          <w:szCs w:val="21"/>
        </w:rPr>
        <w:t>的发电量显示出相同的趋势。特别是</w:t>
      </w:r>
      <w:r w:rsidR="005D1CE8" w:rsidRPr="005A7E01">
        <w:rPr>
          <w:rFonts w:hint="eastAsia"/>
          <w:sz w:val="21"/>
          <w:szCs w:val="21"/>
        </w:rPr>
        <w:t>原始</w:t>
      </w:r>
      <w:r w:rsidR="005D1CE8" w:rsidRPr="005A7E01">
        <w:rPr>
          <w:rFonts w:hint="eastAsia"/>
          <w:sz w:val="21"/>
          <w:szCs w:val="21"/>
        </w:rPr>
        <w:t>TEG</w:t>
      </w:r>
      <w:r w:rsidRPr="005A7E01">
        <w:rPr>
          <w:sz w:val="21"/>
          <w:szCs w:val="21"/>
        </w:rPr>
        <w:t>在三种工作负荷轨迹</w:t>
      </w:r>
      <w:r w:rsidRPr="005A7E01">
        <w:rPr>
          <w:sz w:val="21"/>
          <w:szCs w:val="21"/>
        </w:rPr>
        <w:t>(</w:t>
      </w:r>
      <w:r w:rsidRPr="005A7E01">
        <w:rPr>
          <w:sz w:val="21"/>
          <w:szCs w:val="21"/>
        </w:rPr>
        <w:t>剧烈、不规则、常见</w:t>
      </w:r>
      <w:r w:rsidRPr="005A7E01">
        <w:rPr>
          <w:sz w:val="21"/>
          <w:szCs w:val="21"/>
        </w:rPr>
        <w:t>)</w:t>
      </w:r>
      <w:r w:rsidRPr="005A7E01">
        <w:rPr>
          <w:sz w:val="21"/>
          <w:szCs w:val="21"/>
        </w:rPr>
        <w:t>下的平均发电量</w:t>
      </w:r>
      <w:r w:rsidR="001908D5" w:rsidRPr="005A7E01">
        <w:rPr>
          <w:sz w:val="21"/>
          <w:szCs w:val="21"/>
        </w:rPr>
        <w:t>分别为</w:t>
      </w:r>
      <w:r w:rsidR="001908D5" w:rsidRPr="005A7E01">
        <w:rPr>
          <w:sz w:val="21"/>
          <w:szCs w:val="21"/>
        </w:rPr>
        <w:t>3.725</w:t>
      </w:r>
      <w:r w:rsidR="001908D5" w:rsidRPr="005A7E01">
        <w:rPr>
          <w:sz w:val="21"/>
          <w:szCs w:val="21"/>
        </w:rPr>
        <w:t>瓦、</w:t>
      </w:r>
      <w:r w:rsidR="001908D5" w:rsidRPr="005A7E01">
        <w:rPr>
          <w:sz w:val="21"/>
          <w:szCs w:val="21"/>
        </w:rPr>
        <w:t>3.772</w:t>
      </w:r>
      <w:r w:rsidR="001908D5" w:rsidRPr="005A7E01">
        <w:rPr>
          <w:sz w:val="21"/>
          <w:szCs w:val="21"/>
        </w:rPr>
        <w:t>瓦和</w:t>
      </w:r>
      <w:r w:rsidR="001908D5" w:rsidRPr="005A7E01">
        <w:rPr>
          <w:sz w:val="21"/>
          <w:szCs w:val="21"/>
        </w:rPr>
        <w:t>3.586</w:t>
      </w:r>
      <w:r w:rsidR="001908D5" w:rsidRPr="005A7E01">
        <w:rPr>
          <w:sz w:val="21"/>
          <w:szCs w:val="21"/>
        </w:rPr>
        <w:t>瓦</w:t>
      </w:r>
      <w:r w:rsidR="001908D5" w:rsidRPr="005A7E01">
        <w:rPr>
          <w:sz w:val="21"/>
          <w:szCs w:val="21"/>
        </w:rPr>
        <w:t>(</w:t>
      </w:r>
      <w:r w:rsidR="001908D5" w:rsidRPr="005A7E01">
        <w:rPr>
          <w:sz w:val="21"/>
          <w:szCs w:val="21"/>
        </w:rPr>
        <w:t>平均为</w:t>
      </w:r>
      <w:r w:rsidR="001908D5" w:rsidRPr="005A7E01">
        <w:rPr>
          <w:sz w:val="21"/>
          <w:szCs w:val="21"/>
        </w:rPr>
        <w:t>3.694</w:t>
      </w:r>
      <w:r w:rsidR="001908D5" w:rsidRPr="005A7E01">
        <w:rPr>
          <w:sz w:val="21"/>
          <w:szCs w:val="21"/>
        </w:rPr>
        <w:t>瓦</w:t>
      </w:r>
      <w:r w:rsidR="001908D5" w:rsidRPr="005A7E01">
        <w:rPr>
          <w:sz w:val="21"/>
          <w:szCs w:val="21"/>
        </w:rPr>
        <w:t>)</w:t>
      </w:r>
      <w:r w:rsidR="001908D5" w:rsidRPr="005A7E01">
        <w:rPr>
          <w:sz w:val="21"/>
          <w:szCs w:val="21"/>
        </w:rPr>
        <w:t>。发电量的峰值分别为</w:t>
      </w:r>
      <w:r w:rsidR="001908D5" w:rsidRPr="005A7E01">
        <w:rPr>
          <w:sz w:val="21"/>
          <w:szCs w:val="21"/>
        </w:rPr>
        <w:t>4.210</w:t>
      </w:r>
      <w:r w:rsidR="001908D5" w:rsidRPr="005A7E01">
        <w:rPr>
          <w:sz w:val="21"/>
          <w:szCs w:val="21"/>
        </w:rPr>
        <w:t>瓦、</w:t>
      </w:r>
      <w:r w:rsidR="001908D5" w:rsidRPr="005A7E01">
        <w:rPr>
          <w:sz w:val="21"/>
          <w:szCs w:val="21"/>
        </w:rPr>
        <w:t>3.935</w:t>
      </w:r>
      <w:r w:rsidR="001908D5" w:rsidRPr="005A7E01">
        <w:rPr>
          <w:sz w:val="21"/>
          <w:szCs w:val="21"/>
        </w:rPr>
        <w:t>瓦和</w:t>
      </w:r>
      <w:r w:rsidR="001908D5" w:rsidRPr="005A7E01">
        <w:rPr>
          <w:sz w:val="21"/>
          <w:szCs w:val="21"/>
        </w:rPr>
        <w:t>4.035</w:t>
      </w:r>
      <w:r w:rsidR="001908D5" w:rsidRPr="005A7E01">
        <w:rPr>
          <w:sz w:val="21"/>
          <w:szCs w:val="21"/>
        </w:rPr>
        <w:t>瓦。工作负载均衡优化后，三条轨迹的</w:t>
      </w:r>
      <w:r w:rsidR="001908D5" w:rsidRPr="005A7E01">
        <w:rPr>
          <w:rFonts w:hint="eastAsia"/>
          <w:sz w:val="21"/>
          <w:szCs w:val="21"/>
        </w:rPr>
        <w:t>TEG</w:t>
      </w:r>
      <w:r w:rsidR="001908D5" w:rsidRPr="005A7E01">
        <w:rPr>
          <w:sz w:val="21"/>
          <w:szCs w:val="21"/>
        </w:rPr>
        <w:t>负载均衡平均发电量分别为</w:t>
      </w:r>
      <w:r w:rsidR="001908D5" w:rsidRPr="005A7E01">
        <w:rPr>
          <w:sz w:val="21"/>
          <w:szCs w:val="21"/>
        </w:rPr>
        <w:t>4.349</w:t>
      </w:r>
      <w:r w:rsidR="001908D5" w:rsidRPr="005A7E01">
        <w:rPr>
          <w:sz w:val="21"/>
          <w:szCs w:val="21"/>
        </w:rPr>
        <w:t>瓦、</w:t>
      </w:r>
      <w:r w:rsidR="001908D5" w:rsidRPr="005A7E01">
        <w:rPr>
          <w:sz w:val="21"/>
          <w:szCs w:val="21"/>
        </w:rPr>
        <w:t>4.203</w:t>
      </w:r>
      <w:r w:rsidR="001908D5" w:rsidRPr="005A7E01">
        <w:rPr>
          <w:sz w:val="21"/>
          <w:szCs w:val="21"/>
        </w:rPr>
        <w:t>瓦和</w:t>
      </w:r>
      <w:r w:rsidR="001908D5" w:rsidRPr="005A7E01">
        <w:rPr>
          <w:sz w:val="21"/>
          <w:szCs w:val="21"/>
        </w:rPr>
        <w:t>3.979</w:t>
      </w:r>
      <w:r w:rsidR="001908D5" w:rsidRPr="005A7E01">
        <w:rPr>
          <w:sz w:val="21"/>
          <w:szCs w:val="21"/>
        </w:rPr>
        <w:t>瓦</w:t>
      </w:r>
      <w:r w:rsidR="001908D5" w:rsidRPr="005A7E01">
        <w:rPr>
          <w:sz w:val="21"/>
          <w:szCs w:val="21"/>
        </w:rPr>
        <w:t>(</w:t>
      </w:r>
      <w:r w:rsidR="001908D5" w:rsidRPr="005A7E01">
        <w:rPr>
          <w:sz w:val="21"/>
          <w:szCs w:val="21"/>
        </w:rPr>
        <w:t>平均为</w:t>
      </w:r>
      <w:r w:rsidR="001908D5" w:rsidRPr="005A7E01">
        <w:rPr>
          <w:sz w:val="21"/>
          <w:szCs w:val="21"/>
        </w:rPr>
        <w:t>4.177</w:t>
      </w:r>
      <w:r w:rsidR="001908D5" w:rsidRPr="005A7E01">
        <w:rPr>
          <w:sz w:val="21"/>
          <w:szCs w:val="21"/>
        </w:rPr>
        <w:t>瓦</w:t>
      </w:r>
      <w:r w:rsidR="001908D5" w:rsidRPr="005A7E01">
        <w:rPr>
          <w:sz w:val="21"/>
          <w:szCs w:val="21"/>
        </w:rPr>
        <w:t>)</w:t>
      </w:r>
      <w:r w:rsidR="001908D5" w:rsidRPr="005A7E01">
        <w:rPr>
          <w:sz w:val="21"/>
          <w:szCs w:val="21"/>
        </w:rPr>
        <w:t>。峰值分别为</w:t>
      </w:r>
      <w:r w:rsidR="001908D5" w:rsidRPr="005A7E01">
        <w:rPr>
          <w:sz w:val="21"/>
          <w:szCs w:val="21"/>
        </w:rPr>
        <w:t>4.595</w:t>
      </w:r>
      <w:r w:rsidR="001908D5" w:rsidRPr="005A7E01">
        <w:rPr>
          <w:sz w:val="21"/>
          <w:szCs w:val="21"/>
        </w:rPr>
        <w:t>瓦、</w:t>
      </w:r>
      <w:r w:rsidR="001908D5" w:rsidRPr="005A7E01">
        <w:rPr>
          <w:sz w:val="21"/>
          <w:szCs w:val="21"/>
        </w:rPr>
        <w:t>4.554</w:t>
      </w:r>
      <w:r w:rsidR="001908D5" w:rsidRPr="005A7E01">
        <w:rPr>
          <w:sz w:val="21"/>
          <w:szCs w:val="21"/>
        </w:rPr>
        <w:t>瓦和</w:t>
      </w:r>
      <w:r w:rsidR="001908D5" w:rsidRPr="005A7E01">
        <w:rPr>
          <w:sz w:val="21"/>
          <w:szCs w:val="21"/>
        </w:rPr>
        <w:t>4.082</w:t>
      </w:r>
      <w:r w:rsidR="001908D5" w:rsidRPr="005A7E01">
        <w:rPr>
          <w:sz w:val="21"/>
          <w:szCs w:val="21"/>
        </w:rPr>
        <w:t>瓦。因此，我们可以得出结论，工作负载平衡策略可以有效地将平均发电量提高约</w:t>
      </w:r>
      <w:r w:rsidR="001908D5" w:rsidRPr="005A7E01">
        <w:rPr>
          <w:sz w:val="21"/>
          <w:szCs w:val="21"/>
        </w:rPr>
        <w:t>13.08%(</w:t>
      </w:r>
      <w:r w:rsidR="001908D5" w:rsidRPr="005A7E01">
        <w:rPr>
          <w:sz w:val="21"/>
          <w:szCs w:val="21"/>
        </w:rPr>
        <w:t>即从</w:t>
      </w:r>
      <w:r w:rsidR="001908D5" w:rsidRPr="005A7E01">
        <w:rPr>
          <w:sz w:val="21"/>
          <w:szCs w:val="21"/>
        </w:rPr>
        <w:t>3.694</w:t>
      </w:r>
      <w:r w:rsidR="001908D5" w:rsidRPr="005A7E01">
        <w:rPr>
          <w:sz w:val="21"/>
          <w:szCs w:val="21"/>
        </w:rPr>
        <w:t>瓦提高到</w:t>
      </w:r>
      <w:r w:rsidR="001908D5" w:rsidRPr="005A7E01">
        <w:rPr>
          <w:sz w:val="21"/>
          <w:szCs w:val="21"/>
        </w:rPr>
        <w:t>4.177</w:t>
      </w:r>
      <w:r w:rsidR="001908D5" w:rsidRPr="005A7E01">
        <w:rPr>
          <w:sz w:val="21"/>
          <w:szCs w:val="21"/>
        </w:rPr>
        <w:t>瓦</w:t>
      </w:r>
      <w:r w:rsidR="001908D5" w:rsidRPr="005A7E01">
        <w:rPr>
          <w:sz w:val="21"/>
          <w:szCs w:val="21"/>
        </w:rPr>
        <w:t>)</w:t>
      </w:r>
      <w:r w:rsidR="001908D5" w:rsidRPr="005A7E01">
        <w:rPr>
          <w:sz w:val="21"/>
          <w:szCs w:val="21"/>
        </w:rPr>
        <w:t>。</w:t>
      </w:r>
    </w:p>
    <w:p w14:paraId="71000692" w14:textId="1DC19A7F" w:rsidR="00D71D07" w:rsidRDefault="00D71D07" w:rsidP="00D71D07">
      <w:pPr>
        <w:adjustRightInd w:val="0"/>
        <w:snapToGrid w:val="0"/>
        <w:rPr>
          <w:rFonts w:ascii="Arial" w:hAnsi="Arial" w:cs="Arial"/>
          <w:spacing w:val="15"/>
          <w:sz w:val="23"/>
          <w:szCs w:val="23"/>
        </w:rPr>
      </w:pPr>
      <w:r w:rsidRPr="00D71D07">
        <w:rPr>
          <w:rFonts w:ascii="Arial" w:hAnsi="Arial" w:cs="Arial"/>
          <w:noProof/>
          <w:spacing w:val="15"/>
          <w:sz w:val="23"/>
          <w:szCs w:val="23"/>
        </w:rPr>
        <w:drawing>
          <wp:inline distT="0" distB="0" distL="0" distR="0" wp14:anchorId="2FD15FC0" wp14:editId="2F20F0C6">
            <wp:extent cx="2924810" cy="2200910"/>
            <wp:effectExtent l="0" t="0" r="8890" b="889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24810" cy="2200910"/>
                    </a:xfrm>
                    <a:prstGeom prst="rect">
                      <a:avLst/>
                    </a:prstGeom>
                  </pic:spPr>
                </pic:pic>
              </a:graphicData>
            </a:graphic>
          </wp:inline>
        </w:drawing>
      </w:r>
    </w:p>
    <w:p w14:paraId="2750C751" w14:textId="402B7C04" w:rsidR="00D71D07" w:rsidRPr="00CB0689" w:rsidRDefault="00D71D07" w:rsidP="00CB0689">
      <w:pPr>
        <w:pStyle w:val="a0"/>
        <w:ind w:firstLine="360"/>
        <w:rPr>
          <w:rFonts w:ascii="宋体" w:hAnsi="宋体"/>
        </w:rPr>
      </w:pPr>
      <w:r w:rsidRPr="00CB0689">
        <w:rPr>
          <w:rFonts w:ascii="宋体" w:hAnsi="宋体" w:hint="eastAsia"/>
        </w:rPr>
        <w:t>图1</w:t>
      </w:r>
      <w:r w:rsidRPr="00CB0689">
        <w:rPr>
          <w:rFonts w:ascii="宋体" w:hAnsi="宋体"/>
        </w:rPr>
        <w:t xml:space="preserve">5 </w:t>
      </w:r>
      <w:r w:rsidRPr="00CB0689">
        <w:rPr>
          <w:rFonts w:ascii="宋体" w:hAnsi="宋体" w:hint="eastAsia"/>
        </w:rPr>
        <w:t>TEG</w:t>
      </w:r>
      <w:r w:rsidRPr="00CB0689">
        <w:rPr>
          <w:rFonts w:ascii="宋体" w:hAnsi="宋体"/>
        </w:rPr>
        <w:t>/CPU在三种CPU利用率下的功率复用效率</w:t>
      </w:r>
    </w:p>
    <w:p w14:paraId="7966922C" w14:textId="02608962" w:rsidR="001A14AF" w:rsidRPr="005A7E01" w:rsidRDefault="005B118B" w:rsidP="005A7E01">
      <w:pPr>
        <w:pStyle w:val="affa"/>
        <w:spacing w:before="0" w:beforeAutospacing="0" w:after="0" w:afterAutospacing="0"/>
        <w:ind w:firstLineChars="200" w:firstLine="420"/>
        <w:jc w:val="both"/>
        <w:rPr>
          <w:rFonts w:ascii="Times New Roman" w:hAnsi="Times New Roman"/>
          <w:kern w:val="2"/>
          <w:sz w:val="21"/>
          <w:szCs w:val="21"/>
        </w:rPr>
      </w:pPr>
      <w:r w:rsidRPr="005A7E01">
        <w:rPr>
          <w:rFonts w:ascii="Times New Roman" w:hAnsi="Times New Roman" w:hint="eastAsia"/>
          <w:kern w:val="2"/>
          <w:sz w:val="21"/>
          <w:szCs w:val="21"/>
        </w:rPr>
        <w:t>经过公式计算等，作者得出</w:t>
      </w:r>
      <w:r w:rsidRPr="005A7E01">
        <w:rPr>
          <w:rFonts w:ascii="Times New Roman" w:hAnsi="Times New Roman" w:hint="eastAsia"/>
          <w:kern w:val="2"/>
          <w:sz w:val="21"/>
          <w:szCs w:val="21"/>
        </w:rPr>
        <w:t>TEG</w:t>
      </w:r>
      <w:r w:rsidRPr="005A7E01">
        <w:rPr>
          <w:rFonts w:ascii="Times New Roman" w:hAnsi="Times New Roman"/>
          <w:kern w:val="2"/>
          <w:sz w:val="21"/>
          <w:szCs w:val="21"/>
        </w:rPr>
        <w:t>/CPU</w:t>
      </w:r>
      <w:r w:rsidRPr="005A7E01">
        <w:rPr>
          <w:rFonts w:ascii="Times New Roman" w:hAnsi="Times New Roman"/>
          <w:kern w:val="2"/>
          <w:sz w:val="21"/>
          <w:szCs w:val="21"/>
        </w:rPr>
        <w:t>在三种</w:t>
      </w:r>
      <w:r w:rsidRPr="005A7E01">
        <w:rPr>
          <w:rFonts w:ascii="Times New Roman" w:hAnsi="Times New Roman"/>
          <w:kern w:val="2"/>
          <w:sz w:val="21"/>
          <w:szCs w:val="21"/>
        </w:rPr>
        <w:t>CPU</w:t>
      </w:r>
      <w:r w:rsidRPr="005A7E01">
        <w:rPr>
          <w:rFonts w:ascii="Times New Roman" w:hAnsi="Times New Roman"/>
          <w:kern w:val="2"/>
          <w:sz w:val="21"/>
          <w:szCs w:val="21"/>
        </w:rPr>
        <w:t>利用率下的功率复用效率。</w:t>
      </w:r>
      <w:r w:rsidR="00303C85" w:rsidRPr="005A7E01">
        <w:rPr>
          <w:rFonts w:ascii="Times New Roman" w:hAnsi="Times New Roman" w:hint="eastAsia"/>
          <w:kern w:val="2"/>
          <w:sz w:val="21"/>
          <w:szCs w:val="21"/>
        </w:rPr>
        <w:t>如图</w:t>
      </w:r>
      <w:r w:rsidR="00303C85" w:rsidRPr="005A7E01">
        <w:rPr>
          <w:rFonts w:ascii="Times New Roman" w:hAnsi="Times New Roman" w:hint="eastAsia"/>
          <w:kern w:val="2"/>
          <w:sz w:val="21"/>
          <w:szCs w:val="21"/>
        </w:rPr>
        <w:t>1</w:t>
      </w:r>
      <w:r w:rsidR="00303C85" w:rsidRPr="005A7E01">
        <w:rPr>
          <w:rFonts w:ascii="Times New Roman" w:hAnsi="Times New Roman"/>
          <w:kern w:val="2"/>
          <w:sz w:val="21"/>
          <w:szCs w:val="21"/>
        </w:rPr>
        <w:t>5</w:t>
      </w:r>
      <w:r w:rsidR="00303C85" w:rsidRPr="005A7E01">
        <w:rPr>
          <w:rFonts w:ascii="Times New Roman" w:hAnsi="Times New Roman" w:hint="eastAsia"/>
          <w:kern w:val="2"/>
          <w:sz w:val="21"/>
          <w:szCs w:val="21"/>
        </w:rPr>
        <w:t>所示。</w:t>
      </w:r>
      <w:r w:rsidR="000A0C89" w:rsidRPr="005A7E01">
        <w:rPr>
          <w:rFonts w:ascii="Times New Roman" w:hAnsi="Times New Roman"/>
          <w:kern w:val="2"/>
          <w:sz w:val="21"/>
          <w:szCs w:val="21"/>
        </w:rPr>
        <w:t>对于剧烈、不规则和常见工作负载，</w:t>
      </w:r>
      <w:r w:rsidR="000A0C89" w:rsidRPr="005A7E01">
        <w:rPr>
          <w:rFonts w:ascii="Times New Roman" w:hAnsi="Times New Roman" w:hint="eastAsia"/>
          <w:kern w:val="2"/>
          <w:sz w:val="21"/>
          <w:szCs w:val="21"/>
        </w:rPr>
        <w:t>原始</w:t>
      </w:r>
      <w:r w:rsidR="000A0C89" w:rsidRPr="005A7E01">
        <w:rPr>
          <w:rFonts w:ascii="Times New Roman" w:hAnsi="Times New Roman" w:hint="eastAsia"/>
          <w:kern w:val="2"/>
          <w:sz w:val="21"/>
          <w:szCs w:val="21"/>
        </w:rPr>
        <w:t>TEG</w:t>
      </w:r>
      <w:r w:rsidR="000A0C89" w:rsidRPr="005A7E01">
        <w:rPr>
          <w:rFonts w:ascii="Times New Roman" w:hAnsi="Times New Roman" w:hint="eastAsia"/>
          <w:kern w:val="2"/>
          <w:sz w:val="21"/>
          <w:szCs w:val="21"/>
        </w:rPr>
        <w:t>的</w:t>
      </w:r>
      <w:r w:rsidR="000A0C89" w:rsidRPr="005A7E01">
        <w:rPr>
          <w:rFonts w:ascii="Times New Roman" w:hAnsi="Times New Roman"/>
          <w:kern w:val="2"/>
          <w:sz w:val="21"/>
          <w:szCs w:val="21"/>
        </w:rPr>
        <w:t>电力再利用效率分别为</w:t>
      </w:r>
      <w:r w:rsidR="000A0C89" w:rsidRPr="005A7E01">
        <w:rPr>
          <w:rFonts w:ascii="Times New Roman" w:hAnsi="Times New Roman"/>
          <w:kern w:val="2"/>
          <w:sz w:val="21"/>
          <w:szCs w:val="21"/>
        </w:rPr>
        <w:t>12.0%</w:t>
      </w:r>
      <w:r w:rsidR="000A0C89" w:rsidRPr="005A7E01">
        <w:rPr>
          <w:rFonts w:ascii="Times New Roman" w:hAnsi="Times New Roman"/>
          <w:kern w:val="2"/>
          <w:sz w:val="21"/>
          <w:szCs w:val="21"/>
        </w:rPr>
        <w:t>、</w:t>
      </w:r>
      <w:r w:rsidR="000A0C89" w:rsidRPr="005A7E01">
        <w:rPr>
          <w:rFonts w:ascii="Times New Roman" w:hAnsi="Times New Roman"/>
          <w:kern w:val="2"/>
          <w:sz w:val="21"/>
          <w:szCs w:val="21"/>
        </w:rPr>
        <w:t>13.8%</w:t>
      </w:r>
      <w:r w:rsidR="000A0C89" w:rsidRPr="005A7E01">
        <w:rPr>
          <w:rFonts w:ascii="Times New Roman" w:hAnsi="Times New Roman"/>
          <w:kern w:val="2"/>
          <w:sz w:val="21"/>
          <w:szCs w:val="21"/>
        </w:rPr>
        <w:t>和</w:t>
      </w:r>
      <w:r w:rsidR="000A0C89" w:rsidRPr="005A7E01">
        <w:rPr>
          <w:rFonts w:ascii="Times New Roman" w:hAnsi="Times New Roman"/>
          <w:kern w:val="2"/>
          <w:sz w:val="21"/>
          <w:szCs w:val="21"/>
        </w:rPr>
        <w:t>11.9%</w:t>
      </w:r>
      <w:r w:rsidR="000A0C89" w:rsidRPr="005A7E01">
        <w:rPr>
          <w:rFonts w:ascii="Times New Roman" w:hAnsi="Times New Roman"/>
          <w:kern w:val="2"/>
          <w:sz w:val="21"/>
          <w:szCs w:val="21"/>
        </w:rPr>
        <w:t>。经过工作负载平衡优化后，</w:t>
      </w:r>
      <w:r w:rsidR="000A0C89" w:rsidRPr="005A7E01">
        <w:rPr>
          <w:rFonts w:ascii="Times New Roman" w:hAnsi="Times New Roman" w:hint="eastAsia"/>
          <w:kern w:val="2"/>
          <w:sz w:val="21"/>
          <w:szCs w:val="21"/>
        </w:rPr>
        <w:t>TEG</w:t>
      </w:r>
      <w:r w:rsidR="000A0C89" w:rsidRPr="005A7E01">
        <w:rPr>
          <w:rFonts w:ascii="Times New Roman" w:hAnsi="Times New Roman"/>
          <w:kern w:val="2"/>
          <w:sz w:val="21"/>
          <w:szCs w:val="21"/>
        </w:rPr>
        <w:t>负载平衡的</w:t>
      </w:r>
      <w:r w:rsidR="005C0872" w:rsidRPr="005A7E01">
        <w:rPr>
          <w:rFonts w:ascii="Times New Roman" w:hAnsi="Times New Roman"/>
          <w:kern w:val="2"/>
          <w:sz w:val="21"/>
          <w:szCs w:val="21"/>
        </w:rPr>
        <w:t>电力再利用效率</w:t>
      </w:r>
      <w:r w:rsidR="000A0C89" w:rsidRPr="005A7E01">
        <w:rPr>
          <w:rFonts w:ascii="Times New Roman" w:hAnsi="Times New Roman"/>
          <w:kern w:val="2"/>
          <w:sz w:val="21"/>
          <w:szCs w:val="21"/>
        </w:rPr>
        <w:t>分别为</w:t>
      </w:r>
      <w:r w:rsidR="000A0C89" w:rsidRPr="005A7E01">
        <w:rPr>
          <w:rFonts w:ascii="Times New Roman" w:hAnsi="Times New Roman"/>
          <w:kern w:val="2"/>
          <w:sz w:val="21"/>
          <w:szCs w:val="21"/>
        </w:rPr>
        <w:t>13.7%</w:t>
      </w:r>
      <w:r w:rsidR="000A0C89" w:rsidRPr="005A7E01">
        <w:rPr>
          <w:rFonts w:ascii="Times New Roman" w:hAnsi="Times New Roman"/>
          <w:kern w:val="2"/>
          <w:sz w:val="21"/>
          <w:szCs w:val="21"/>
        </w:rPr>
        <w:t>、</w:t>
      </w:r>
      <w:r w:rsidR="000A0C89" w:rsidRPr="005A7E01">
        <w:rPr>
          <w:rFonts w:ascii="Times New Roman" w:hAnsi="Times New Roman"/>
          <w:kern w:val="2"/>
          <w:sz w:val="21"/>
          <w:szCs w:val="21"/>
        </w:rPr>
        <w:t>16.2%</w:t>
      </w:r>
      <w:r w:rsidR="000A0C89" w:rsidRPr="005A7E01">
        <w:rPr>
          <w:rFonts w:ascii="Times New Roman" w:hAnsi="Times New Roman"/>
          <w:kern w:val="2"/>
          <w:sz w:val="21"/>
          <w:szCs w:val="21"/>
        </w:rPr>
        <w:t>和</w:t>
      </w:r>
      <w:r w:rsidR="000A0C89" w:rsidRPr="005A7E01">
        <w:rPr>
          <w:rFonts w:ascii="Times New Roman" w:hAnsi="Times New Roman"/>
          <w:kern w:val="2"/>
          <w:sz w:val="21"/>
          <w:szCs w:val="21"/>
        </w:rPr>
        <w:t>12.8%</w:t>
      </w:r>
      <w:r w:rsidR="000A0C89" w:rsidRPr="005A7E01">
        <w:rPr>
          <w:rFonts w:ascii="Times New Roman" w:hAnsi="Times New Roman"/>
          <w:kern w:val="2"/>
          <w:sz w:val="21"/>
          <w:szCs w:val="21"/>
        </w:rPr>
        <w:t>，平均</w:t>
      </w:r>
      <w:r w:rsidR="00511708" w:rsidRPr="005A7E01">
        <w:rPr>
          <w:rFonts w:ascii="Times New Roman" w:hAnsi="Times New Roman"/>
          <w:kern w:val="2"/>
          <w:sz w:val="21"/>
          <w:szCs w:val="21"/>
        </w:rPr>
        <w:t>电力再利用效率</w:t>
      </w:r>
      <w:r w:rsidR="000A0C89" w:rsidRPr="005A7E01">
        <w:rPr>
          <w:rFonts w:ascii="Times New Roman" w:hAnsi="Times New Roman"/>
          <w:kern w:val="2"/>
          <w:sz w:val="21"/>
          <w:szCs w:val="21"/>
        </w:rPr>
        <w:t>为</w:t>
      </w:r>
      <w:r w:rsidR="000A0C89" w:rsidRPr="005A7E01">
        <w:rPr>
          <w:rFonts w:ascii="Times New Roman" w:hAnsi="Times New Roman"/>
          <w:kern w:val="2"/>
          <w:sz w:val="21"/>
          <w:szCs w:val="21"/>
        </w:rPr>
        <w:t>14.23%</w:t>
      </w:r>
      <w:r w:rsidR="000A0C89" w:rsidRPr="005A7E01">
        <w:rPr>
          <w:rFonts w:ascii="Times New Roman" w:hAnsi="Times New Roman"/>
          <w:kern w:val="2"/>
          <w:sz w:val="21"/>
          <w:szCs w:val="21"/>
        </w:rPr>
        <w:t>。</w:t>
      </w:r>
    </w:p>
    <w:p w14:paraId="334944FF" w14:textId="77777777" w:rsidR="00E745D0" w:rsidRDefault="00E745D0" w:rsidP="00E745D0">
      <w:pPr>
        <w:pStyle w:val="1"/>
      </w:pPr>
      <w:r>
        <w:rPr>
          <w:rFonts w:hint="eastAsia"/>
        </w:rPr>
        <w:t>总结</w:t>
      </w:r>
    </w:p>
    <w:p w14:paraId="1CE8AA54" w14:textId="1A31CBA2" w:rsidR="005D27C0" w:rsidRDefault="00AA3CC7" w:rsidP="00AA3CC7">
      <w:pPr>
        <w:pStyle w:val="affc"/>
        <w:ind w:firstLineChars="0"/>
      </w:pPr>
      <w:r w:rsidRPr="00AA3CC7">
        <w:rPr>
          <w:rFonts w:hint="eastAsia"/>
        </w:rPr>
        <w:t>数据中心能耗上升的局面严重阻碍了可持续</w:t>
      </w:r>
      <w:r w:rsidRPr="00AA3CC7">
        <w:rPr>
          <w:rFonts w:hint="eastAsia"/>
        </w:rPr>
        <w:t>绿色数据中心的发展。</w:t>
      </w:r>
      <w:r>
        <w:rPr>
          <w:rFonts w:hint="eastAsia"/>
        </w:rPr>
        <w:t>本文从</w:t>
      </w:r>
      <w:r w:rsidR="00562FFD">
        <w:rPr>
          <w:rFonts w:hint="eastAsia"/>
        </w:rPr>
        <w:t>冷却系统优化角度</w:t>
      </w:r>
      <w:r w:rsidR="0085335E">
        <w:rPr>
          <w:rFonts w:hint="eastAsia"/>
        </w:rPr>
        <w:t>讨论了数据中心技术的能耗优化方法，</w:t>
      </w:r>
      <w:r w:rsidR="00871834">
        <w:rPr>
          <w:rFonts w:hint="eastAsia"/>
        </w:rPr>
        <w:t>主要分三个层次进行了调研，</w:t>
      </w:r>
      <w:r w:rsidR="00062E8A">
        <w:rPr>
          <w:rFonts w:hint="eastAsia"/>
        </w:rPr>
        <w:t>一是</w:t>
      </w:r>
      <w:r w:rsidR="007F1CE7">
        <w:rPr>
          <w:rFonts w:hint="eastAsia"/>
          <w:snapToGrid w:val="0"/>
          <w:szCs w:val="18"/>
        </w:rPr>
        <w:t>调研了</w:t>
      </w:r>
      <w:r w:rsidR="00B657EA" w:rsidRPr="007646AC">
        <w:rPr>
          <w:snapToGrid w:val="0"/>
          <w:szCs w:val="18"/>
        </w:rPr>
        <w:t>虚拟熔化温度</w:t>
      </w:r>
      <w:r w:rsidR="00B657EA" w:rsidRPr="007646AC">
        <w:rPr>
          <w:rFonts w:hint="eastAsia"/>
          <w:snapToGrid w:val="0"/>
          <w:szCs w:val="18"/>
        </w:rPr>
        <w:t>这</w:t>
      </w:r>
      <w:r w:rsidR="00B657EA">
        <w:rPr>
          <w:rFonts w:hint="eastAsia"/>
          <w:snapToGrid w:val="0"/>
          <w:szCs w:val="18"/>
        </w:rPr>
        <w:t>一</w:t>
      </w:r>
      <w:r w:rsidR="00B657EA" w:rsidRPr="007646AC">
        <w:rPr>
          <w:rFonts w:hint="eastAsia"/>
          <w:snapToGrid w:val="0"/>
          <w:szCs w:val="18"/>
        </w:rPr>
        <w:t>热感知的工作安排技术，实现对数据中心热输出的更大控制，从而降低峰值冷却负载，达能节能的目的。</w:t>
      </w:r>
      <w:r w:rsidR="009247DC">
        <w:rPr>
          <w:rFonts w:hint="eastAsia"/>
          <w:snapToGrid w:val="0"/>
          <w:szCs w:val="18"/>
        </w:rPr>
        <w:t>二是</w:t>
      </w:r>
      <w:r w:rsidR="00B657EA" w:rsidRPr="007646AC">
        <w:rPr>
          <w:snapToGrid w:val="0"/>
          <w:szCs w:val="18"/>
        </w:rPr>
        <w:t>针对温水冷却服务器架构</w:t>
      </w:r>
      <w:r w:rsidR="00B657EA" w:rsidRPr="007646AC">
        <w:rPr>
          <w:rFonts w:hint="eastAsia"/>
          <w:snapToGrid w:val="0"/>
          <w:szCs w:val="18"/>
        </w:rPr>
        <w:t>，</w:t>
      </w:r>
      <w:r w:rsidR="00B657EA" w:rsidRPr="007646AC">
        <w:rPr>
          <w:snapToGrid w:val="0"/>
          <w:szCs w:val="18"/>
        </w:rPr>
        <w:t>其能效会受到服务器之间热不平衡的影响，</w:t>
      </w:r>
      <w:r w:rsidR="00A658B9">
        <w:rPr>
          <w:rFonts w:hint="eastAsia"/>
          <w:snapToGrid w:val="0"/>
          <w:szCs w:val="18"/>
        </w:rPr>
        <w:t>调研了</w:t>
      </w:r>
      <w:r w:rsidR="00B657EA" w:rsidRPr="007646AC">
        <w:rPr>
          <w:snapToGrid w:val="0"/>
          <w:szCs w:val="18"/>
        </w:rPr>
        <w:t>一种混合冷却架构设计，它将热电冷却器结合到水冷却系统中，以细粒度的方式处理冷却不匹配</w:t>
      </w:r>
      <w:r w:rsidR="00B657EA" w:rsidRPr="007646AC">
        <w:rPr>
          <w:rFonts w:hint="eastAsia"/>
          <w:snapToGrid w:val="0"/>
          <w:szCs w:val="18"/>
        </w:rPr>
        <w:t>。</w:t>
      </w:r>
      <w:r w:rsidR="00AF2FEE">
        <w:rPr>
          <w:rFonts w:hint="eastAsia"/>
          <w:snapToGrid w:val="0"/>
          <w:szCs w:val="18"/>
        </w:rPr>
        <w:t>三</w:t>
      </w:r>
      <w:r w:rsidR="00450B90">
        <w:rPr>
          <w:rFonts w:hint="eastAsia"/>
          <w:snapToGrid w:val="0"/>
          <w:szCs w:val="18"/>
        </w:rPr>
        <w:t>是</w:t>
      </w:r>
      <w:r w:rsidR="00B657EA" w:rsidRPr="007646AC">
        <w:rPr>
          <w:rFonts w:hint="eastAsia"/>
          <w:snapToGrid w:val="0"/>
          <w:szCs w:val="18"/>
        </w:rPr>
        <w:t>从</w:t>
      </w:r>
      <w:r w:rsidR="00B657EA" w:rsidRPr="007646AC">
        <w:rPr>
          <w:snapToGrid w:val="0"/>
          <w:szCs w:val="18"/>
        </w:rPr>
        <w:t>混合水冷系统的服务器组件吸收的热量被直接喷射到水中，而没有被回收，导致能量浪费这一问题</w:t>
      </w:r>
      <w:r w:rsidR="00B657EA" w:rsidRPr="007646AC">
        <w:rPr>
          <w:rFonts w:hint="eastAsia"/>
          <w:snapToGrid w:val="0"/>
          <w:szCs w:val="18"/>
        </w:rPr>
        <w:t>出发，</w:t>
      </w:r>
      <w:r w:rsidR="00985D05">
        <w:rPr>
          <w:rFonts w:hint="eastAsia"/>
          <w:snapToGrid w:val="0"/>
          <w:szCs w:val="18"/>
        </w:rPr>
        <w:t>调研了</w:t>
      </w:r>
      <w:r w:rsidR="00B657EA" w:rsidRPr="007646AC">
        <w:rPr>
          <w:rFonts w:hint="eastAsia"/>
          <w:snapToGrid w:val="0"/>
          <w:szCs w:val="18"/>
        </w:rPr>
        <w:t>热发电这一</w:t>
      </w:r>
      <w:r w:rsidR="00B657EA" w:rsidRPr="007646AC">
        <w:rPr>
          <w:snapToGrid w:val="0"/>
          <w:szCs w:val="18"/>
        </w:rPr>
        <w:t>经济且能源循环利用的温水冷却架构，热电发电机从</w:t>
      </w:r>
      <w:r w:rsidR="00B657EA" w:rsidRPr="007646AC">
        <w:rPr>
          <w:snapToGrid w:val="0"/>
          <w:szCs w:val="18"/>
        </w:rPr>
        <w:t>“</w:t>
      </w:r>
      <w:r w:rsidR="00B657EA" w:rsidRPr="007646AC">
        <w:rPr>
          <w:snapToGrid w:val="0"/>
          <w:szCs w:val="18"/>
        </w:rPr>
        <w:t>用过的</w:t>
      </w:r>
      <w:r w:rsidR="00B657EA" w:rsidRPr="007646AC">
        <w:rPr>
          <w:snapToGrid w:val="0"/>
          <w:szCs w:val="18"/>
        </w:rPr>
        <w:t>”</w:t>
      </w:r>
      <w:r w:rsidR="00B657EA" w:rsidRPr="007646AC">
        <w:rPr>
          <w:snapToGrid w:val="0"/>
          <w:szCs w:val="18"/>
        </w:rPr>
        <w:t>温水中获取热能，并发电</w:t>
      </w:r>
      <w:proofErr w:type="gramStart"/>
      <w:r w:rsidR="00B657EA" w:rsidRPr="007646AC">
        <w:rPr>
          <w:snapToGrid w:val="0"/>
          <w:szCs w:val="18"/>
        </w:rPr>
        <w:t>供数据</w:t>
      </w:r>
      <w:proofErr w:type="gramEnd"/>
      <w:r w:rsidR="00B657EA" w:rsidRPr="007646AC">
        <w:rPr>
          <w:snapToGrid w:val="0"/>
          <w:szCs w:val="18"/>
        </w:rPr>
        <w:t>中心重复使用</w:t>
      </w:r>
      <w:r w:rsidR="00B657EA" w:rsidRPr="007646AC">
        <w:rPr>
          <w:rFonts w:hint="eastAsia"/>
          <w:snapToGrid w:val="0"/>
          <w:szCs w:val="18"/>
        </w:rPr>
        <w:t>。以达到节能目的。</w:t>
      </w:r>
    </w:p>
    <w:p w14:paraId="24DB1B21" w14:textId="77777777" w:rsidR="00C62E54" w:rsidRDefault="00C62E54" w:rsidP="00C62E54">
      <w:pPr>
        <w:pStyle w:val="1"/>
      </w:pPr>
      <w:r>
        <w:rPr>
          <w:rFonts w:hint="eastAsia"/>
        </w:rPr>
        <w:t>参考文献</w:t>
      </w:r>
    </w:p>
    <w:p w14:paraId="04AC86D3" w14:textId="4FD6CE7D" w:rsidR="00C62E54" w:rsidRPr="006D718C" w:rsidRDefault="00C62E54" w:rsidP="00F917C9">
      <w:pPr>
        <w:pStyle w:val="affc"/>
        <w:ind w:firstLineChars="0" w:firstLine="0"/>
      </w:pPr>
      <w:r w:rsidRPr="00C62E54">
        <w:t xml:space="preserve">[1] </w:t>
      </w:r>
      <w:r w:rsidR="006D718C" w:rsidRPr="006D718C">
        <w:t xml:space="preserve">M. </w:t>
      </w:r>
      <w:proofErr w:type="spellStart"/>
      <w:r w:rsidR="006D718C" w:rsidRPr="006D718C">
        <w:t>Skach</w:t>
      </w:r>
      <w:proofErr w:type="spellEnd"/>
      <w:r w:rsidR="006D718C" w:rsidRPr="006D718C">
        <w:t xml:space="preserve">, M. Arora, D. </w:t>
      </w:r>
      <w:proofErr w:type="spellStart"/>
      <w:r w:rsidR="006D718C" w:rsidRPr="006D718C">
        <w:t>Tullsen</w:t>
      </w:r>
      <w:proofErr w:type="spellEnd"/>
      <w:r w:rsidR="006D718C" w:rsidRPr="006D718C">
        <w:t>, L. Tang and J. Mars.</w:t>
      </w:r>
      <w:r w:rsidR="00F917C9">
        <w:t xml:space="preserve"> </w:t>
      </w:r>
      <w:r w:rsidR="006D718C" w:rsidRPr="006D718C">
        <w:t>Virtual Melting Temperature: Managing Server Load to Minimize Cooling Overhead with Phase Change Materials</w:t>
      </w:r>
      <w:r w:rsidR="00FC4673">
        <w:rPr>
          <w:rFonts w:hint="eastAsia"/>
        </w:rPr>
        <w:t>.</w:t>
      </w:r>
      <w:r w:rsidR="00FC4673">
        <w:t xml:space="preserve"> </w:t>
      </w:r>
      <w:r w:rsidR="006D718C" w:rsidRPr="006D718C">
        <w:t>// Proceedings of the</w:t>
      </w:r>
      <w:r w:rsidR="006D718C" w:rsidRPr="004D364B">
        <w:t xml:space="preserve"> 45th Annual International Symposium on Computer Architecture (ISCA)</w:t>
      </w:r>
      <w:r w:rsidR="006D718C" w:rsidRPr="006D718C">
        <w:t xml:space="preserve">. Los </w:t>
      </w:r>
      <w:proofErr w:type="spellStart"/>
      <w:proofErr w:type="gramStart"/>
      <w:r w:rsidR="006D718C" w:rsidRPr="006D718C">
        <w:t>Angeles,USA</w:t>
      </w:r>
      <w:proofErr w:type="spellEnd"/>
      <w:proofErr w:type="gramEnd"/>
      <w:r w:rsidR="006D718C" w:rsidRPr="006D718C">
        <w:t>. 2018:15-28.</w:t>
      </w:r>
    </w:p>
    <w:p w14:paraId="69BD0B37" w14:textId="57CE28A2" w:rsidR="00C62E54" w:rsidRPr="009F2E3C" w:rsidRDefault="00C62E54" w:rsidP="00C62E54">
      <w:pPr>
        <w:pStyle w:val="affc"/>
        <w:ind w:firstLineChars="0" w:firstLine="0"/>
        <w:rPr>
          <w:i/>
          <w:iCs/>
        </w:rPr>
      </w:pPr>
      <w:r w:rsidRPr="00C62E54">
        <w:t>[2]</w:t>
      </w:r>
      <w:r w:rsidR="001E4E62" w:rsidRPr="001E4E62">
        <w:rPr>
          <w:rFonts w:asciiTheme="minorHAnsi" w:eastAsiaTheme="minorEastAsia" w:hAnsiTheme="minorHAnsi" w:cstheme="minorBidi"/>
          <w:i/>
          <w:iCs/>
          <w:szCs w:val="22"/>
        </w:rPr>
        <w:t xml:space="preserve"> </w:t>
      </w:r>
      <w:proofErr w:type="spellStart"/>
      <w:r w:rsidR="001E4E62" w:rsidRPr="001E4E62">
        <w:t>Weixiang</w:t>
      </w:r>
      <w:proofErr w:type="spellEnd"/>
      <w:r w:rsidR="001E4E62" w:rsidRPr="001E4E62">
        <w:t xml:space="preserve"> Jiang, Ziyang Jia, </w:t>
      </w:r>
      <w:proofErr w:type="spellStart"/>
      <w:r w:rsidR="001E4E62" w:rsidRPr="001E4E62">
        <w:t>Sirui</w:t>
      </w:r>
      <w:proofErr w:type="spellEnd"/>
      <w:r w:rsidR="001E4E62" w:rsidRPr="001E4E62">
        <w:t xml:space="preserve"> Feng, </w:t>
      </w:r>
      <w:proofErr w:type="spellStart"/>
      <w:r w:rsidR="001E4E62" w:rsidRPr="001E4E62">
        <w:t>Fangming</w:t>
      </w:r>
      <w:proofErr w:type="spellEnd"/>
      <w:r w:rsidR="001E4E62" w:rsidRPr="001E4E62">
        <w:t xml:space="preserve"> Liu, and Hai </w:t>
      </w:r>
      <w:proofErr w:type="spellStart"/>
      <w:r w:rsidR="001E4E62" w:rsidRPr="001E4E62">
        <w:t>Jin</w:t>
      </w:r>
      <w:proofErr w:type="spellEnd"/>
      <w:r w:rsidR="001E4E62" w:rsidRPr="001E4E62">
        <w:t>. Fine-grained warm water cooling for improving datacenter economy.</w:t>
      </w:r>
      <w:r w:rsidR="009F2E3C">
        <w:t xml:space="preserve"> </w:t>
      </w:r>
      <w:r w:rsidR="001E4E62" w:rsidRPr="001E4E62">
        <w:t>//</w:t>
      </w:r>
      <w:r w:rsidR="006035FD">
        <w:t xml:space="preserve"> </w:t>
      </w:r>
      <w:r w:rsidR="001E4E62" w:rsidRPr="001E4E62">
        <w:t xml:space="preserve">In Proceedings of the 46th International Symposium on Computer Architecture (ISCA). New York, USA. 2019:474–486.  </w:t>
      </w:r>
    </w:p>
    <w:p w14:paraId="2409BD44" w14:textId="3610572B" w:rsidR="009F2E3C" w:rsidRPr="009F2E3C" w:rsidRDefault="00C62E54" w:rsidP="009F2E3C">
      <w:pPr>
        <w:pStyle w:val="affc"/>
        <w:ind w:firstLineChars="0" w:firstLine="0"/>
      </w:pPr>
      <w:r w:rsidRPr="00C62E54">
        <w:t xml:space="preserve">[3] </w:t>
      </w:r>
      <w:r w:rsidR="009F2E3C" w:rsidRPr="009F2E3C">
        <w:t>X. Zhu </w:t>
      </w:r>
      <w:r w:rsidR="009F2E3C" w:rsidRPr="003C0CC2">
        <w:t>et al</w:t>
      </w:r>
      <w:r w:rsidR="009F2E3C" w:rsidRPr="009F2E3C">
        <w:t>. Heat to Power: Thermal Energy Harvesting and Recycling for Warm Water-Cooled Datacenters.</w:t>
      </w:r>
      <w:r w:rsidR="003C0CC2">
        <w:t xml:space="preserve"> </w:t>
      </w:r>
      <w:r w:rsidR="009F2E3C" w:rsidRPr="009F2E3C">
        <w:t>//</w:t>
      </w:r>
      <w:r w:rsidR="009F2E3C" w:rsidRPr="003C0CC2">
        <w:t xml:space="preserve"> In Proceedings of the 47th Annual International Symposium on Computer Architecture (ISCA)</w:t>
      </w:r>
      <w:r w:rsidR="009F2E3C" w:rsidRPr="009F2E3C">
        <w:t>, Valencia, Spain. 2020:405-418</w:t>
      </w:r>
      <w:r w:rsidR="009537AD">
        <w:t>.</w:t>
      </w:r>
    </w:p>
    <w:p w14:paraId="14643086" w14:textId="24AE9F17" w:rsidR="00C62E54" w:rsidRPr="00C62E54" w:rsidRDefault="00C62E54" w:rsidP="00C62E54">
      <w:pPr>
        <w:pStyle w:val="affc"/>
        <w:ind w:firstLineChars="0" w:firstLine="0"/>
      </w:pPr>
    </w:p>
    <w:sectPr w:rsidR="00C62E54" w:rsidRPr="00C62E54" w:rsidSect="00115A66">
      <w:headerReference w:type="even" r:id="rId32"/>
      <w:type w:val="continuous"/>
      <w:pgSz w:w="11905" w:h="16837" w:code="9"/>
      <w:pgMar w:top="1474" w:right="1134" w:bottom="1474" w:left="1134" w:header="964" w:footer="964"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E85F4" w14:textId="77777777" w:rsidR="002D77B5" w:rsidRDefault="002D77B5">
      <w:r>
        <w:separator/>
      </w:r>
    </w:p>
  </w:endnote>
  <w:endnote w:type="continuationSeparator" w:id="0">
    <w:p w14:paraId="5F3ED51E" w14:textId="77777777" w:rsidR="002D77B5" w:rsidRDefault="002D7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²Ó©úÅé">
    <w:altName w:val="Microsoft JhengHei"/>
    <w:charset w:val="88"/>
    <w:family w:val="auto"/>
    <w:pitch w:val="default"/>
    <w:sig w:usb0="00000000" w:usb1="08080000" w:usb2="00000010" w:usb3="00000000" w:csb0="00100000" w:csb1="00000000"/>
  </w:font>
  <w:font w:name="OpenSymbol">
    <w:altName w:val="Courier New"/>
    <w:charset w:val="00"/>
    <w:family w:val="auto"/>
    <w:pitch w:val="default"/>
    <w:sig w:usb0="800000AF" w:usb1="1001ECEA" w:usb2="00000000" w:usb3="00000000" w:csb0="00000001" w:csb1="00000000"/>
  </w:font>
  <w:font w:name="DejaVu Sans">
    <w:altName w:val="Arial"/>
    <w:charset w:val="00"/>
    <w:family w:val="swiss"/>
    <w:pitch w:val="default"/>
    <w:sig w:usb0="00000000" w:usb1="D200FDFF" w:usb2="00042029" w:usb3="00000000" w:csb0="800001FF" w:csb1="00000000"/>
  </w:font>
  <w:font w:name="仿宋_GB2312">
    <w:altName w:val="仿宋"/>
    <w:charset w:val="86"/>
    <w:family w:val="modern"/>
    <w:pitch w:val="default"/>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onotype Sorts">
    <w:altName w:val="MT Extra"/>
    <w:charset w:val="02"/>
    <w:family w:val="auto"/>
    <w:pitch w:val="default"/>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CF2F9" w14:textId="77777777" w:rsidR="002D77B5" w:rsidRDefault="002D77B5">
      <w:r>
        <w:separator/>
      </w:r>
    </w:p>
  </w:footnote>
  <w:footnote w:type="continuationSeparator" w:id="0">
    <w:p w14:paraId="49E6762D" w14:textId="77777777" w:rsidR="002D77B5" w:rsidRDefault="002D77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77C4EC" w14:textId="77777777" w:rsidR="003C7127" w:rsidRPr="00115A66" w:rsidRDefault="003C7127" w:rsidP="00115A66">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F237B"/>
    <w:multiLevelType w:val="hybridMultilevel"/>
    <w:tmpl w:val="E920144A"/>
    <w:lvl w:ilvl="0" w:tplc="22C41F44">
      <w:start w:val="1"/>
      <w:numFmt w:val="decimal"/>
      <w:lvlText w:val="（%1）"/>
      <w:lvlJc w:val="left"/>
      <w:pPr>
        <w:ind w:left="124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 w15:restartNumberingAfterBreak="0">
    <w:nsid w:val="1AF97078"/>
    <w:multiLevelType w:val="hybridMultilevel"/>
    <w:tmpl w:val="417A4FF6"/>
    <w:lvl w:ilvl="0" w:tplc="361A1342">
      <w:start w:val="1"/>
      <w:numFmt w:val="decimal"/>
      <w:lvlText w:val="%1）"/>
      <w:lvlJc w:val="left"/>
      <w:pPr>
        <w:ind w:left="780" w:hanging="360"/>
      </w:pPr>
      <w:rPr>
        <w:rFonts w:ascii="Times New Roman" w:hAnsi="Times New Roman" w:cs="Times New Roman"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D8943FF"/>
    <w:multiLevelType w:val="hybridMultilevel"/>
    <w:tmpl w:val="2B78015A"/>
    <w:lvl w:ilvl="0" w:tplc="83D4F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941960"/>
    <w:multiLevelType w:val="hybridMultilevel"/>
    <w:tmpl w:val="E8C8EE30"/>
    <w:lvl w:ilvl="0" w:tplc="42B0E23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7D3440"/>
    <w:multiLevelType w:val="hybridMultilevel"/>
    <w:tmpl w:val="2A36A018"/>
    <w:lvl w:ilvl="0" w:tplc="A204DE9A">
      <w:start w:val="1"/>
      <w:numFmt w:val="decimal"/>
      <w:lvlText w:val="%1："/>
      <w:lvlJc w:val="left"/>
      <w:pPr>
        <w:tabs>
          <w:tab w:val="num" w:pos="420"/>
        </w:tabs>
        <w:ind w:left="420" w:hanging="420"/>
      </w:pPr>
      <w:rPr>
        <w:rFonts w:hint="eastAsia"/>
      </w:rPr>
    </w:lvl>
    <w:lvl w:ilvl="1" w:tplc="2FB45CBC">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79A1C12"/>
    <w:multiLevelType w:val="hybridMultilevel"/>
    <w:tmpl w:val="DAACB3C6"/>
    <w:lvl w:ilvl="0" w:tplc="D51C195A">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6" w15:restartNumberingAfterBreak="0">
    <w:nsid w:val="4BBC2CA8"/>
    <w:multiLevelType w:val="multilevel"/>
    <w:tmpl w:val="5086B004"/>
    <w:lvl w:ilvl="0">
      <w:start w:val="1"/>
      <w:numFmt w:val="decimal"/>
      <w:pStyle w:val="1"/>
      <w:lvlText w:val="%1  "/>
      <w:lvlJc w:val="left"/>
      <w:pPr>
        <w:tabs>
          <w:tab w:val="num" w:pos="360"/>
        </w:tabs>
        <w:ind w:left="0" w:firstLine="0"/>
      </w:pPr>
      <w:rPr>
        <w:rFonts w:ascii="Times New Roman" w:hAnsi="Times New Roman" w:hint="default"/>
        <w:b/>
        <w:i w:val="0"/>
        <w:sz w:val="28"/>
        <w:szCs w:val="24"/>
      </w:rPr>
    </w:lvl>
    <w:lvl w:ilvl="1">
      <w:start w:val="1"/>
      <w:numFmt w:val="decimal"/>
      <w:pStyle w:val="2"/>
      <w:lvlText w:val="%1.%2  "/>
      <w:lvlJc w:val="left"/>
      <w:pPr>
        <w:tabs>
          <w:tab w:val="num" w:pos="360"/>
        </w:tabs>
        <w:ind w:left="0" w:firstLine="0"/>
      </w:pPr>
      <w:rPr>
        <w:rFonts w:ascii="Times New Roman" w:hAnsi="Times New Roman" w:hint="default"/>
        <w:b/>
        <w:i w:val="0"/>
        <w:sz w:val="21"/>
        <w:szCs w:val="22"/>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7" w15:restartNumberingAfterBreak="0">
    <w:nsid w:val="5162763D"/>
    <w:multiLevelType w:val="hybridMultilevel"/>
    <w:tmpl w:val="B87CF9D4"/>
    <w:lvl w:ilvl="0" w:tplc="00260ACA">
      <w:start w:val="1"/>
      <w:numFmt w:val="bullet"/>
      <w:lvlText w:val="•"/>
      <w:lvlJc w:val="left"/>
      <w:pPr>
        <w:tabs>
          <w:tab w:val="num" w:pos="720"/>
        </w:tabs>
        <w:ind w:left="720" w:hanging="360"/>
      </w:pPr>
      <w:rPr>
        <w:rFonts w:ascii="Arial" w:hAnsi="Arial" w:hint="default"/>
      </w:rPr>
    </w:lvl>
    <w:lvl w:ilvl="1" w:tplc="6A82718C" w:tentative="1">
      <w:start w:val="1"/>
      <w:numFmt w:val="bullet"/>
      <w:lvlText w:val="•"/>
      <w:lvlJc w:val="left"/>
      <w:pPr>
        <w:tabs>
          <w:tab w:val="num" w:pos="1440"/>
        </w:tabs>
        <w:ind w:left="1440" w:hanging="360"/>
      </w:pPr>
      <w:rPr>
        <w:rFonts w:ascii="Arial" w:hAnsi="Arial" w:hint="default"/>
      </w:rPr>
    </w:lvl>
    <w:lvl w:ilvl="2" w:tplc="7B9EC1E4" w:tentative="1">
      <w:start w:val="1"/>
      <w:numFmt w:val="bullet"/>
      <w:lvlText w:val="•"/>
      <w:lvlJc w:val="left"/>
      <w:pPr>
        <w:tabs>
          <w:tab w:val="num" w:pos="2160"/>
        </w:tabs>
        <w:ind w:left="2160" w:hanging="360"/>
      </w:pPr>
      <w:rPr>
        <w:rFonts w:ascii="Arial" w:hAnsi="Arial" w:hint="default"/>
      </w:rPr>
    </w:lvl>
    <w:lvl w:ilvl="3" w:tplc="DD2ED39E" w:tentative="1">
      <w:start w:val="1"/>
      <w:numFmt w:val="bullet"/>
      <w:lvlText w:val="•"/>
      <w:lvlJc w:val="left"/>
      <w:pPr>
        <w:tabs>
          <w:tab w:val="num" w:pos="2880"/>
        </w:tabs>
        <w:ind w:left="2880" w:hanging="360"/>
      </w:pPr>
      <w:rPr>
        <w:rFonts w:ascii="Arial" w:hAnsi="Arial" w:hint="default"/>
      </w:rPr>
    </w:lvl>
    <w:lvl w:ilvl="4" w:tplc="11BCB402" w:tentative="1">
      <w:start w:val="1"/>
      <w:numFmt w:val="bullet"/>
      <w:lvlText w:val="•"/>
      <w:lvlJc w:val="left"/>
      <w:pPr>
        <w:tabs>
          <w:tab w:val="num" w:pos="3600"/>
        </w:tabs>
        <w:ind w:left="3600" w:hanging="360"/>
      </w:pPr>
      <w:rPr>
        <w:rFonts w:ascii="Arial" w:hAnsi="Arial" w:hint="default"/>
      </w:rPr>
    </w:lvl>
    <w:lvl w:ilvl="5" w:tplc="4B5A1546" w:tentative="1">
      <w:start w:val="1"/>
      <w:numFmt w:val="bullet"/>
      <w:lvlText w:val="•"/>
      <w:lvlJc w:val="left"/>
      <w:pPr>
        <w:tabs>
          <w:tab w:val="num" w:pos="4320"/>
        </w:tabs>
        <w:ind w:left="4320" w:hanging="360"/>
      </w:pPr>
      <w:rPr>
        <w:rFonts w:ascii="Arial" w:hAnsi="Arial" w:hint="default"/>
      </w:rPr>
    </w:lvl>
    <w:lvl w:ilvl="6" w:tplc="88EE73DA" w:tentative="1">
      <w:start w:val="1"/>
      <w:numFmt w:val="bullet"/>
      <w:lvlText w:val="•"/>
      <w:lvlJc w:val="left"/>
      <w:pPr>
        <w:tabs>
          <w:tab w:val="num" w:pos="5040"/>
        </w:tabs>
        <w:ind w:left="5040" w:hanging="360"/>
      </w:pPr>
      <w:rPr>
        <w:rFonts w:ascii="Arial" w:hAnsi="Arial" w:hint="default"/>
      </w:rPr>
    </w:lvl>
    <w:lvl w:ilvl="7" w:tplc="12D0F376" w:tentative="1">
      <w:start w:val="1"/>
      <w:numFmt w:val="bullet"/>
      <w:lvlText w:val="•"/>
      <w:lvlJc w:val="left"/>
      <w:pPr>
        <w:tabs>
          <w:tab w:val="num" w:pos="5760"/>
        </w:tabs>
        <w:ind w:left="5760" w:hanging="360"/>
      </w:pPr>
      <w:rPr>
        <w:rFonts w:ascii="Arial" w:hAnsi="Arial" w:hint="default"/>
      </w:rPr>
    </w:lvl>
    <w:lvl w:ilvl="8" w:tplc="762CE78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DB66C3"/>
    <w:multiLevelType w:val="hybridMultilevel"/>
    <w:tmpl w:val="BFD290FC"/>
    <w:lvl w:ilvl="0" w:tplc="7AD023E8">
      <w:start w:val="1"/>
      <w:numFmt w:val="lowerLetter"/>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9" w15:restartNumberingAfterBreak="0">
    <w:nsid w:val="5E006EB0"/>
    <w:multiLevelType w:val="hybridMultilevel"/>
    <w:tmpl w:val="845A0E0A"/>
    <w:lvl w:ilvl="0" w:tplc="168ECA70">
      <w:start w:val="1"/>
      <w:numFmt w:val="decimal"/>
      <w:lvlText w:val="[%1]"/>
      <w:lvlJc w:val="left"/>
      <w:pPr>
        <w:tabs>
          <w:tab w:val="num" w:pos="420"/>
        </w:tabs>
        <w:ind w:left="420" w:hanging="420"/>
      </w:pPr>
      <w:rPr>
        <w:rFonts w:hint="eastAsia"/>
        <w:sz w:val="15"/>
        <w:szCs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E8B39FE"/>
    <w:multiLevelType w:val="hybridMultilevel"/>
    <w:tmpl w:val="1D883E14"/>
    <w:lvl w:ilvl="0" w:tplc="706C5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37B3CE2"/>
    <w:multiLevelType w:val="hybridMultilevel"/>
    <w:tmpl w:val="2B48D608"/>
    <w:lvl w:ilvl="0" w:tplc="20FA867A">
      <w:start w:val="1"/>
      <w:numFmt w:val="decimal"/>
      <w:lvlText w:val="%1："/>
      <w:lvlJc w:val="left"/>
      <w:pPr>
        <w:tabs>
          <w:tab w:val="num" w:pos="420"/>
        </w:tabs>
        <w:ind w:left="420" w:hanging="420"/>
      </w:pPr>
      <w:rPr>
        <w:rFonts w:hint="eastAsia"/>
      </w:rPr>
    </w:lvl>
    <w:lvl w:ilvl="1" w:tplc="694CE210">
      <w:start w:val="1"/>
      <w:numFmt w:val="lowerLetter"/>
      <w:lvlText w:val="%2)"/>
      <w:lvlJc w:val="left"/>
      <w:pPr>
        <w:tabs>
          <w:tab w:val="num" w:pos="840"/>
        </w:tabs>
        <w:ind w:left="840" w:hanging="420"/>
      </w:pPr>
    </w:lvl>
    <w:lvl w:ilvl="2" w:tplc="3194837E">
      <w:start w:val="1"/>
      <w:numFmt w:val="lowerRoman"/>
      <w:lvlText w:val="%3."/>
      <w:lvlJc w:val="right"/>
      <w:pPr>
        <w:tabs>
          <w:tab w:val="num" w:pos="1260"/>
        </w:tabs>
        <w:ind w:left="1260" w:hanging="420"/>
      </w:pPr>
    </w:lvl>
    <w:lvl w:ilvl="3" w:tplc="1FFED19E">
      <w:start w:val="1"/>
      <w:numFmt w:val="decimal"/>
      <w:lvlText w:val="%4."/>
      <w:lvlJc w:val="left"/>
      <w:pPr>
        <w:tabs>
          <w:tab w:val="num" w:pos="1680"/>
        </w:tabs>
        <w:ind w:left="1680" w:hanging="420"/>
      </w:pPr>
    </w:lvl>
    <w:lvl w:ilvl="4" w:tplc="1794E416">
      <w:start w:val="1"/>
      <w:numFmt w:val="lowerLetter"/>
      <w:lvlText w:val="%5)"/>
      <w:lvlJc w:val="left"/>
      <w:pPr>
        <w:tabs>
          <w:tab w:val="num" w:pos="2100"/>
        </w:tabs>
        <w:ind w:left="2100" w:hanging="420"/>
      </w:pPr>
    </w:lvl>
    <w:lvl w:ilvl="5" w:tplc="A64634BC" w:tentative="1">
      <w:start w:val="1"/>
      <w:numFmt w:val="lowerRoman"/>
      <w:lvlText w:val="%6."/>
      <w:lvlJc w:val="right"/>
      <w:pPr>
        <w:tabs>
          <w:tab w:val="num" w:pos="2520"/>
        </w:tabs>
        <w:ind w:left="2520" w:hanging="420"/>
      </w:pPr>
    </w:lvl>
    <w:lvl w:ilvl="6" w:tplc="7BD655C4" w:tentative="1">
      <w:start w:val="1"/>
      <w:numFmt w:val="decimal"/>
      <w:lvlText w:val="%7."/>
      <w:lvlJc w:val="left"/>
      <w:pPr>
        <w:tabs>
          <w:tab w:val="num" w:pos="2940"/>
        </w:tabs>
        <w:ind w:left="2940" w:hanging="420"/>
      </w:pPr>
    </w:lvl>
    <w:lvl w:ilvl="7" w:tplc="D99CCE68" w:tentative="1">
      <w:start w:val="1"/>
      <w:numFmt w:val="lowerLetter"/>
      <w:lvlText w:val="%8)"/>
      <w:lvlJc w:val="left"/>
      <w:pPr>
        <w:tabs>
          <w:tab w:val="num" w:pos="3360"/>
        </w:tabs>
        <w:ind w:left="3360" w:hanging="420"/>
      </w:pPr>
    </w:lvl>
    <w:lvl w:ilvl="8" w:tplc="1FE4D102" w:tentative="1">
      <w:start w:val="1"/>
      <w:numFmt w:val="lowerRoman"/>
      <w:lvlText w:val="%9."/>
      <w:lvlJc w:val="right"/>
      <w:pPr>
        <w:tabs>
          <w:tab w:val="num" w:pos="3780"/>
        </w:tabs>
        <w:ind w:left="3780" w:hanging="420"/>
      </w:pPr>
    </w:lvl>
  </w:abstractNum>
  <w:abstractNum w:abstractNumId="13" w15:restartNumberingAfterBreak="0">
    <w:nsid w:val="63C96688"/>
    <w:multiLevelType w:val="hybridMultilevel"/>
    <w:tmpl w:val="CD28333E"/>
    <w:lvl w:ilvl="0" w:tplc="E4068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072B0B"/>
    <w:multiLevelType w:val="hybridMultilevel"/>
    <w:tmpl w:val="40CA067E"/>
    <w:lvl w:ilvl="0" w:tplc="4BD8F316">
      <w:start w:val="1"/>
      <w:numFmt w:val="decimal"/>
      <w:lvlText w:val="（%1）"/>
      <w:lvlJc w:val="left"/>
      <w:pPr>
        <w:tabs>
          <w:tab w:val="num" w:pos="936"/>
        </w:tabs>
        <w:ind w:left="936" w:hanging="720"/>
      </w:pPr>
      <w:rPr>
        <w:rFonts w:hint="default"/>
      </w:rPr>
    </w:lvl>
    <w:lvl w:ilvl="1" w:tplc="04090019" w:tentative="1">
      <w:start w:val="1"/>
      <w:numFmt w:val="lowerLetter"/>
      <w:lvlText w:val="%2)"/>
      <w:lvlJc w:val="left"/>
      <w:pPr>
        <w:tabs>
          <w:tab w:val="num" w:pos="1056"/>
        </w:tabs>
        <w:ind w:left="1056" w:hanging="420"/>
      </w:pPr>
    </w:lvl>
    <w:lvl w:ilvl="2" w:tplc="0409001B" w:tentative="1">
      <w:start w:val="1"/>
      <w:numFmt w:val="lowerRoman"/>
      <w:lvlText w:val="%3."/>
      <w:lvlJc w:val="right"/>
      <w:pPr>
        <w:tabs>
          <w:tab w:val="num" w:pos="1476"/>
        </w:tabs>
        <w:ind w:left="1476" w:hanging="420"/>
      </w:pPr>
    </w:lvl>
    <w:lvl w:ilvl="3" w:tplc="0409000F" w:tentative="1">
      <w:start w:val="1"/>
      <w:numFmt w:val="decimal"/>
      <w:lvlText w:val="%4."/>
      <w:lvlJc w:val="left"/>
      <w:pPr>
        <w:tabs>
          <w:tab w:val="num" w:pos="1896"/>
        </w:tabs>
        <w:ind w:left="1896" w:hanging="420"/>
      </w:pPr>
    </w:lvl>
    <w:lvl w:ilvl="4" w:tplc="04090019" w:tentative="1">
      <w:start w:val="1"/>
      <w:numFmt w:val="lowerLetter"/>
      <w:lvlText w:val="%5)"/>
      <w:lvlJc w:val="left"/>
      <w:pPr>
        <w:tabs>
          <w:tab w:val="num" w:pos="2316"/>
        </w:tabs>
        <w:ind w:left="2316" w:hanging="420"/>
      </w:pPr>
    </w:lvl>
    <w:lvl w:ilvl="5" w:tplc="0409001B" w:tentative="1">
      <w:start w:val="1"/>
      <w:numFmt w:val="lowerRoman"/>
      <w:lvlText w:val="%6."/>
      <w:lvlJc w:val="right"/>
      <w:pPr>
        <w:tabs>
          <w:tab w:val="num" w:pos="2736"/>
        </w:tabs>
        <w:ind w:left="2736" w:hanging="420"/>
      </w:pPr>
    </w:lvl>
    <w:lvl w:ilvl="6" w:tplc="0409000F" w:tentative="1">
      <w:start w:val="1"/>
      <w:numFmt w:val="decimal"/>
      <w:lvlText w:val="%7."/>
      <w:lvlJc w:val="left"/>
      <w:pPr>
        <w:tabs>
          <w:tab w:val="num" w:pos="3156"/>
        </w:tabs>
        <w:ind w:left="3156" w:hanging="420"/>
      </w:pPr>
    </w:lvl>
    <w:lvl w:ilvl="7" w:tplc="04090019" w:tentative="1">
      <w:start w:val="1"/>
      <w:numFmt w:val="lowerLetter"/>
      <w:lvlText w:val="%8)"/>
      <w:lvlJc w:val="left"/>
      <w:pPr>
        <w:tabs>
          <w:tab w:val="num" w:pos="3576"/>
        </w:tabs>
        <w:ind w:left="3576" w:hanging="420"/>
      </w:pPr>
    </w:lvl>
    <w:lvl w:ilvl="8" w:tplc="0409001B" w:tentative="1">
      <w:start w:val="1"/>
      <w:numFmt w:val="lowerRoman"/>
      <w:lvlText w:val="%9."/>
      <w:lvlJc w:val="right"/>
      <w:pPr>
        <w:tabs>
          <w:tab w:val="num" w:pos="3996"/>
        </w:tabs>
        <w:ind w:left="3996" w:hanging="420"/>
      </w:pPr>
    </w:lvl>
  </w:abstractNum>
  <w:abstractNum w:abstractNumId="15" w15:restartNumberingAfterBreak="0">
    <w:nsid w:val="686F4A89"/>
    <w:multiLevelType w:val="hybridMultilevel"/>
    <w:tmpl w:val="3E14E538"/>
    <w:lvl w:ilvl="0" w:tplc="69A8B53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34C711E"/>
    <w:multiLevelType w:val="hybridMultilevel"/>
    <w:tmpl w:val="2062AEEC"/>
    <w:lvl w:ilvl="0" w:tplc="908A771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7" w15:restartNumberingAfterBreak="0">
    <w:nsid w:val="74AA79AA"/>
    <w:multiLevelType w:val="hybridMultilevel"/>
    <w:tmpl w:val="73C6EC28"/>
    <w:lvl w:ilvl="0" w:tplc="AB6A7F0C">
      <w:start w:val="1"/>
      <w:numFmt w:val="decimal"/>
      <w:lvlText w:val="%1："/>
      <w:lvlJc w:val="left"/>
      <w:pPr>
        <w:tabs>
          <w:tab w:val="num" w:pos="360"/>
        </w:tabs>
        <w:ind w:left="360" w:hanging="360"/>
      </w:pPr>
      <w:rPr>
        <w:rFonts w:hint="default"/>
      </w:rPr>
    </w:lvl>
    <w:lvl w:ilvl="1" w:tplc="65642DB6" w:tentative="1">
      <w:start w:val="1"/>
      <w:numFmt w:val="lowerLetter"/>
      <w:lvlText w:val="%2)"/>
      <w:lvlJc w:val="left"/>
      <w:pPr>
        <w:tabs>
          <w:tab w:val="num" w:pos="840"/>
        </w:tabs>
        <w:ind w:left="840" w:hanging="420"/>
      </w:pPr>
    </w:lvl>
    <w:lvl w:ilvl="2" w:tplc="1820F0E6" w:tentative="1">
      <w:start w:val="1"/>
      <w:numFmt w:val="lowerRoman"/>
      <w:lvlText w:val="%3."/>
      <w:lvlJc w:val="right"/>
      <w:pPr>
        <w:tabs>
          <w:tab w:val="num" w:pos="1260"/>
        </w:tabs>
        <w:ind w:left="1260" w:hanging="420"/>
      </w:pPr>
    </w:lvl>
    <w:lvl w:ilvl="3" w:tplc="4CB8C5A4" w:tentative="1">
      <w:start w:val="1"/>
      <w:numFmt w:val="decimal"/>
      <w:lvlText w:val="%4."/>
      <w:lvlJc w:val="left"/>
      <w:pPr>
        <w:tabs>
          <w:tab w:val="num" w:pos="1680"/>
        </w:tabs>
        <w:ind w:left="1680" w:hanging="420"/>
      </w:pPr>
    </w:lvl>
    <w:lvl w:ilvl="4" w:tplc="A2AC2AEA" w:tentative="1">
      <w:start w:val="1"/>
      <w:numFmt w:val="lowerLetter"/>
      <w:lvlText w:val="%5)"/>
      <w:lvlJc w:val="left"/>
      <w:pPr>
        <w:tabs>
          <w:tab w:val="num" w:pos="2100"/>
        </w:tabs>
        <w:ind w:left="2100" w:hanging="420"/>
      </w:pPr>
    </w:lvl>
    <w:lvl w:ilvl="5" w:tplc="D932CFAC" w:tentative="1">
      <w:start w:val="1"/>
      <w:numFmt w:val="lowerRoman"/>
      <w:lvlText w:val="%6."/>
      <w:lvlJc w:val="right"/>
      <w:pPr>
        <w:tabs>
          <w:tab w:val="num" w:pos="2520"/>
        </w:tabs>
        <w:ind w:left="2520" w:hanging="420"/>
      </w:pPr>
    </w:lvl>
    <w:lvl w:ilvl="6" w:tplc="7A765E04" w:tentative="1">
      <w:start w:val="1"/>
      <w:numFmt w:val="decimal"/>
      <w:lvlText w:val="%7."/>
      <w:lvlJc w:val="left"/>
      <w:pPr>
        <w:tabs>
          <w:tab w:val="num" w:pos="2940"/>
        </w:tabs>
        <w:ind w:left="2940" w:hanging="420"/>
      </w:pPr>
    </w:lvl>
    <w:lvl w:ilvl="7" w:tplc="1F649D7A" w:tentative="1">
      <w:start w:val="1"/>
      <w:numFmt w:val="lowerLetter"/>
      <w:lvlText w:val="%8)"/>
      <w:lvlJc w:val="left"/>
      <w:pPr>
        <w:tabs>
          <w:tab w:val="num" w:pos="3360"/>
        </w:tabs>
        <w:ind w:left="3360" w:hanging="420"/>
      </w:pPr>
    </w:lvl>
    <w:lvl w:ilvl="8" w:tplc="FB06CC90" w:tentative="1">
      <w:start w:val="1"/>
      <w:numFmt w:val="lowerRoman"/>
      <w:lvlText w:val="%9."/>
      <w:lvlJc w:val="right"/>
      <w:pPr>
        <w:tabs>
          <w:tab w:val="num" w:pos="3780"/>
        </w:tabs>
        <w:ind w:left="3780" w:hanging="420"/>
      </w:pPr>
    </w:lvl>
  </w:abstractNum>
  <w:abstractNum w:abstractNumId="18" w15:restartNumberingAfterBreak="0">
    <w:nsid w:val="79FD3862"/>
    <w:multiLevelType w:val="hybridMultilevel"/>
    <w:tmpl w:val="218C416E"/>
    <w:lvl w:ilvl="0" w:tplc="A204DE9A">
      <w:start w:val="2"/>
      <w:numFmt w:val="decimalEnclosedCircle"/>
      <w:lvlText w:val="%1"/>
      <w:lvlJc w:val="left"/>
      <w:pPr>
        <w:tabs>
          <w:tab w:val="num" w:pos="360"/>
        </w:tabs>
        <w:ind w:left="360" w:hanging="360"/>
      </w:pPr>
      <w:rPr>
        <w:rFonts w:ascii="宋体" w:hAnsi="宋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AF13DAE"/>
    <w:multiLevelType w:val="hybridMultilevel"/>
    <w:tmpl w:val="A3D6D3AE"/>
    <w:lvl w:ilvl="0" w:tplc="A204DE9A">
      <w:start w:val="1"/>
      <w:numFmt w:val="decimalEnclosedCircle"/>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8"/>
  </w:num>
  <w:num w:numId="2">
    <w:abstractNumId w:val="12"/>
  </w:num>
  <w:num w:numId="3">
    <w:abstractNumId w:val="19"/>
  </w:num>
  <w:num w:numId="4">
    <w:abstractNumId w:val="17"/>
  </w:num>
  <w:num w:numId="5">
    <w:abstractNumId w:val="4"/>
  </w:num>
  <w:num w:numId="6">
    <w:abstractNumId w:val="11"/>
  </w:num>
  <w:num w:numId="7">
    <w:abstractNumId w:val="6"/>
  </w:num>
  <w:num w:numId="8">
    <w:abstractNumId w:val="6"/>
  </w:num>
  <w:num w:numId="9">
    <w:abstractNumId w:val="6"/>
  </w:num>
  <w:num w:numId="10">
    <w:abstractNumId w:val="6"/>
  </w:num>
  <w:num w:numId="11">
    <w:abstractNumId w:val="6"/>
  </w:num>
  <w:num w:numId="12">
    <w:abstractNumId w:val="6"/>
  </w:num>
  <w:num w:numId="13">
    <w:abstractNumId w:val="15"/>
  </w:num>
  <w:num w:numId="14">
    <w:abstractNumId w:val="6"/>
  </w:num>
  <w:num w:numId="15">
    <w:abstractNumId w:val="9"/>
  </w:num>
  <w:num w:numId="16">
    <w:abstractNumId w:val="14"/>
  </w:num>
  <w:num w:numId="17">
    <w:abstractNumId w:val="3"/>
  </w:num>
  <w:num w:numId="18">
    <w:abstractNumId w:val="2"/>
  </w:num>
  <w:num w:numId="19">
    <w:abstractNumId w:val="13"/>
  </w:num>
  <w:num w:numId="20">
    <w:abstractNumId w:val="16"/>
  </w:num>
  <w:num w:numId="21">
    <w:abstractNumId w:val="10"/>
  </w:num>
  <w:num w:numId="22">
    <w:abstractNumId w:val="1"/>
  </w:num>
  <w:num w:numId="23">
    <w:abstractNumId w:val="7"/>
  </w:num>
  <w:num w:numId="24">
    <w:abstractNumId w:val="5"/>
  </w:num>
  <w:num w:numId="25">
    <w:abstractNumId w:val="8"/>
  </w:num>
  <w:num w:numId="2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defaultTableStyle w:val="a"/>
  <w:drawingGridHorizontalSpacing w:val="90"/>
  <w:drawingGridVerticalSpacing w:val="156"/>
  <w:displayHorizontalDrawingGridEvery w:val="0"/>
  <w:displayVertic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E8"/>
    <w:rsid w:val="00000059"/>
    <w:rsid w:val="00000632"/>
    <w:rsid w:val="00000CB1"/>
    <w:rsid w:val="000016D1"/>
    <w:rsid w:val="000034C9"/>
    <w:rsid w:val="0000414B"/>
    <w:rsid w:val="000042FE"/>
    <w:rsid w:val="000046FD"/>
    <w:rsid w:val="00004C8B"/>
    <w:rsid w:val="00005996"/>
    <w:rsid w:val="00006411"/>
    <w:rsid w:val="000067AC"/>
    <w:rsid w:val="00007966"/>
    <w:rsid w:val="0001006C"/>
    <w:rsid w:val="00010342"/>
    <w:rsid w:val="000108A2"/>
    <w:rsid w:val="00010F22"/>
    <w:rsid w:val="00011E34"/>
    <w:rsid w:val="0001295C"/>
    <w:rsid w:val="000129D2"/>
    <w:rsid w:val="00013527"/>
    <w:rsid w:val="0001682F"/>
    <w:rsid w:val="00017A89"/>
    <w:rsid w:val="00020561"/>
    <w:rsid w:val="0002231C"/>
    <w:rsid w:val="00023C5C"/>
    <w:rsid w:val="0002575E"/>
    <w:rsid w:val="00026578"/>
    <w:rsid w:val="00027699"/>
    <w:rsid w:val="00030128"/>
    <w:rsid w:val="00030552"/>
    <w:rsid w:val="00031970"/>
    <w:rsid w:val="00031A2A"/>
    <w:rsid w:val="00031DED"/>
    <w:rsid w:val="00032398"/>
    <w:rsid w:val="00032687"/>
    <w:rsid w:val="000334D7"/>
    <w:rsid w:val="00034668"/>
    <w:rsid w:val="000346F4"/>
    <w:rsid w:val="00034E34"/>
    <w:rsid w:val="00036517"/>
    <w:rsid w:val="00037342"/>
    <w:rsid w:val="0004084B"/>
    <w:rsid w:val="000411D5"/>
    <w:rsid w:val="00043BCC"/>
    <w:rsid w:val="00043BD9"/>
    <w:rsid w:val="00043E77"/>
    <w:rsid w:val="000443C1"/>
    <w:rsid w:val="0004666C"/>
    <w:rsid w:val="000472F9"/>
    <w:rsid w:val="00047495"/>
    <w:rsid w:val="00047764"/>
    <w:rsid w:val="00047799"/>
    <w:rsid w:val="000536F7"/>
    <w:rsid w:val="00055B68"/>
    <w:rsid w:val="0005622F"/>
    <w:rsid w:val="00057C74"/>
    <w:rsid w:val="00057E16"/>
    <w:rsid w:val="00062B2C"/>
    <w:rsid w:val="00062E8A"/>
    <w:rsid w:val="0006534B"/>
    <w:rsid w:val="00067812"/>
    <w:rsid w:val="00067D8A"/>
    <w:rsid w:val="00070A25"/>
    <w:rsid w:val="00072559"/>
    <w:rsid w:val="000730C9"/>
    <w:rsid w:val="000749C5"/>
    <w:rsid w:val="00074AF8"/>
    <w:rsid w:val="00077839"/>
    <w:rsid w:val="00080813"/>
    <w:rsid w:val="00081559"/>
    <w:rsid w:val="00081B1C"/>
    <w:rsid w:val="00081FBE"/>
    <w:rsid w:val="000834F1"/>
    <w:rsid w:val="00085A45"/>
    <w:rsid w:val="00086A22"/>
    <w:rsid w:val="00086F25"/>
    <w:rsid w:val="00087CAB"/>
    <w:rsid w:val="00090696"/>
    <w:rsid w:val="0009074F"/>
    <w:rsid w:val="00090C9E"/>
    <w:rsid w:val="00090EA0"/>
    <w:rsid w:val="00091123"/>
    <w:rsid w:val="0009196F"/>
    <w:rsid w:val="00091A61"/>
    <w:rsid w:val="0009296F"/>
    <w:rsid w:val="00093657"/>
    <w:rsid w:val="00094392"/>
    <w:rsid w:val="00095156"/>
    <w:rsid w:val="00096C58"/>
    <w:rsid w:val="00096F7C"/>
    <w:rsid w:val="0009700D"/>
    <w:rsid w:val="00097620"/>
    <w:rsid w:val="000A0C89"/>
    <w:rsid w:val="000A10AE"/>
    <w:rsid w:val="000A2504"/>
    <w:rsid w:val="000A390B"/>
    <w:rsid w:val="000A39E9"/>
    <w:rsid w:val="000A3AEF"/>
    <w:rsid w:val="000A553B"/>
    <w:rsid w:val="000A64B1"/>
    <w:rsid w:val="000A661E"/>
    <w:rsid w:val="000B0233"/>
    <w:rsid w:val="000B14E8"/>
    <w:rsid w:val="000B15F8"/>
    <w:rsid w:val="000B194A"/>
    <w:rsid w:val="000B24C8"/>
    <w:rsid w:val="000B2868"/>
    <w:rsid w:val="000B3F6B"/>
    <w:rsid w:val="000B4128"/>
    <w:rsid w:val="000B423F"/>
    <w:rsid w:val="000B4DDA"/>
    <w:rsid w:val="000B4F10"/>
    <w:rsid w:val="000B4F61"/>
    <w:rsid w:val="000B5016"/>
    <w:rsid w:val="000B6E33"/>
    <w:rsid w:val="000B7214"/>
    <w:rsid w:val="000B7437"/>
    <w:rsid w:val="000B7AAA"/>
    <w:rsid w:val="000C040C"/>
    <w:rsid w:val="000C0A15"/>
    <w:rsid w:val="000C0F91"/>
    <w:rsid w:val="000C177B"/>
    <w:rsid w:val="000C17D0"/>
    <w:rsid w:val="000C1F85"/>
    <w:rsid w:val="000C218B"/>
    <w:rsid w:val="000C26AC"/>
    <w:rsid w:val="000C366A"/>
    <w:rsid w:val="000C36FF"/>
    <w:rsid w:val="000C46BB"/>
    <w:rsid w:val="000C6500"/>
    <w:rsid w:val="000C69D3"/>
    <w:rsid w:val="000C7478"/>
    <w:rsid w:val="000C7D36"/>
    <w:rsid w:val="000D00FE"/>
    <w:rsid w:val="000D05F4"/>
    <w:rsid w:val="000D0C12"/>
    <w:rsid w:val="000D182B"/>
    <w:rsid w:val="000D1844"/>
    <w:rsid w:val="000D1D07"/>
    <w:rsid w:val="000D3FA4"/>
    <w:rsid w:val="000D4FC6"/>
    <w:rsid w:val="000D6B34"/>
    <w:rsid w:val="000E14C5"/>
    <w:rsid w:val="000E18DC"/>
    <w:rsid w:val="000E382D"/>
    <w:rsid w:val="000E3979"/>
    <w:rsid w:val="000E40E1"/>
    <w:rsid w:val="000E4953"/>
    <w:rsid w:val="000E602E"/>
    <w:rsid w:val="000E6129"/>
    <w:rsid w:val="000E7411"/>
    <w:rsid w:val="000E7BA0"/>
    <w:rsid w:val="000F3DF7"/>
    <w:rsid w:val="000F4EEF"/>
    <w:rsid w:val="000F6B4C"/>
    <w:rsid w:val="000F7770"/>
    <w:rsid w:val="000F78CE"/>
    <w:rsid w:val="00100605"/>
    <w:rsid w:val="0010063E"/>
    <w:rsid w:val="00100B06"/>
    <w:rsid w:val="0010146F"/>
    <w:rsid w:val="00102543"/>
    <w:rsid w:val="00102F2E"/>
    <w:rsid w:val="0010338B"/>
    <w:rsid w:val="001035C5"/>
    <w:rsid w:val="00104420"/>
    <w:rsid w:val="00105625"/>
    <w:rsid w:val="00105755"/>
    <w:rsid w:val="001075D7"/>
    <w:rsid w:val="00110213"/>
    <w:rsid w:val="001108CF"/>
    <w:rsid w:val="00110EA7"/>
    <w:rsid w:val="00111642"/>
    <w:rsid w:val="001116F7"/>
    <w:rsid w:val="0011384A"/>
    <w:rsid w:val="00113B32"/>
    <w:rsid w:val="00113E21"/>
    <w:rsid w:val="00114356"/>
    <w:rsid w:val="00114A47"/>
    <w:rsid w:val="00115212"/>
    <w:rsid w:val="00115A66"/>
    <w:rsid w:val="001204D2"/>
    <w:rsid w:val="001207EC"/>
    <w:rsid w:val="00121348"/>
    <w:rsid w:val="0012228F"/>
    <w:rsid w:val="001226EF"/>
    <w:rsid w:val="00123C32"/>
    <w:rsid w:val="001245CB"/>
    <w:rsid w:val="001249C2"/>
    <w:rsid w:val="00126211"/>
    <w:rsid w:val="0012639C"/>
    <w:rsid w:val="001264AE"/>
    <w:rsid w:val="00126B48"/>
    <w:rsid w:val="00127D1D"/>
    <w:rsid w:val="00127D74"/>
    <w:rsid w:val="00127EBE"/>
    <w:rsid w:val="00135270"/>
    <w:rsid w:val="001362C5"/>
    <w:rsid w:val="00141501"/>
    <w:rsid w:val="00142316"/>
    <w:rsid w:val="00142470"/>
    <w:rsid w:val="00142F62"/>
    <w:rsid w:val="0014313D"/>
    <w:rsid w:val="0014403A"/>
    <w:rsid w:val="00144904"/>
    <w:rsid w:val="00144B20"/>
    <w:rsid w:val="001460EF"/>
    <w:rsid w:val="00146A2C"/>
    <w:rsid w:val="00150502"/>
    <w:rsid w:val="00151987"/>
    <w:rsid w:val="00151D13"/>
    <w:rsid w:val="00152A35"/>
    <w:rsid w:val="00153319"/>
    <w:rsid w:val="00154E5A"/>
    <w:rsid w:val="00154EF1"/>
    <w:rsid w:val="00155FF0"/>
    <w:rsid w:val="001560DD"/>
    <w:rsid w:val="00156D71"/>
    <w:rsid w:val="00157332"/>
    <w:rsid w:val="00161845"/>
    <w:rsid w:val="00161A29"/>
    <w:rsid w:val="00162E12"/>
    <w:rsid w:val="001634FB"/>
    <w:rsid w:val="001645DC"/>
    <w:rsid w:val="0016590C"/>
    <w:rsid w:val="00165CCA"/>
    <w:rsid w:val="00165EAF"/>
    <w:rsid w:val="001719FB"/>
    <w:rsid w:val="001720C3"/>
    <w:rsid w:val="00172EBF"/>
    <w:rsid w:val="001732AE"/>
    <w:rsid w:val="0017364B"/>
    <w:rsid w:val="00174A74"/>
    <w:rsid w:val="00174BFF"/>
    <w:rsid w:val="00175202"/>
    <w:rsid w:val="001763F4"/>
    <w:rsid w:val="001764BA"/>
    <w:rsid w:val="00176907"/>
    <w:rsid w:val="001772CE"/>
    <w:rsid w:val="00180250"/>
    <w:rsid w:val="00180EBA"/>
    <w:rsid w:val="001817FD"/>
    <w:rsid w:val="00181952"/>
    <w:rsid w:val="00182C10"/>
    <w:rsid w:val="001842AF"/>
    <w:rsid w:val="00184B40"/>
    <w:rsid w:val="00185824"/>
    <w:rsid w:val="001864E2"/>
    <w:rsid w:val="00186C99"/>
    <w:rsid w:val="00186FE0"/>
    <w:rsid w:val="00187F3E"/>
    <w:rsid w:val="001908D5"/>
    <w:rsid w:val="0019110F"/>
    <w:rsid w:val="00191E40"/>
    <w:rsid w:val="001926D4"/>
    <w:rsid w:val="001935AD"/>
    <w:rsid w:val="00193E07"/>
    <w:rsid w:val="001950B0"/>
    <w:rsid w:val="00195643"/>
    <w:rsid w:val="0019579A"/>
    <w:rsid w:val="00196051"/>
    <w:rsid w:val="001968A0"/>
    <w:rsid w:val="0019750E"/>
    <w:rsid w:val="00197F34"/>
    <w:rsid w:val="001A0974"/>
    <w:rsid w:val="001A0BCF"/>
    <w:rsid w:val="001A14AF"/>
    <w:rsid w:val="001A1E61"/>
    <w:rsid w:val="001A3020"/>
    <w:rsid w:val="001A382B"/>
    <w:rsid w:val="001A4AEF"/>
    <w:rsid w:val="001A5F0E"/>
    <w:rsid w:val="001A6784"/>
    <w:rsid w:val="001A7E78"/>
    <w:rsid w:val="001B1B6E"/>
    <w:rsid w:val="001B28DA"/>
    <w:rsid w:val="001B2F24"/>
    <w:rsid w:val="001B57E3"/>
    <w:rsid w:val="001B60CD"/>
    <w:rsid w:val="001C0506"/>
    <w:rsid w:val="001C12AA"/>
    <w:rsid w:val="001C189F"/>
    <w:rsid w:val="001C1A71"/>
    <w:rsid w:val="001C30BA"/>
    <w:rsid w:val="001C4C70"/>
    <w:rsid w:val="001C5FED"/>
    <w:rsid w:val="001C684B"/>
    <w:rsid w:val="001C7D47"/>
    <w:rsid w:val="001D06EB"/>
    <w:rsid w:val="001D0802"/>
    <w:rsid w:val="001D28D3"/>
    <w:rsid w:val="001D31F0"/>
    <w:rsid w:val="001D3509"/>
    <w:rsid w:val="001D5A80"/>
    <w:rsid w:val="001D5B86"/>
    <w:rsid w:val="001D65A8"/>
    <w:rsid w:val="001E051B"/>
    <w:rsid w:val="001E0B25"/>
    <w:rsid w:val="001E0BE3"/>
    <w:rsid w:val="001E19D1"/>
    <w:rsid w:val="001E1E54"/>
    <w:rsid w:val="001E2205"/>
    <w:rsid w:val="001E2E2C"/>
    <w:rsid w:val="001E3303"/>
    <w:rsid w:val="001E36F3"/>
    <w:rsid w:val="001E43C1"/>
    <w:rsid w:val="001E494E"/>
    <w:rsid w:val="001E4E62"/>
    <w:rsid w:val="001E7312"/>
    <w:rsid w:val="001E7B07"/>
    <w:rsid w:val="001F0FDC"/>
    <w:rsid w:val="001F4505"/>
    <w:rsid w:val="001F51CE"/>
    <w:rsid w:val="001F5FDC"/>
    <w:rsid w:val="001F68D6"/>
    <w:rsid w:val="001F68DE"/>
    <w:rsid w:val="001F7104"/>
    <w:rsid w:val="001F7740"/>
    <w:rsid w:val="002004C8"/>
    <w:rsid w:val="00200E13"/>
    <w:rsid w:val="0020138C"/>
    <w:rsid w:val="00201BCF"/>
    <w:rsid w:val="00201CB4"/>
    <w:rsid w:val="00202F31"/>
    <w:rsid w:val="00203206"/>
    <w:rsid w:val="00203952"/>
    <w:rsid w:val="0020499A"/>
    <w:rsid w:val="00204AFC"/>
    <w:rsid w:val="00204D6D"/>
    <w:rsid w:val="00205838"/>
    <w:rsid w:val="002067E5"/>
    <w:rsid w:val="00206B68"/>
    <w:rsid w:val="0021150D"/>
    <w:rsid w:val="00211BAA"/>
    <w:rsid w:val="00212D05"/>
    <w:rsid w:val="00212EAF"/>
    <w:rsid w:val="00212F46"/>
    <w:rsid w:val="0021377D"/>
    <w:rsid w:val="00213F53"/>
    <w:rsid w:val="00214147"/>
    <w:rsid w:val="002155AE"/>
    <w:rsid w:val="002175DE"/>
    <w:rsid w:val="00217FF3"/>
    <w:rsid w:val="00220213"/>
    <w:rsid w:val="00220455"/>
    <w:rsid w:val="002208FF"/>
    <w:rsid w:val="002210E2"/>
    <w:rsid w:val="00221785"/>
    <w:rsid w:val="00221A3A"/>
    <w:rsid w:val="00223799"/>
    <w:rsid w:val="00225A21"/>
    <w:rsid w:val="00225F1C"/>
    <w:rsid w:val="00226D56"/>
    <w:rsid w:val="002301DA"/>
    <w:rsid w:val="00232741"/>
    <w:rsid w:val="00232B87"/>
    <w:rsid w:val="00233008"/>
    <w:rsid w:val="00234183"/>
    <w:rsid w:val="00235E19"/>
    <w:rsid w:val="00237136"/>
    <w:rsid w:val="00242D94"/>
    <w:rsid w:val="00242FAF"/>
    <w:rsid w:val="00243196"/>
    <w:rsid w:val="002435B6"/>
    <w:rsid w:val="00243DA8"/>
    <w:rsid w:val="00243E15"/>
    <w:rsid w:val="002440D4"/>
    <w:rsid w:val="00244BAC"/>
    <w:rsid w:val="00244FBD"/>
    <w:rsid w:val="00245062"/>
    <w:rsid w:val="002455EF"/>
    <w:rsid w:val="002458F2"/>
    <w:rsid w:val="00245A72"/>
    <w:rsid w:val="00245E31"/>
    <w:rsid w:val="00246976"/>
    <w:rsid w:val="00246B2E"/>
    <w:rsid w:val="002472F4"/>
    <w:rsid w:val="00251AB0"/>
    <w:rsid w:val="00251F91"/>
    <w:rsid w:val="00252678"/>
    <w:rsid w:val="00253910"/>
    <w:rsid w:val="00254706"/>
    <w:rsid w:val="00256D51"/>
    <w:rsid w:val="00257350"/>
    <w:rsid w:val="00257409"/>
    <w:rsid w:val="00260B40"/>
    <w:rsid w:val="00261322"/>
    <w:rsid w:val="002616EF"/>
    <w:rsid w:val="00262761"/>
    <w:rsid w:val="00263779"/>
    <w:rsid w:val="00264332"/>
    <w:rsid w:val="00265177"/>
    <w:rsid w:val="00265938"/>
    <w:rsid w:val="00265B22"/>
    <w:rsid w:val="002704D4"/>
    <w:rsid w:val="00271193"/>
    <w:rsid w:val="00271292"/>
    <w:rsid w:val="00272CC3"/>
    <w:rsid w:val="00272CCD"/>
    <w:rsid w:val="00272DE8"/>
    <w:rsid w:val="00273CF9"/>
    <w:rsid w:val="00274300"/>
    <w:rsid w:val="00275131"/>
    <w:rsid w:val="00277262"/>
    <w:rsid w:val="00277E75"/>
    <w:rsid w:val="00280AD7"/>
    <w:rsid w:val="00281DF2"/>
    <w:rsid w:val="002829A1"/>
    <w:rsid w:val="00283411"/>
    <w:rsid w:val="002846DB"/>
    <w:rsid w:val="00284E95"/>
    <w:rsid w:val="00285129"/>
    <w:rsid w:val="00285500"/>
    <w:rsid w:val="002857B7"/>
    <w:rsid w:val="00285D8E"/>
    <w:rsid w:val="00286830"/>
    <w:rsid w:val="00286A9A"/>
    <w:rsid w:val="002904D6"/>
    <w:rsid w:val="0029088D"/>
    <w:rsid w:val="00291948"/>
    <w:rsid w:val="00292455"/>
    <w:rsid w:val="00292CC1"/>
    <w:rsid w:val="00294B92"/>
    <w:rsid w:val="002954CB"/>
    <w:rsid w:val="00295D45"/>
    <w:rsid w:val="00296C65"/>
    <w:rsid w:val="002A08B5"/>
    <w:rsid w:val="002A0B3D"/>
    <w:rsid w:val="002A16A0"/>
    <w:rsid w:val="002A2698"/>
    <w:rsid w:val="002A4480"/>
    <w:rsid w:val="002A5BAF"/>
    <w:rsid w:val="002A5BDC"/>
    <w:rsid w:val="002A7E66"/>
    <w:rsid w:val="002B1116"/>
    <w:rsid w:val="002B1B77"/>
    <w:rsid w:val="002B25EC"/>
    <w:rsid w:val="002B27A7"/>
    <w:rsid w:val="002B283D"/>
    <w:rsid w:val="002B3342"/>
    <w:rsid w:val="002B3C90"/>
    <w:rsid w:val="002B406C"/>
    <w:rsid w:val="002B658D"/>
    <w:rsid w:val="002B716A"/>
    <w:rsid w:val="002B79DE"/>
    <w:rsid w:val="002C4442"/>
    <w:rsid w:val="002C4625"/>
    <w:rsid w:val="002C49E4"/>
    <w:rsid w:val="002C5736"/>
    <w:rsid w:val="002C6D18"/>
    <w:rsid w:val="002C7402"/>
    <w:rsid w:val="002D0C38"/>
    <w:rsid w:val="002D0CC0"/>
    <w:rsid w:val="002D1C7D"/>
    <w:rsid w:val="002D2A9A"/>
    <w:rsid w:val="002D4697"/>
    <w:rsid w:val="002D4F87"/>
    <w:rsid w:val="002D5CC5"/>
    <w:rsid w:val="002D6FC3"/>
    <w:rsid w:val="002D77B5"/>
    <w:rsid w:val="002E1A11"/>
    <w:rsid w:val="002E25A3"/>
    <w:rsid w:val="002E3D27"/>
    <w:rsid w:val="002E4755"/>
    <w:rsid w:val="002E4A8E"/>
    <w:rsid w:val="002E5161"/>
    <w:rsid w:val="002E56A9"/>
    <w:rsid w:val="002E6973"/>
    <w:rsid w:val="002E73A3"/>
    <w:rsid w:val="002E7C98"/>
    <w:rsid w:val="002E7EF0"/>
    <w:rsid w:val="002F0188"/>
    <w:rsid w:val="002F11FF"/>
    <w:rsid w:val="002F42CC"/>
    <w:rsid w:val="002F4E7C"/>
    <w:rsid w:val="002F5750"/>
    <w:rsid w:val="002F5E6A"/>
    <w:rsid w:val="002F6025"/>
    <w:rsid w:val="002F62E4"/>
    <w:rsid w:val="002F68F2"/>
    <w:rsid w:val="002F7256"/>
    <w:rsid w:val="002F7B3C"/>
    <w:rsid w:val="00300A52"/>
    <w:rsid w:val="00300E90"/>
    <w:rsid w:val="0030100D"/>
    <w:rsid w:val="003013C9"/>
    <w:rsid w:val="003016BE"/>
    <w:rsid w:val="00303002"/>
    <w:rsid w:val="00303C85"/>
    <w:rsid w:val="00303FAD"/>
    <w:rsid w:val="0030431E"/>
    <w:rsid w:val="003043D8"/>
    <w:rsid w:val="00304B2D"/>
    <w:rsid w:val="00306097"/>
    <w:rsid w:val="003078BC"/>
    <w:rsid w:val="00310634"/>
    <w:rsid w:val="0031101B"/>
    <w:rsid w:val="0031162A"/>
    <w:rsid w:val="00312E5D"/>
    <w:rsid w:val="003136AF"/>
    <w:rsid w:val="003151CB"/>
    <w:rsid w:val="003151F1"/>
    <w:rsid w:val="00315972"/>
    <w:rsid w:val="00315D2D"/>
    <w:rsid w:val="0031639B"/>
    <w:rsid w:val="00316C44"/>
    <w:rsid w:val="00320D15"/>
    <w:rsid w:val="00320D75"/>
    <w:rsid w:val="00321094"/>
    <w:rsid w:val="00321307"/>
    <w:rsid w:val="00322A87"/>
    <w:rsid w:val="00322BC6"/>
    <w:rsid w:val="00322C95"/>
    <w:rsid w:val="0032313B"/>
    <w:rsid w:val="003234D3"/>
    <w:rsid w:val="00324348"/>
    <w:rsid w:val="00324C7E"/>
    <w:rsid w:val="003253D8"/>
    <w:rsid w:val="00325771"/>
    <w:rsid w:val="0032676B"/>
    <w:rsid w:val="0032723C"/>
    <w:rsid w:val="0032749C"/>
    <w:rsid w:val="00327D83"/>
    <w:rsid w:val="00332257"/>
    <w:rsid w:val="0033255A"/>
    <w:rsid w:val="00334E25"/>
    <w:rsid w:val="003361D3"/>
    <w:rsid w:val="00336A3A"/>
    <w:rsid w:val="00336F34"/>
    <w:rsid w:val="00336F5E"/>
    <w:rsid w:val="00337018"/>
    <w:rsid w:val="003373F7"/>
    <w:rsid w:val="0033793A"/>
    <w:rsid w:val="00340255"/>
    <w:rsid w:val="003404A6"/>
    <w:rsid w:val="00340C61"/>
    <w:rsid w:val="00340FD2"/>
    <w:rsid w:val="00342433"/>
    <w:rsid w:val="00343E49"/>
    <w:rsid w:val="003448CE"/>
    <w:rsid w:val="00344946"/>
    <w:rsid w:val="00345058"/>
    <w:rsid w:val="0034507B"/>
    <w:rsid w:val="00345418"/>
    <w:rsid w:val="003469F4"/>
    <w:rsid w:val="00346E81"/>
    <w:rsid w:val="00346F32"/>
    <w:rsid w:val="003478C5"/>
    <w:rsid w:val="003478FA"/>
    <w:rsid w:val="00351C9A"/>
    <w:rsid w:val="00352FB9"/>
    <w:rsid w:val="003537DB"/>
    <w:rsid w:val="00354905"/>
    <w:rsid w:val="00354D36"/>
    <w:rsid w:val="00357701"/>
    <w:rsid w:val="0036082D"/>
    <w:rsid w:val="0036390A"/>
    <w:rsid w:val="003645FC"/>
    <w:rsid w:val="0036523D"/>
    <w:rsid w:val="00365F22"/>
    <w:rsid w:val="003663DC"/>
    <w:rsid w:val="003668F0"/>
    <w:rsid w:val="0036699A"/>
    <w:rsid w:val="00370113"/>
    <w:rsid w:val="00370347"/>
    <w:rsid w:val="00370769"/>
    <w:rsid w:val="00372518"/>
    <w:rsid w:val="00372936"/>
    <w:rsid w:val="00372E21"/>
    <w:rsid w:val="0037593C"/>
    <w:rsid w:val="00375C8F"/>
    <w:rsid w:val="00376482"/>
    <w:rsid w:val="00380CC4"/>
    <w:rsid w:val="003822EB"/>
    <w:rsid w:val="0038354D"/>
    <w:rsid w:val="003847C6"/>
    <w:rsid w:val="003848BC"/>
    <w:rsid w:val="003850B3"/>
    <w:rsid w:val="003859AB"/>
    <w:rsid w:val="00385C51"/>
    <w:rsid w:val="003861DD"/>
    <w:rsid w:val="00386324"/>
    <w:rsid w:val="0038687D"/>
    <w:rsid w:val="00390BA7"/>
    <w:rsid w:val="003914AF"/>
    <w:rsid w:val="003916A4"/>
    <w:rsid w:val="0039198D"/>
    <w:rsid w:val="0039241E"/>
    <w:rsid w:val="00392B92"/>
    <w:rsid w:val="00392CEB"/>
    <w:rsid w:val="003948E5"/>
    <w:rsid w:val="00394C51"/>
    <w:rsid w:val="00394DD2"/>
    <w:rsid w:val="00396464"/>
    <w:rsid w:val="003A15EB"/>
    <w:rsid w:val="003A21C5"/>
    <w:rsid w:val="003A3C4E"/>
    <w:rsid w:val="003A3EA0"/>
    <w:rsid w:val="003A4868"/>
    <w:rsid w:val="003A4F93"/>
    <w:rsid w:val="003A51EC"/>
    <w:rsid w:val="003B07A4"/>
    <w:rsid w:val="003B0CFB"/>
    <w:rsid w:val="003B0E31"/>
    <w:rsid w:val="003B20A3"/>
    <w:rsid w:val="003B2147"/>
    <w:rsid w:val="003B279C"/>
    <w:rsid w:val="003B3F61"/>
    <w:rsid w:val="003B4FDA"/>
    <w:rsid w:val="003B4FDF"/>
    <w:rsid w:val="003B515D"/>
    <w:rsid w:val="003B53EA"/>
    <w:rsid w:val="003B634E"/>
    <w:rsid w:val="003B63B7"/>
    <w:rsid w:val="003B6AEC"/>
    <w:rsid w:val="003B7458"/>
    <w:rsid w:val="003B76DC"/>
    <w:rsid w:val="003C0CC2"/>
    <w:rsid w:val="003C0EE0"/>
    <w:rsid w:val="003C0F46"/>
    <w:rsid w:val="003C1659"/>
    <w:rsid w:val="003C17BD"/>
    <w:rsid w:val="003C4D19"/>
    <w:rsid w:val="003C5788"/>
    <w:rsid w:val="003C59A1"/>
    <w:rsid w:val="003C6663"/>
    <w:rsid w:val="003C6B1C"/>
    <w:rsid w:val="003C7127"/>
    <w:rsid w:val="003D0312"/>
    <w:rsid w:val="003D309C"/>
    <w:rsid w:val="003D3F68"/>
    <w:rsid w:val="003D40E3"/>
    <w:rsid w:val="003D4254"/>
    <w:rsid w:val="003D4827"/>
    <w:rsid w:val="003D6504"/>
    <w:rsid w:val="003D6580"/>
    <w:rsid w:val="003D77C7"/>
    <w:rsid w:val="003D7CB8"/>
    <w:rsid w:val="003D7F25"/>
    <w:rsid w:val="003E097E"/>
    <w:rsid w:val="003E0ECD"/>
    <w:rsid w:val="003E1262"/>
    <w:rsid w:val="003E14EE"/>
    <w:rsid w:val="003E3B67"/>
    <w:rsid w:val="003E3BEB"/>
    <w:rsid w:val="003E5E92"/>
    <w:rsid w:val="003E69C1"/>
    <w:rsid w:val="003E75A7"/>
    <w:rsid w:val="003E7BCB"/>
    <w:rsid w:val="003F0830"/>
    <w:rsid w:val="003F1DAE"/>
    <w:rsid w:val="003F278C"/>
    <w:rsid w:val="003F296B"/>
    <w:rsid w:val="003F2A61"/>
    <w:rsid w:val="003F3768"/>
    <w:rsid w:val="003F38BF"/>
    <w:rsid w:val="003F3E60"/>
    <w:rsid w:val="003F49FF"/>
    <w:rsid w:val="003F5ED0"/>
    <w:rsid w:val="003F72F8"/>
    <w:rsid w:val="003F7BCA"/>
    <w:rsid w:val="00400E41"/>
    <w:rsid w:val="00400EF0"/>
    <w:rsid w:val="004021AE"/>
    <w:rsid w:val="00402E67"/>
    <w:rsid w:val="004035B4"/>
    <w:rsid w:val="0040397E"/>
    <w:rsid w:val="00403D30"/>
    <w:rsid w:val="00404C78"/>
    <w:rsid w:val="00406173"/>
    <w:rsid w:val="004066FD"/>
    <w:rsid w:val="00407BCA"/>
    <w:rsid w:val="00410A4A"/>
    <w:rsid w:val="00410DA5"/>
    <w:rsid w:val="00410E01"/>
    <w:rsid w:val="00411126"/>
    <w:rsid w:val="00412716"/>
    <w:rsid w:val="004128D7"/>
    <w:rsid w:val="00412B0D"/>
    <w:rsid w:val="00412D60"/>
    <w:rsid w:val="00412F15"/>
    <w:rsid w:val="00414827"/>
    <w:rsid w:val="004152FA"/>
    <w:rsid w:val="00415329"/>
    <w:rsid w:val="00415F43"/>
    <w:rsid w:val="00421D3C"/>
    <w:rsid w:val="00422964"/>
    <w:rsid w:val="004229F5"/>
    <w:rsid w:val="00423BE4"/>
    <w:rsid w:val="00423D12"/>
    <w:rsid w:val="00424A42"/>
    <w:rsid w:val="00425C27"/>
    <w:rsid w:val="00426E61"/>
    <w:rsid w:val="00431715"/>
    <w:rsid w:val="00432124"/>
    <w:rsid w:val="004323DB"/>
    <w:rsid w:val="00432BAE"/>
    <w:rsid w:val="0043436E"/>
    <w:rsid w:val="004344BD"/>
    <w:rsid w:val="004354B9"/>
    <w:rsid w:val="004354DB"/>
    <w:rsid w:val="00436528"/>
    <w:rsid w:val="00437164"/>
    <w:rsid w:val="00437B1F"/>
    <w:rsid w:val="00440419"/>
    <w:rsid w:val="0044129B"/>
    <w:rsid w:val="00441669"/>
    <w:rsid w:val="00441B18"/>
    <w:rsid w:val="004422EA"/>
    <w:rsid w:val="00442558"/>
    <w:rsid w:val="0044273F"/>
    <w:rsid w:val="00443B6B"/>
    <w:rsid w:val="00443DB3"/>
    <w:rsid w:val="00443DD0"/>
    <w:rsid w:val="004448DE"/>
    <w:rsid w:val="0044554C"/>
    <w:rsid w:val="004458ED"/>
    <w:rsid w:val="00446FC0"/>
    <w:rsid w:val="004473C6"/>
    <w:rsid w:val="0045039D"/>
    <w:rsid w:val="00450B90"/>
    <w:rsid w:val="0045112A"/>
    <w:rsid w:val="004521DC"/>
    <w:rsid w:val="004523F6"/>
    <w:rsid w:val="004524B4"/>
    <w:rsid w:val="0045260F"/>
    <w:rsid w:val="004528B4"/>
    <w:rsid w:val="0045334B"/>
    <w:rsid w:val="00453E26"/>
    <w:rsid w:val="004557A6"/>
    <w:rsid w:val="00455B34"/>
    <w:rsid w:val="00457B72"/>
    <w:rsid w:val="004605D6"/>
    <w:rsid w:val="00460851"/>
    <w:rsid w:val="00462AFE"/>
    <w:rsid w:val="0046340B"/>
    <w:rsid w:val="004640E7"/>
    <w:rsid w:val="00464A0C"/>
    <w:rsid w:val="00465050"/>
    <w:rsid w:val="00467805"/>
    <w:rsid w:val="004712B1"/>
    <w:rsid w:val="00472EDC"/>
    <w:rsid w:val="00472F1A"/>
    <w:rsid w:val="004751E1"/>
    <w:rsid w:val="004754E0"/>
    <w:rsid w:val="00475933"/>
    <w:rsid w:val="00475A70"/>
    <w:rsid w:val="00476E96"/>
    <w:rsid w:val="00477562"/>
    <w:rsid w:val="004777C6"/>
    <w:rsid w:val="00477B47"/>
    <w:rsid w:val="00477B93"/>
    <w:rsid w:val="00477DD8"/>
    <w:rsid w:val="0048096E"/>
    <w:rsid w:val="00482026"/>
    <w:rsid w:val="004833B8"/>
    <w:rsid w:val="00483734"/>
    <w:rsid w:val="00483DD4"/>
    <w:rsid w:val="0048523B"/>
    <w:rsid w:val="00485C83"/>
    <w:rsid w:val="00485F91"/>
    <w:rsid w:val="0048605F"/>
    <w:rsid w:val="004864EC"/>
    <w:rsid w:val="00486767"/>
    <w:rsid w:val="00487238"/>
    <w:rsid w:val="00487B36"/>
    <w:rsid w:val="0049043D"/>
    <w:rsid w:val="00491D7C"/>
    <w:rsid w:val="00492EBC"/>
    <w:rsid w:val="00493804"/>
    <w:rsid w:val="00493C75"/>
    <w:rsid w:val="00493CC1"/>
    <w:rsid w:val="00494B17"/>
    <w:rsid w:val="00494F03"/>
    <w:rsid w:val="00494F38"/>
    <w:rsid w:val="004952D2"/>
    <w:rsid w:val="004959B8"/>
    <w:rsid w:val="00496F34"/>
    <w:rsid w:val="004A1B66"/>
    <w:rsid w:val="004A7AE1"/>
    <w:rsid w:val="004B02F6"/>
    <w:rsid w:val="004B17F3"/>
    <w:rsid w:val="004B1D38"/>
    <w:rsid w:val="004B26B2"/>
    <w:rsid w:val="004B3AB1"/>
    <w:rsid w:val="004B42B1"/>
    <w:rsid w:val="004B5595"/>
    <w:rsid w:val="004B6370"/>
    <w:rsid w:val="004C1145"/>
    <w:rsid w:val="004C1F09"/>
    <w:rsid w:val="004C2CE4"/>
    <w:rsid w:val="004C2F3D"/>
    <w:rsid w:val="004C5447"/>
    <w:rsid w:val="004C5A67"/>
    <w:rsid w:val="004D09BE"/>
    <w:rsid w:val="004D0F47"/>
    <w:rsid w:val="004D18AB"/>
    <w:rsid w:val="004D198A"/>
    <w:rsid w:val="004D28B0"/>
    <w:rsid w:val="004D347A"/>
    <w:rsid w:val="004D364B"/>
    <w:rsid w:val="004D4452"/>
    <w:rsid w:val="004D46AD"/>
    <w:rsid w:val="004D4883"/>
    <w:rsid w:val="004D52B9"/>
    <w:rsid w:val="004D5442"/>
    <w:rsid w:val="004D5FD4"/>
    <w:rsid w:val="004D6F9F"/>
    <w:rsid w:val="004D712C"/>
    <w:rsid w:val="004D7E9B"/>
    <w:rsid w:val="004E0C74"/>
    <w:rsid w:val="004E14FF"/>
    <w:rsid w:val="004E163A"/>
    <w:rsid w:val="004E17E6"/>
    <w:rsid w:val="004E2558"/>
    <w:rsid w:val="004E2A79"/>
    <w:rsid w:val="004E310F"/>
    <w:rsid w:val="004E5451"/>
    <w:rsid w:val="004E5B51"/>
    <w:rsid w:val="004E76E6"/>
    <w:rsid w:val="004F0115"/>
    <w:rsid w:val="004F076A"/>
    <w:rsid w:val="004F07B5"/>
    <w:rsid w:val="004F1106"/>
    <w:rsid w:val="004F1151"/>
    <w:rsid w:val="004F2312"/>
    <w:rsid w:val="004F26C6"/>
    <w:rsid w:val="004F3FD4"/>
    <w:rsid w:val="004F6459"/>
    <w:rsid w:val="004F7041"/>
    <w:rsid w:val="00501AC5"/>
    <w:rsid w:val="00503564"/>
    <w:rsid w:val="00504569"/>
    <w:rsid w:val="00506020"/>
    <w:rsid w:val="00507914"/>
    <w:rsid w:val="00507964"/>
    <w:rsid w:val="0051015C"/>
    <w:rsid w:val="00510D94"/>
    <w:rsid w:val="00511708"/>
    <w:rsid w:val="005124CA"/>
    <w:rsid w:val="005141B2"/>
    <w:rsid w:val="00514B68"/>
    <w:rsid w:val="00515371"/>
    <w:rsid w:val="00515D52"/>
    <w:rsid w:val="00515DF3"/>
    <w:rsid w:val="00515FEE"/>
    <w:rsid w:val="00516780"/>
    <w:rsid w:val="00517B61"/>
    <w:rsid w:val="00521903"/>
    <w:rsid w:val="00523D3B"/>
    <w:rsid w:val="00524B1A"/>
    <w:rsid w:val="00524BD2"/>
    <w:rsid w:val="00525FA9"/>
    <w:rsid w:val="00525FFA"/>
    <w:rsid w:val="00526A36"/>
    <w:rsid w:val="00527FFD"/>
    <w:rsid w:val="005321A9"/>
    <w:rsid w:val="00533687"/>
    <w:rsid w:val="00533C10"/>
    <w:rsid w:val="005355D5"/>
    <w:rsid w:val="00535C32"/>
    <w:rsid w:val="0053603D"/>
    <w:rsid w:val="005372BD"/>
    <w:rsid w:val="00537458"/>
    <w:rsid w:val="0053793F"/>
    <w:rsid w:val="005405AD"/>
    <w:rsid w:val="00542566"/>
    <w:rsid w:val="00543F04"/>
    <w:rsid w:val="005443FB"/>
    <w:rsid w:val="005455C3"/>
    <w:rsid w:val="00545874"/>
    <w:rsid w:val="00545AAF"/>
    <w:rsid w:val="00546115"/>
    <w:rsid w:val="0054650E"/>
    <w:rsid w:val="00547123"/>
    <w:rsid w:val="00547F34"/>
    <w:rsid w:val="0055128D"/>
    <w:rsid w:val="00552CCC"/>
    <w:rsid w:val="00552EAD"/>
    <w:rsid w:val="00554478"/>
    <w:rsid w:val="00554C80"/>
    <w:rsid w:val="00555828"/>
    <w:rsid w:val="00555E35"/>
    <w:rsid w:val="0055795B"/>
    <w:rsid w:val="00560A12"/>
    <w:rsid w:val="00561CB5"/>
    <w:rsid w:val="00562FFD"/>
    <w:rsid w:val="00563008"/>
    <w:rsid w:val="005638D3"/>
    <w:rsid w:val="00565F04"/>
    <w:rsid w:val="0056675C"/>
    <w:rsid w:val="00567B2D"/>
    <w:rsid w:val="005700E7"/>
    <w:rsid w:val="00570F0C"/>
    <w:rsid w:val="00572477"/>
    <w:rsid w:val="00572D84"/>
    <w:rsid w:val="0057307C"/>
    <w:rsid w:val="00573608"/>
    <w:rsid w:val="00573AAB"/>
    <w:rsid w:val="0057431A"/>
    <w:rsid w:val="00575362"/>
    <w:rsid w:val="005753BD"/>
    <w:rsid w:val="005766C8"/>
    <w:rsid w:val="00576C2A"/>
    <w:rsid w:val="00577595"/>
    <w:rsid w:val="00580A3D"/>
    <w:rsid w:val="00580F74"/>
    <w:rsid w:val="005831CB"/>
    <w:rsid w:val="00583BFC"/>
    <w:rsid w:val="005840EF"/>
    <w:rsid w:val="005847E3"/>
    <w:rsid w:val="0058489D"/>
    <w:rsid w:val="00587D5C"/>
    <w:rsid w:val="0059147D"/>
    <w:rsid w:val="00591EC0"/>
    <w:rsid w:val="00592CEC"/>
    <w:rsid w:val="0059345F"/>
    <w:rsid w:val="0059393F"/>
    <w:rsid w:val="00595600"/>
    <w:rsid w:val="005959EF"/>
    <w:rsid w:val="00596670"/>
    <w:rsid w:val="00597092"/>
    <w:rsid w:val="005970DF"/>
    <w:rsid w:val="005A01BD"/>
    <w:rsid w:val="005A0493"/>
    <w:rsid w:val="005A3A20"/>
    <w:rsid w:val="005A4062"/>
    <w:rsid w:val="005A5B3A"/>
    <w:rsid w:val="005A5F48"/>
    <w:rsid w:val="005A610A"/>
    <w:rsid w:val="005A7E01"/>
    <w:rsid w:val="005B118B"/>
    <w:rsid w:val="005B149D"/>
    <w:rsid w:val="005B209D"/>
    <w:rsid w:val="005B34EB"/>
    <w:rsid w:val="005B3C87"/>
    <w:rsid w:val="005B48C8"/>
    <w:rsid w:val="005B54F1"/>
    <w:rsid w:val="005B5949"/>
    <w:rsid w:val="005C0872"/>
    <w:rsid w:val="005C088F"/>
    <w:rsid w:val="005C1072"/>
    <w:rsid w:val="005C1231"/>
    <w:rsid w:val="005C1609"/>
    <w:rsid w:val="005C1E10"/>
    <w:rsid w:val="005C1F78"/>
    <w:rsid w:val="005C219F"/>
    <w:rsid w:val="005C513F"/>
    <w:rsid w:val="005C5507"/>
    <w:rsid w:val="005D15F5"/>
    <w:rsid w:val="005D1CE8"/>
    <w:rsid w:val="005D2765"/>
    <w:rsid w:val="005D27C0"/>
    <w:rsid w:val="005D4504"/>
    <w:rsid w:val="005D52CF"/>
    <w:rsid w:val="005D62E1"/>
    <w:rsid w:val="005D6C62"/>
    <w:rsid w:val="005E0E80"/>
    <w:rsid w:val="005E1076"/>
    <w:rsid w:val="005E146A"/>
    <w:rsid w:val="005E22CF"/>
    <w:rsid w:val="005E281A"/>
    <w:rsid w:val="005E4587"/>
    <w:rsid w:val="005E58E8"/>
    <w:rsid w:val="005E744D"/>
    <w:rsid w:val="005E76AC"/>
    <w:rsid w:val="005E7FE7"/>
    <w:rsid w:val="005F0C29"/>
    <w:rsid w:val="005F2FE2"/>
    <w:rsid w:val="005F4D5C"/>
    <w:rsid w:val="005F515E"/>
    <w:rsid w:val="005F5209"/>
    <w:rsid w:val="005F5E50"/>
    <w:rsid w:val="005F7C94"/>
    <w:rsid w:val="005F7DA1"/>
    <w:rsid w:val="00600F3A"/>
    <w:rsid w:val="006012BA"/>
    <w:rsid w:val="00602D23"/>
    <w:rsid w:val="0060321A"/>
    <w:rsid w:val="006035FD"/>
    <w:rsid w:val="00604985"/>
    <w:rsid w:val="006068B0"/>
    <w:rsid w:val="006077E6"/>
    <w:rsid w:val="00610C19"/>
    <w:rsid w:val="00611E86"/>
    <w:rsid w:val="0061333D"/>
    <w:rsid w:val="00613906"/>
    <w:rsid w:val="00614078"/>
    <w:rsid w:val="006150B6"/>
    <w:rsid w:val="00615134"/>
    <w:rsid w:val="00615BAE"/>
    <w:rsid w:val="00616AB7"/>
    <w:rsid w:val="00616F60"/>
    <w:rsid w:val="0061739C"/>
    <w:rsid w:val="0061785D"/>
    <w:rsid w:val="0062151F"/>
    <w:rsid w:val="006218B7"/>
    <w:rsid w:val="00621CE1"/>
    <w:rsid w:val="006224C5"/>
    <w:rsid w:val="0062264A"/>
    <w:rsid w:val="00622A30"/>
    <w:rsid w:val="006230A5"/>
    <w:rsid w:val="00623E4E"/>
    <w:rsid w:val="0062413F"/>
    <w:rsid w:val="006244DC"/>
    <w:rsid w:val="006247F2"/>
    <w:rsid w:val="00626D1D"/>
    <w:rsid w:val="00626E4C"/>
    <w:rsid w:val="0063017C"/>
    <w:rsid w:val="00630C1B"/>
    <w:rsid w:val="00630E31"/>
    <w:rsid w:val="0063192B"/>
    <w:rsid w:val="006324A5"/>
    <w:rsid w:val="006324AF"/>
    <w:rsid w:val="006324ED"/>
    <w:rsid w:val="006379C1"/>
    <w:rsid w:val="00642541"/>
    <w:rsid w:val="00642728"/>
    <w:rsid w:val="00642C3D"/>
    <w:rsid w:val="00643565"/>
    <w:rsid w:val="00644B90"/>
    <w:rsid w:val="00645437"/>
    <w:rsid w:val="00646529"/>
    <w:rsid w:val="00646CB2"/>
    <w:rsid w:val="006505DC"/>
    <w:rsid w:val="00650FE5"/>
    <w:rsid w:val="0065229E"/>
    <w:rsid w:val="00652572"/>
    <w:rsid w:val="00652F28"/>
    <w:rsid w:val="0065390D"/>
    <w:rsid w:val="00654652"/>
    <w:rsid w:val="006546C9"/>
    <w:rsid w:val="00656067"/>
    <w:rsid w:val="00656A32"/>
    <w:rsid w:val="00656C7A"/>
    <w:rsid w:val="00661166"/>
    <w:rsid w:val="00661BA1"/>
    <w:rsid w:val="00661C2F"/>
    <w:rsid w:val="0066571F"/>
    <w:rsid w:val="00666C2F"/>
    <w:rsid w:val="006742A7"/>
    <w:rsid w:val="00674F4B"/>
    <w:rsid w:val="0067599C"/>
    <w:rsid w:val="00677C94"/>
    <w:rsid w:val="00677EC3"/>
    <w:rsid w:val="00681608"/>
    <w:rsid w:val="00681BAD"/>
    <w:rsid w:val="00681CEE"/>
    <w:rsid w:val="00683E40"/>
    <w:rsid w:val="00684169"/>
    <w:rsid w:val="006851EC"/>
    <w:rsid w:val="0068575B"/>
    <w:rsid w:val="00685B57"/>
    <w:rsid w:val="00685DA5"/>
    <w:rsid w:val="006879D0"/>
    <w:rsid w:val="00687E9D"/>
    <w:rsid w:val="006901BC"/>
    <w:rsid w:val="00690F54"/>
    <w:rsid w:val="00691C49"/>
    <w:rsid w:val="00692B20"/>
    <w:rsid w:val="00692E69"/>
    <w:rsid w:val="006938B6"/>
    <w:rsid w:val="0069534C"/>
    <w:rsid w:val="006953D3"/>
    <w:rsid w:val="0069759B"/>
    <w:rsid w:val="006A1597"/>
    <w:rsid w:val="006A3D7C"/>
    <w:rsid w:val="006A5C9F"/>
    <w:rsid w:val="006A6398"/>
    <w:rsid w:val="006A759C"/>
    <w:rsid w:val="006A7D03"/>
    <w:rsid w:val="006B0B36"/>
    <w:rsid w:val="006B0E00"/>
    <w:rsid w:val="006B19CD"/>
    <w:rsid w:val="006B22CC"/>
    <w:rsid w:val="006B4AA4"/>
    <w:rsid w:val="006B4DE3"/>
    <w:rsid w:val="006B5384"/>
    <w:rsid w:val="006B54F4"/>
    <w:rsid w:val="006B6832"/>
    <w:rsid w:val="006C09BE"/>
    <w:rsid w:val="006C0D14"/>
    <w:rsid w:val="006C2259"/>
    <w:rsid w:val="006C3CF6"/>
    <w:rsid w:val="006C401F"/>
    <w:rsid w:val="006C5559"/>
    <w:rsid w:val="006D0858"/>
    <w:rsid w:val="006D2A5A"/>
    <w:rsid w:val="006D35BC"/>
    <w:rsid w:val="006D36F9"/>
    <w:rsid w:val="006D3833"/>
    <w:rsid w:val="006D533B"/>
    <w:rsid w:val="006D6402"/>
    <w:rsid w:val="006D6466"/>
    <w:rsid w:val="006D718C"/>
    <w:rsid w:val="006D7254"/>
    <w:rsid w:val="006E0253"/>
    <w:rsid w:val="006E04F9"/>
    <w:rsid w:val="006E1ED2"/>
    <w:rsid w:val="006E201F"/>
    <w:rsid w:val="006E282E"/>
    <w:rsid w:val="006E3DE7"/>
    <w:rsid w:val="006E4F4E"/>
    <w:rsid w:val="006E592A"/>
    <w:rsid w:val="006E6674"/>
    <w:rsid w:val="006E793E"/>
    <w:rsid w:val="006F08CA"/>
    <w:rsid w:val="006F14BE"/>
    <w:rsid w:val="006F202D"/>
    <w:rsid w:val="006F2845"/>
    <w:rsid w:val="006F3334"/>
    <w:rsid w:val="006F686D"/>
    <w:rsid w:val="006F6F6D"/>
    <w:rsid w:val="006F7345"/>
    <w:rsid w:val="006F788B"/>
    <w:rsid w:val="006F7C19"/>
    <w:rsid w:val="007016DD"/>
    <w:rsid w:val="0070280D"/>
    <w:rsid w:val="00702F6B"/>
    <w:rsid w:val="007030DB"/>
    <w:rsid w:val="0070404C"/>
    <w:rsid w:val="00704EC0"/>
    <w:rsid w:val="00705934"/>
    <w:rsid w:val="00705D3A"/>
    <w:rsid w:val="00706A11"/>
    <w:rsid w:val="00707576"/>
    <w:rsid w:val="00707B89"/>
    <w:rsid w:val="00707D86"/>
    <w:rsid w:val="00710A5C"/>
    <w:rsid w:val="00711599"/>
    <w:rsid w:val="0071187C"/>
    <w:rsid w:val="007124FD"/>
    <w:rsid w:val="0071286D"/>
    <w:rsid w:val="00713BE5"/>
    <w:rsid w:val="007148A8"/>
    <w:rsid w:val="00714DF8"/>
    <w:rsid w:val="00716125"/>
    <w:rsid w:val="00717E17"/>
    <w:rsid w:val="00717F0F"/>
    <w:rsid w:val="00720C3A"/>
    <w:rsid w:val="007212C4"/>
    <w:rsid w:val="00722141"/>
    <w:rsid w:val="0072258B"/>
    <w:rsid w:val="007227C0"/>
    <w:rsid w:val="00722C43"/>
    <w:rsid w:val="0072385A"/>
    <w:rsid w:val="007242AC"/>
    <w:rsid w:val="00724346"/>
    <w:rsid w:val="00730072"/>
    <w:rsid w:val="00730265"/>
    <w:rsid w:val="00733A03"/>
    <w:rsid w:val="00733DF6"/>
    <w:rsid w:val="007356CC"/>
    <w:rsid w:val="00735718"/>
    <w:rsid w:val="00737153"/>
    <w:rsid w:val="0073715E"/>
    <w:rsid w:val="007408DD"/>
    <w:rsid w:val="00742CD8"/>
    <w:rsid w:val="0074372E"/>
    <w:rsid w:val="00744EA7"/>
    <w:rsid w:val="00745F5C"/>
    <w:rsid w:val="007464E7"/>
    <w:rsid w:val="00747B28"/>
    <w:rsid w:val="007516ED"/>
    <w:rsid w:val="007518D4"/>
    <w:rsid w:val="0075365C"/>
    <w:rsid w:val="00754659"/>
    <w:rsid w:val="007554FC"/>
    <w:rsid w:val="0075563D"/>
    <w:rsid w:val="00755C4E"/>
    <w:rsid w:val="007563D4"/>
    <w:rsid w:val="00757585"/>
    <w:rsid w:val="007603AB"/>
    <w:rsid w:val="00760422"/>
    <w:rsid w:val="00761109"/>
    <w:rsid w:val="0076124F"/>
    <w:rsid w:val="00761592"/>
    <w:rsid w:val="00761D52"/>
    <w:rsid w:val="00762A09"/>
    <w:rsid w:val="007646AC"/>
    <w:rsid w:val="00766E0C"/>
    <w:rsid w:val="00766F26"/>
    <w:rsid w:val="00770975"/>
    <w:rsid w:val="007721F7"/>
    <w:rsid w:val="00772793"/>
    <w:rsid w:val="00776B10"/>
    <w:rsid w:val="00777C34"/>
    <w:rsid w:val="00777F27"/>
    <w:rsid w:val="00780445"/>
    <w:rsid w:val="00780576"/>
    <w:rsid w:val="007809BD"/>
    <w:rsid w:val="00781712"/>
    <w:rsid w:val="00781719"/>
    <w:rsid w:val="00781F7A"/>
    <w:rsid w:val="00782102"/>
    <w:rsid w:val="0078216A"/>
    <w:rsid w:val="00782342"/>
    <w:rsid w:val="00782CEF"/>
    <w:rsid w:val="0078339C"/>
    <w:rsid w:val="00784A34"/>
    <w:rsid w:val="00785476"/>
    <w:rsid w:val="007859CA"/>
    <w:rsid w:val="0078672A"/>
    <w:rsid w:val="007876BE"/>
    <w:rsid w:val="00790372"/>
    <w:rsid w:val="007903B0"/>
    <w:rsid w:val="007909B8"/>
    <w:rsid w:val="0079135D"/>
    <w:rsid w:val="00791898"/>
    <w:rsid w:val="00792846"/>
    <w:rsid w:val="00794C32"/>
    <w:rsid w:val="007950FE"/>
    <w:rsid w:val="00795334"/>
    <w:rsid w:val="007958C0"/>
    <w:rsid w:val="00796579"/>
    <w:rsid w:val="00796F21"/>
    <w:rsid w:val="00797225"/>
    <w:rsid w:val="00797C49"/>
    <w:rsid w:val="00797CE5"/>
    <w:rsid w:val="007A130A"/>
    <w:rsid w:val="007A16B8"/>
    <w:rsid w:val="007A1C0A"/>
    <w:rsid w:val="007A2A11"/>
    <w:rsid w:val="007A3579"/>
    <w:rsid w:val="007A387E"/>
    <w:rsid w:val="007A4DDD"/>
    <w:rsid w:val="007A5167"/>
    <w:rsid w:val="007A563C"/>
    <w:rsid w:val="007A6758"/>
    <w:rsid w:val="007A6B54"/>
    <w:rsid w:val="007A6BA8"/>
    <w:rsid w:val="007B04DC"/>
    <w:rsid w:val="007B236D"/>
    <w:rsid w:val="007B29CA"/>
    <w:rsid w:val="007B3051"/>
    <w:rsid w:val="007B3BFC"/>
    <w:rsid w:val="007B3D66"/>
    <w:rsid w:val="007B3EAA"/>
    <w:rsid w:val="007B4319"/>
    <w:rsid w:val="007B5DC8"/>
    <w:rsid w:val="007B652C"/>
    <w:rsid w:val="007B6BFA"/>
    <w:rsid w:val="007B77BD"/>
    <w:rsid w:val="007C050E"/>
    <w:rsid w:val="007C0647"/>
    <w:rsid w:val="007C12E2"/>
    <w:rsid w:val="007C1BEB"/>
    <w:rsid w:val="007C4935"/>
    <w:rsid w:val="007C5A9D"/>
    <w:rsid w:val="007C6243"/>
    <w:rsid w:val="007C6AC7"/>
    <w:rsid w:val="007C7664"/>
    <w:rsid w:val="007C7755"/>
    <w:rsid w:val="007C7F78"/>
    <w:rsid w:val="007D13A5"/>
    <w:rsid w:val="007D1F25"/>
    <w:rsid w:val="007D388E"/>
    <w:rsid w:val="007D42B5"/>
    <w:rsid w:val="007D43A3"/>
    <w:rsid w:val="007D54F8"/>
    <w:rsid w:val="007D5C6D"/>
    <w:rsid w:val="007D5CBC"/>
    <w:rsid w:val="007D788A"/>
    <w:rsid w:val="007E01B8"/>
    <w:rsid w:val="007E0292"/>
    <w:rsid w:val="007E1147"/>
    <w:rsid w:val="007E165E"/>
    <w:rsid w:val="007E28C4"/>
    <w:rsid w:val="007E2A67"/>
    <w:rsid w:val="007E5392"/>
    <w:rsid w:val="007E5B97"/>
    <w:rsid w:val="007E616F"/>
    <w:rsid w:val="007E6613"/>
    <w:rsid w:val="007F0087"/>
    <w:rsid w:val="007F0469"/>
    <w:rsid w:val="007F071C"/>
    <w:rsid w:val="007F07F6"/>
    <w:rsid w:val="007F0993"/>
    <w:rsid w:val="007F16AA"/>
    <w:rsid w:val="007F1CE7"/>
    <w:rsid w:val="007F1F69"/>
    <w:rsid w:val="007F2303"/>
    <w:rsid w:val="007F2B77"/>
    <w:rsid w:val="007F2F37"/>
    <w:rsid w:val="007F4029"/>
    <w:rsid w:val="007F4711"/>
    <w:rsid w:val="007F4E94"/>
    <w:rsid w:val="007F4F5D"/>
    <w:rsid w:val="007F5EB9"/>
    <w:rsid w:val="007F6197"/>
    <w:rsid w:val="00801240"/>
    <w:rsid w:val="00801694"/>
    <w:rsid w:val="008020DC"/>
    <w:rsid w:val="00803F0F"/>
    <w:rsid w:val="00804D93"/>
    <w:rsid w:val="00805D5E"/>
    <w:rsid w:val="00806403"/>
    <w:rsid w:val="00806D6B"/>
    <w:rsid w:val="00810071"/>
    <w:rsid w:val="0081060F"/>
    <w:rsid w:val="00810ACC"/>
    <w:rsid w:val="00811105"/>
    <w:rsid w:val="008135CF"/>
    <w:rsid w:val="008145CD"/>
    <w:rsid w:val="008150F6"/>
    <w:rsid w:val="008158B9"/>
    <w:rsid w:val="00816581"/>
    <w:rsid w:val="00820E1D"/>
    <w:rsid w:val="00820E42"/>
    <w:rsid w:val="00821809"/>
    <w:rsid w:val="00824B23"/>
    <w:rsid w:val="00825CEF"/>
    <w:rsid w:val="00825F4D"/>
    <w:rsid w:val="00826929"/>
    <w:rsid w:val="008273B2"/>
    <w:rsid w:val="00830F28"/>
    <w:rsid w:val="00830FC5"/>
    <w:rsid w:val="00831EBE"/>
    <w:rsid w:val="00832731"/>
    <w:rsid w:val="00832BDC"/>
    <w:rsid w:val="0083352B"/>
    <w:rsid w:val="00833A42"/>
    <w:rsid w:val="00836286"/>
    <w:rsid w:val="008405E6"/>
    <w:rsid w:val="0084074E"/>
    <w:rsid w:val="00841321"/>
    <w:rsid w:val="00841952"/>
    <w:rsid w:val="008440E1"/>
    <w:rsid w:val="00845221"/>
    <w:rsid w:val="00845413"/>
    <w:rsid w:val="00845672"/>
    <w:rsid w:val="00846C4C"/>
    <w:rsid w:val="0085335E"/>
    <w:rsid w:val="00854242"/>
    <w:rsid w:val="00854B91"/>
    <w:rsid w:val="008553A6"/>
    <w:rsid w:val="00855DEA"/>
    <w:rsid w:val="00856029"/>
    <w:rsid w:val="008561EE"/>
    <w:rsid w:val="00856AE3"/>
    <w:rsid w:val="00860D37"/>
    <w:rsid w:val="00860E61"/>
    <w:rsid w:val="00862B8F"/>
    <w:rsid w:val="00862F0E"/>
    <w:rsid w:val="00863804"/>
    <w:rsid w:val="00864744"/>
    <w:rsid w:val="00865201"/>
    <w:rsid w:val="00865BCD"/>
    <w:rsid w:val="0086687B"/>
    <w:rsid w:val="008673A8"/>
    <w:rsid w:val="0086753D"/>
    <w:rsid w:val="00867744"/>
    <w:rsid w:val="00870645"/>
    <w:rsid w:val="00870F84"/>
    <w:rsid w:val="00871834"/>
    <w:rsid w:val="008730EB"/>
    <w:rsid w:val="0087342D"/>
    <w:rsid w:val="00875984"/>
    <w:rsid w:val="00875CB0"/>
    <w:rsid w:val="008768D3"/>
    <w:rsid w:val="008771C0"/>
    <w:rsid w:val="008772E6"/>
    <w:rsid w:val="0087768B"/>
    <w:rsid w:val="00881A3F"/>
    <w:rsid w:val="00882308"/>
    <w:rsid w:val="00882E69"/>
    <w:rsid w:val="00883654"/>
    <w:rsid w:val="008838F9"/>
    <w:rsid w:val="0088399F"/>
    <w:rsid w:val="008842E9"/>
    <w:rsid w:val="00885FBD"/>
    <w:rsid w:val="00886337"/>
    <w:rsid w:val="0089176E"/>
    <w:rsid w:val="00891D69"/>
    <w:rsid w:val="00894262"/>
    <w:rsid w:val="0089453B"/>
    <w:rsid w:val="0089712A"/>
    <w:rsid w:val="00897F9F"/>
    <w:rsid w:val="008A1272"/>
    <w:rsid w:val="008A5458"/>
    <w:rsid w:val="008A68D5"/>
    <w:rsid w:val="008B1326"/>
    <w:rsid w:val="008B1599"/>
    <w:rsid w:val="008B169F"/>
    <w:rsid w:val="008B18D3"/>
    <w:rsid w:val="008B250A"/>
    <w:rsid w:val="008B3035"/>
    <w:rsid w:val="008B36EE"/>
    <w:rsid w:val="008B3AE5"/>
    <w:rsid w:val="008B4516"/>
    <w:rsid w:val="008B563C"/>
    <w:rsid w:val="008B5A87"/>
    <w:rsid w:val="008B6DEE"/>
    <w:rsid w:val="008B72D6"/>
    <w:rsid w:val="008B7779"/>
    <w:rsid w:val="008B7939"/>
    <w:rsid w:val="008C02DE"/>
    <w:rsid w:val="008C1A77"/>
    <w:rsid w:val="008C20FA"/>
    <w:rsid w:val="008C269A"/>
    <w:rsid w:val="008C373E"/>
    <w:rsid w:val="008C3E7B"/>
    <w:rsid w:val="008C3F79"/>
    <w:rsid w:val="008C53C6"/>
    <w:rsid w:val="008C6051"/>
    <w:rsid w:val="008C66CB"/>
    <w:rsid w:val="008C678B"/>
    <w:rsid w:val="008C693A"/>
    <w:rsid w:val="008C6EFE"/>
    <w:rsid w:val="008D109B"/>
    <w:rsid w:val="008D3850"/>
    <w:rsid w:val="008D3A6F"/>
    <w:rsid w:val="008D3FA9"/>
    <w:rsid w:val="008D4CBB"/>
    <w:rsid w:val="008D5281"/>
    <w:rsid w:val="008D5D8C"/>
    <w:rsid w:val="008D6CA8"/>
    <w:rsid w:val="008D6DC9"/>
    <w:rsid w:val="008D75AB"/>
    <w:rsid w:val="008E1C48"/>
    <w:rsid w:val="008E35FC"/>
    <w:rsid w:val="008E4B4D"/>
    <w:rsid w:val="008E5575"/>
    <w:rsid w:val="008E6DD5"/>
    <w:rsid w:val="008E72A9"/>
    <w:rsid w:val="008E7FF1"/>
    <w:rsid w:val="008F1DA7"/>
    <w:rsid w:val="008F21B4"/>
    <w:rsid w:val="008F2354"/>
    <w:rsid w:val="008F4164"/>
    <w:rsid w:val="008F43D7"/>
    <w:rsid w:val="008F543C"/>
    <w:rsid w:val="008F650E"/>
    <w:rsid w:val="008F6896"/>
    <w:rsid w:val="008F71C0"/>
    <w:rsid w:val="008F7325"/>
    <w:rsid w:val="008F7B09"/>
    <w:rsid w:val="00900444"/>
    <w:rsid w:val="00901897"/>
    <w:rsid w:val="00901DC1"/>
    <w:rsid w:val="0090244C"/>
    <w:rsid w:val="00902BCD"/>
    <w:rsid w:val="00902D57"/>
    <w:rsid w:val="00902E77"/>
    <w:rsid w:val="00903E35"/>
    <w:rsid w:val="00904FA7"/>
    <w:rsid w:val="00905105"/>
    <w:rsid w:val="00905C98"/>
    <w:rsid w:val="00906935"/>
    <w:rsid w:val="00906C4C"/>
    <w:rsid w:val="009072A3"/>
    <w:rsid w:val="00907A2C"/>
    <w:rsid w:val="00911384"/>
    <w:rsid w:val="00911D95"/>
    <w:rsid w:val="00913C50"/>
    <w:rsid w:val="0091443F"/>
    <w:rsid w:val="00914E3B"/>
    <w:rsid w:val="009156B3"/>
    <w:rsid w:val="00916054"/>
    <w:rsid w:val="00916EA5"/>
    <w:rsid w:val="009173FF"/>
    <w:rsid w:val="00920A1D"/>
    <w:rsid w:val="00920D12"/>
    <w:rsid w:val="0092148A"/>
    <w:rsid w:val="00923321"/>
    <w:rsid w:val="009247DC"/>
    <w:rsid w:val="00924DEB"/>
    <w:rsid w:val="009256BA"/>
    <w:rsid w:val="009273D1"/>
    <w:rsid w:val="00932015"/>
    <w:rsid w:val="00932BCC"/>
    <w:rsid w:val="00932E49"/>
    <w:rsid w:val="00935CA3"/>
    <w:rsid w:val="00935F5F"/>
    <w:rsid w:val="0093641E"/>
    <w:rsid w:val="009365EF"/>
    <w:rsid w:val="00940A72"/>
    <w:rsid w:val="00942D41"/>
    <w:rsid w:val="009435B7"/>
    <w:rsid w:val="00944B9F"/>
    <w:rsid w:val="00945BE4"/>
    <w:rsid w:val="00945CF3"/>
    <w:rsid w:val="009463E8"/>
    <w:rsid w:val="00947E9C"/>
    <w:rsid w:val="00947F22"/>
    <w:rsid w:val="00950310"/>
    <w:rsid w:val="0095040B"/>
    <w:rsid w:val="009505B7"/>
    <w:rsid w:val="009513C5"/>
    <w:rsid w:val="009521D1"/>
    <w:rsid w:val="00952CC2"/>
    <w:rsid w:val="00953544"/>
    <w:rsid w:val="009537AD"/>
    <w:rsid w:val="009537DC"/>
    <w:rsid w:val="0095392E"/>
    <w:rsid w:val="00953A3C"/>
    <w:rsid w:val="00953B5E"/>
    <w:rsid w:val="009545A7"/>
    <w:rsid w:val="00954C3E"/>
    <w:rsid w:val="00956127"/>
    <w:rsid w:val="0095636C"/>
    <w:rsid w:val="00956986"/>
    <w:rsid w:val="00961F9D"/>
    <w:rsid w:val="00962A43"/>
    <w:rsid w:val="00964B7D"/>
    <w:rsid w:val="0096516F"/>
    <w:rsid w:val="00965641"/>
    <w:rsid w:val="00965FB8"/>
    <w:rsid w:val="00966247"/>
    <w:rsid w:val="009665BE"/>
    <w:rsid w:val="00967238"/>
    <w:rsid w:val="00970906"/>
    <w:rsid w:val="009727F1"/>
    <w:rsid w:val="00973F66"/>
    <w:rsid w:val="00974D18"/>
    <w:rsid w:val="00975836"/>
    <w:rsid w:val="00976BD3"/>
    <w:rsid w:val="00976E10"/>
    <w:rsid w:val="00976F15"/>
    <w:rsid w:val="00976FF3"/>
    <w:rsid w:val="009776F6"/>
    <w:rsid w:val="00977CDE"/>
    <w:rsid w:val="00982CB9"/>
    <w:rsid w:val="009835DF"/>
    <w:rsid w:val="00985052"/>
    <w:rsid w:val="00985D05"/>
    <w:rsid w:val="009860F2"/>
    <w:rsid w:val="00987B13"/>
    <w:rsid w:val="009906D3"/>
    <w:rsid w:val="00990A79"/>
    <w:rsid w:val="009912B5"/>
    <w:rsid w:val="009928AF"/>
    <w:rsid w:val="00992BEB"/>
    <w:rsid w:val="009941B3"/>
    <w:rsid w:val="00995A9A"/>
    <w:rsid w:val="00997A7C"/>
    <w:rsid w:val="00997C45"/>
    <w:rsid w:val="009A00B3"/>
    <w:rsid w:val="009A09A5"/>
    <w:rsid w:val="009A4CA9"/>
    <w:rsid w:val="009A4E14"/>
    <w:rsid w:val="009A5C88"/>
    <w:rsid w:val="009A63B6"/>
    <w:rsid w:val="009A7BD9"/>
    <w:rsid w:val="009B033F"/>
    <w:rsid w:val="009B04FB"/>
    <w:rsid w:val="009B1FB6"/>
    <w:rsid w:val="009B273D"/>
    <w:rsid w:val="009B3E4B"/>
    <w:rsid w:val="009B4688"/>
    <w:rsid w:val="009B4E6C"/>
    <w:rsid w:val="009B6E19"/>
    <w:rsid w:val="009B76A3"/>
    <w:rsid w:val="009B7E97"/>
    <w:rsid w:val="009B7EAC"/>
    <w:rsid w:val="009C0AE7"/>
    <w:rsid w:val="009C0AF4"/>
    <w:rsid w:val="009C0BC6"/>
    <w:rsid w:val="009C10E8"/>
    <w:rsid w:val="009C1267"/>
    <w:rsid w:val="009C30EE"/>
    <w:rsid w:val="009C5831"/>
    <w:rsid w:val="009C7E69"/>
    <w:rsid w:val="009D0B3B"/>
    <w:rsid w:val="009D0D4C"/>
    <w:rsid w:val="009D1660"/>
    <w:rsid w:val="009D2541"/>
    <w:rsid w:val="009D27F6"/>
    <w:rsid w:val="009D2F7B"/>
    <w:rsid w:val="009D36C8"/>
    <w:rsid w:val="009D3F5E"/>
    <w:rsid w:val="009D60C9"/>
    <w:rsid w:val="009D6F27"/>
    <w:rsid w:val="009E10A2"/>
    <w:rsid w:val="009E186E"/>
    <w:rsid w:val="009E3067"/>
    <w:rsid w:val="009E5A05"/>
    <w:rsid w:val="009E66A2"/>
    <w:rsid w:val="009F12F9"/>
    <w:rsid w:val="009F1745"/>
    <w:rsid w:val="009F1DDF"/>
    <w:rsid w:val="009F2E3C"/>
    <w:rsid w:val="009F40BC"/>
    <w:rsid w:val="009F456D"/>
    <w:rsid w:val="009F6536"/>
    <w:rsid w:val="00A01305"/>
    <w:rsid w:val="00A014CB"/>
    <w:rsid w:val="00A0183C"/>
    <w:rsid w:val="00A0249C"/>
    <w:rsid w:val="00A02E08"/>
    <w:rsid w:val="00A03D2B"/>
    <w:rsid w:val="00A04169"/>
    <w:rsid w:val="00A0568B"/>
    <w:rsid w:val="00A05F1B"/>
    <w:rsid w:val="00A061F4"/>
    <w:rsid w:val="00A07A40"/>
    <w:rsid w:val="00A11915"/>
    <w:rsid w:val="00A1296B"/>
    <w:rsid w:val="00A14233"/>
    <w:rsid w:val="00A143A0"/>
    <w:rsid w:val="00A15376"/>
    <w:rsid w:val="00A15B90"/>
    <w:rsid w:val="00A164DA"/>
    <w:rsid w:val="00A167CE"/>
    <w:rsid w:val="00A168F2"/>
    <w:rsid w:val="00A16A19"/>
    <w:rsid w:val="00A16B34"/>
    <w:rsid w:val="00A1711F"/>
    <w:rsid w:val="00A17B6B"/>
    <w:rsid w:val="00A22A01"/>
    <w:rsid w:val="00A26A09"/>
    <w:rsid w:val="00A27C1C"/>
    <w:rsid w:val="00A27F3E"/>
    <w:rsid w:val="00A27FAE"/>
    <w:rsid w:val="00A30150"/>
    <w:rsid w:val="00A326B7"/>
    <w:rsid w:val="00A32C08"/>
    <w:rsid w:val="00A332C8"/>
    <w:rsid w:val="00A37468"/>
    <w:rsid w:val="00A41D8F"/>
    <w:rsid w:val="00A41E37"/>
    <w:rsid w:val="00A41EAF"/>
    <w:rsid w:val="00A43BB8"/>
    <w:rsid w:val="00A45D02"/>
    <w:rsid w:val="00A4658B"/>
    <w:rsid w:val="00A47E0C"/>
    <w:rsid w:val="00A47FD0"/>
    <w:rsid w:val="00A50280"/>
    <w:rsid w:val="00A502F5"/>
    <w:rsid w:val="00A522B7"/>
    <w:rsid w:val="00A528BE"/>
    <w:rsid w:val="00A53574"/>
    <w:rsid w:val="00A53B4C"/>
    <w:rsid w:val="00A54195"/>
    <w:rsid w:val="00A54717"/>
    <w:rsid w:val="00A5617F"/>
    <w:rsid w:val="00A562E0"/>
    <w:rsid w:val="00A56BC3"/>
    <w:rsid w:val="00A56F12"/>
    <w:rsid w:val="00A60FE4"/>
    <w:rsid w:val="00A6115E"/>
    <w:rsid w:val="00A62328"/>
    <w:rsid w:val="00A62778"/>
    <w:rsid w:val="00A62D1A"/>
    <w:rsid w:val="00A62DFA"/>
    <w:rsid w:val="00A62EBE"/>
    <w:rsid w:val="00A643DB"/>
    <w:rsid w:val="00A658B9"/>
    <w:rsid w:val="00A6690C"/>
    <w:rsid w:val="00A66D5F"/>
    <w:rsid w:val="00A67C69"/>
    <w:rsid w:val="00A67FDF"/>
    <w:rsid w:val="00A71D61"/>
    <w:rsid w:val="00A71DC2"/>
    <w:rsid w:val="00A72635"/>
    <w:rsid w:val="00A72FA5"/>
    <w:rsid w:val="00A7372F"/>
    <w:rsid w:val="00A74AE8"/>
    <w:rsid w:val="00A75045"/>
    <w:rsid w:val="00A75054"/>
    <w:rsid w:val="00A75951"/>
    <w:rsid w:val="00A7656C"/>
    <w:rsid w:val="00A766F3"/>
    <w:rsid w:val="00A76EAB"/>
    <w:rsid w:val="00A77015"/>
    <w:rsid w:val="00A779A2"/>
    <w:rsid w:val="00A80491"/>
    <w:rsid w:val="00A81CA0"/>
    <w:rsid w:val="00A82985"/>
    <w:rsid w:val="00A83131"/>
    <w:rsid w:val="00A8374E"/>
    <w:rsid w:val="00A83AE5"/>
    <w:rsid w:val="00A8478F"/>
    <w:rsid w:val="00A8585F"/>
    <w:rsid w:val="00A86248"/>
    <w:rsid w:val="00A8698C"/>
    <w:rsid w:val="00A90CD8"/>
    <w:rsid w:val="00A91DA0"/>
    <w:rsid w:val="00A9270A"/>
    <w:rsid w:val="00A92BFE"/>
    <w:rsid w:val="00A92F50"/>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260"/>
    <w:rsid w:val="00AA2B1A"/>
    <w:rsid w:val="00AA3CC7"/>
    <w:rsid w:val="00AA46E4"/>
    <w:rsid w:val="00AA517D"/>
    <w:rsid w:val="00AA670A"/>
    <w:rsid w:val="00AA706F"/>
    <w:rsid w:val="00AA75CD"/>
    <w:rsid w:val="00AB0B58"/>
    <w:rsid w:val="00AB12AD"/>
    <w:rsid w:val="00AB2DDA"/>
    <w:rsid w:val="00AB303F"/>
    <w:rsid w:val="00AB3123"/>
    <w:rsid w:val="00AB3C31"/>
    <w:rsid w:val="00AB4AEF"/>
    <w:rsid w:val="00AB5DDC"/>
    <w:rsid w:val="00AB737B"/>
    <w:rsid w:val="00AC00A4"/>
    <w:rsid w:val="00AC24EA"/>
    <w:rsid w:val="00AC2844"/>
    <w:rsid w:val="00AC56DA"/>
    <w:rsid w:val="00AC6298"/>
    <w:rsid w:val="00AC67B5"/>
    <w:rsid w:val="00AC6C83"/>
    <w:rsid w:val="00AC6E84"/>
    <w:rsid w:val="00AD2857"/>
    <w:rsid w:val="00AD4713"/>
    <w:rsid w:val="00AD484F"/>
    <w:rsid w:val="00AD4C7A"/>
    <w:rsid w:val="00AD5801"/>
    <w:rsid w:val="00AD58AE"/>
    <w:rsid w:val="00AD6DEE"/>
    <w:rsid w:val="00AD7F05"/>
    <w:rsid w:val="00AD7F90"/>
    <w:rsid w:val="00AE03A0"/>
    <w:rsid w:val="00AE1689"/>
    <w:rsid w:val="00AE1984"/>
    <w:rsid w:val="00AE1B7B"/>
    <w:rsid w:val="00AE21DC"/>
    <w:rsid w:val="00AE3C90"/>
    <w:rsid w:val="00AE44FC"/>
    <w:rsid w:val="00AE4EAE"/>
    <w:rsid w:val="00AE5D95"/>
    <w:rsid w:val="00AE6048"/>
    <w:rsid w:val="00AE6053"/>
    <w:rsid w:val="00AE6231"/>
    <w:rsid w:val="00AE6C59"/>
    <w:rsid w:val="00AE70BD"/>
    <w:rsid w:val="00AF0DC7"/>
    <w:rsid w:val="00AF13D1"/>
    <w:rsid w:val="00AF2FEE"/>
    <w:rsid w:val="00AF36A0"/>
    <w:rsid w:val="00AF36C9"/>
    <w:rsid w:val="00AF3D53"/>
    <w:rsid w:val="00AF3F2E"/>
    <w:rsid w:val="00AF5DE3"/>
    <w:rsid w:val="00AF664B"/>
    <w:rsid w:val="00B00FAC"/>
    <w:rsid w:val="00B02078"/>
    <w:rsid w:val="00B0221B"/>
    <w:rsid w:val="00B02966"/>
    <w:rsid w:val="00B03C10"/>
    <w:rsid w:val="00B03DF2"/>
    <w:rsid w:val="00B04946"/>
    <w:rsid w:val="00B056D2"/>
    <w:rsid w:val="00B05888"/>
    <w:rsid w:val="00B05FF4"/>
    <w:rsid w:val="00B07BA9"/>
    <w:rsid w:val="00B07C3B"/>
    <w:rsid w:val="00B07F13"/>
    <w:rsid w:val="00B106CA"/>
    <w:rsid w:val="00B10762"/>
    <w:rsid w:val="00B10A3C"/>
    <w:rsid w:val="00B11271"/>
    <w:rsid w:val="00B11C4E"/>
    <w:rsid w:val="00B12379"/>
    <w:rsid w:val="00B13260"/>
    <w:rsid w:val="00B133E8"/>
    <w:rsid w:val="00B13E31"/>
    <w:rsid w:val="00B15EE4"/>
    <w:rsid w:val="00B16509"/>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1D82"/>
    <w:rsid w:val="00B3250A"/>
    <w:rsid w:val="00B344F1"/>
    <w:rsid w:val="00B35E85"/>
    <w:rsid w:val="00B36085"/>
    <w:rsid w:val="00B40411"/>
    <w:rsid w:val="00B4083C"/>
    <w:rsid w:val="00B420DB"/>
    <w:rsid w:val="00B43C63"/>
    <w:rsid w:val="00B46EC5"/>
    <w:rsid w:val="00B51D28"/>
    <w:rsid w:val="00B52402"/>
    <w:rsid w:val="00B52533"/>
    <w:rsid w:val="00B525E2"/>
    <w:rsid w:val="00B53DA5"/>
    <w:rsid w:val="00B56597"/>
    <w:rsid w:val="00B567FF"/>
    <w:rsid w:val="00B56BE8"/>
    <w:rsid w:val="00B57445"/>
    <w:rsid w:val="00B6058A"/>
    <w:rsid w:val="00B60F90"/>
    <w:rsid w:val="00B6265E"/>
    <w:rsid w:val="00B628D7"/>
    <w:rsid w:val="00B62A9F"/>
    <w:rsid w:val="00B63A85"/>
    <w:rsid w:val="00B63DD5"/>
    <w:rsid w:val="00B64238"/>
    <w:rsid w:val="00B6467A"/>
    <w:rsid w:val="00B64A09"/>
    <w:rsid w:val="00B64D4F"/>
    <w:rsid w:val="00B65233"/>
    <w:rsid w:val="00B657EA"/>
    <w:rsid w:val="00B6605A"/>
    <w:rsid w:val="00B66157"/>
    <w:rsid w:val="00B662B4"/>
    <w:rsid w:val="00B67D34"/>
    <w:rsid w:val="00B706E0"/>
    <w:rsid w:val="00B733B4"/>
    <w:rsid w:val="00B74362"/>
    <w:rsid w:val="00B75AB1"/>
    <w:rsid w:val="00B75B74"/>
    <w:rsid w:val="00B76B8A"/>
    <w:rsid w:val="00B7782E"/>
    <w:rsid w:val="00B80558"/>
    <w:rsid w:val="00B81F42"/>
    <w:rsid w:val="00B82353"/>
    <w:rsid w:val="00B82F1C"/>
    <w:rsid w:val="00B847ED"/>
    <w:rsid w:val="00B84E5F"/>
    <w:rsid w:val="00B87643"/>
    <w:rsid w:val="00B87DD7"/>
    <w:rsid w:val="00B90100"/>
    <w:rsid w:val="00B9010F"/>
    <w:rsid w:val="00B90404"/>
    <w:rsid w:val="00B904B2"/>
    <w:rsid w:val="00B91F96"/>
    <w:rsid w:val="00B929B7"/>
    <w:rsid w:val="00B9384D"/>
    <w:rsid w:val="00B96351"/>
    <w:rsid w:val="00B96F55"/>
    <w:rsid w:val="00BA067D"/>
    <w:rsid w:val="00BA166C"/>
    <w:rsid w:val="00BA1865"/>
    <w:rsid w:val="00BA1A85"/>
    <w:rsid w:val="00BA22EC"/>
    <w:rsid w:val="00BA2CDB"/>
    <w:rsid w:val="00BA6780"/>
    <w:rsid w:val="00BA6F5D"/>
    <w:rsid w:val="00BB29BC"/>
    <w:rsid w:val="00BB3188"/>
    <w:rsid w:val="00BB3454"/>
    <w:rsid w:val="00BB46D7"/>
    <w:rsid w:val="00BB648F"/>
    <w:rsid w:val="00BB67C0"/>
    <w:rsid w:val="00BB6B9B"/>
    <w:rsid w:val="00BB6E4F"/>
    <w:rsid w:val="00BB70CC"/>
    <w:rsid w:val="00BC10CB"/>
    <w:rsid w:val="00BC2814"/>
    <w:rsid w:val="00BC3253"/>
    <w:rsid w:val="00BC4806"/>
    <w:rsid w:val="00BC7437"/>
    <w:rsid w:val="00BC756F"/>
    <w:rsid w:val="00BC7B37"/>
    <w:rsid w:val="00BD09A2"/>
    <w:rsid w:val="00BD0D1E"/>
    <w:rsid w:val="00BD11B7"/>
    <w:rsid w:val="00BD16D8"/>
    <w:rsid w:val="00BD1D55"/>
    <w:rsid w:val="00BD2283"/>
    <w:rsid w:val="00BD2A74"/>
    <w:rsid w:val="00BD3373"/>
    <w:rsid w:val="00BD3486"/>
    <w:rsid w:val="00BD6F49"/>
    <w:rsid w:val="00BE0E41"/>
    <w:rsid w:val="00BE18EA"/>
    <w:rsid w:val="00BE1C2F"/>
    <w:rsid w:val="00BE2CF4"/>
    <w:rsid w:val="00BE36BB"/>
    <w:rsid w:val="00BE3951"/>
    <w:rsid w:val="00BE4546"/>
    <w:rsid w:val="00BE58AE"/>
    <w:rsid w:val="00BE59FE"/>
    <w:rsid w:val="00BE6E00"/>
    <w:rsid w:val="00BE7B86"/>
    <w:rsid w:val="00BF06EC"/>
    <w:rsid w:val="00BF127C"/>
    <w:rsid w:val="00BF143A"/>
    <w:rsid w:val="00BF3A9E"/>
    <w:rsid w:val="00BF4993"/>
    <w:rsid w:val="00BF64C2"/>
    <w:rsid w:val="00BF6F77"/>
    <w:rsid w:val="00BF7415"/>
    <w:rsid w:val="00C0181F"/>
    <w:rsid w:val="00C02491"/>
    <w:rsid w:val="00C031EC"/>
    <w:rsid w:val="00C04AAB"/>
    <w:rsid w:val="00C04F22"/>
    <w:rsid w:val="00C0504B"/>
    <w:rsid w:val="00C068A8"/>
    <w:rsid w:val="00C07351"/>
    <w:rsid w:val="00C07F07"/>
    <w:rsid w:val="00C113A6"/>
    <w:rsid w:val="00C11BE1"/>
    <w:rsid w:val="00C11C57"/>
    <w:rsid w:val="00C132E6"/>
    <w:rsid w:val="00C13DC5"/>
    <w:rsid w:val="00C13E4F"/>
    <w:rsid w:val="00C148FA"/>
    <w:rsid w:val="00C14D0B"/>
    <w:rsid w:val="00C14F6C"/>
    <w:rsid w:val="00C1537B"/>
    <w:rsid w:val="00C1604B"/>
    <w:rsid w:val="00C20512"/>
    <w:rsid w:val="00C21B48"/>
    <w:rsid w:val="00C21C9C"/>
    <w:rsid w:val="00C2236B"/>
    <w:rsid w:val="00C230CC"/>
    <w:rsid w:val="00C238D0"/>
    <w:rsid w:val="00C248F3"/>
    <w:rsid w:val="00C24E68"/>
    <w:rsid w:val="00C255EC"/>
    <w:rsid w:val="00C25888"/>
    <w:rsid w:val="00C274D7"/>
    <w:rsid w:val="00C2778F"/>
    <w:rsid w:val="00C27A73"/>
    <w:rsid w:val="00C27D49"/>
    <w:rsid w:val="00C304AF"/>
    <w:rsid w:val="00C307E1"/>
    <w:rsid w:val="00C311D8"/>
    <w:rsid w:val="00C31942"/>
    <w:rsid w:val="00C32786"/>
    <w:rsid w:val="00C32E00"/>
    <w:rsid w:val="00C334FF"/>
    <w:rsid w:val="00C3383D"/>
    <w:rsid w:val="00C34C66"/>
    <w:rsid w:val="00C35692"/>
    <w:rsid w:val="00C37DEB"/>
    <w:rsid w:val="00C429E6"/>
    <w:rsid w:val="00C42C00"/>
    <w:rsid w:val="00C433A3"/>
    <w:rsid w:val="00C4413E"/>
    <w:rsid w:val="00C44829"/>
    <w:rsid w:val="00C44A55"/>
    <w:rsid w:val="00C44CFC"/>
    <w:rsid w:val="00C46353"/>
    <w:rsid w:val="00C4720F"/>
    <w:rsid w:val="00C473C3"/>
    <w:rsid w:val="00C47FAC"/>
    <w:rsid w:val="00C5167F"/>
    <w:rsid w:val="00C51B50"/>
    <w:rsid w:val="00C51DAE"/>
    <w:rsid w:val="00C51DDB"/>
    <w:rsid w:val="00C53A8E"/>
    <w:rsid w:val="00C540E8"/>
    <w:rsid w:val="00C54566"/>
    <w:rsid w:val="00C54D4E"/>
    <w:rsid w:val="00C556FD"/>
    <w:rsid w:val="00C55AEA"/>
    <w:rsid w:val="00C55E52"/>
    <w:rsid w:val="00C55F72"/>
    <w:rsid w:val="00C56783"/>
    <w:rsid w:val="00C56D6A"/>
    <w:rsid w:val="00C6097C"/>
    <w:rsid w:val="00C609B9"/>
    <w:rsid w:val="00C6133C"/>
    <w:rsid w:val="00C62059"/>
    <w:rsid w:val="00C623DB"/>
    <w:rsid w:val="00C62444"/>
    <w:rsid w:val="00C62A33"/>
    <w:rsid w:val="00C62E54"/>
    <w:rsid w:val="00C6305C"/>
    <w:rsid w:val="00C655D6"/>
    <w:rsid w:val="00C65893"/>
    <w:rsid w:val="00C659D3"/>
    <w:rsid w:val="00C65DE2"/>
    <w:rsid w:val="00C6710D"/>
    <w:rsid w:val="00C679F2"/>
    <w:rsid w:val="00C67B1F"/>
    <w:rsid w:val="00C71E26"/>
    <w:rsid w:val="00C724B0"/>
    <w:rsid w:val="00C72825"/>
    <w:rsid w:val="00C72C46"/>
    <w:rsid w:val="00C74DC2"/>
    <w:rsid w:val="00C75EAE"/>
    <w:rsid w:val="00C7605F"/>
    <w:rsid w:val="00C765C8"/>
    <w:rsid w:val="00C76BD9"/>
    <w:rsid w:val="00C77B5D"/>
    <w:rsid w:val="00C77F1D"/>
    <w:rsid w:val="00C80A3A"/>
    <w:rsid w:val="00C80BAA"/>
    <w:rsid w:val="00C81D5E"/>
    <w:rsid w:val="00C82A37"/>
    <w:rsid w:val="00C8341F"/>
    <w:rsid w:val="00C85A42"/>
    <w:rsid w:val="00C862A0"/>
    <w:rsid w:val="00C904E0"/>
    <w:rsid w:val="00C904E3"/>
    <w:rsid w:val="00C90B3B"/>
    <w:rsid w:val="00C92907"/>
    <w:rsid w:val="00C93087"/>
    <w:rsid w:val="00C93296"/>
    <w:rsid w:val="00C93C0E"/>
    <w:rsid w:val="00C93F41"/>
    <w:rsid w:val="00C95ECD"/>
    <w:rsid w:val="00C960F1"/>
    <w:rsid w:val="00C96826"/>
    <w:rsid w:val="00C96E01"/>
    <w:rsid w:val="00CA0170"/>
    <w:rsid w:val="00CA0D09"/>
    <w:rsid w:val="00CA1DA9"/>
    <w:rsid w:val="00CA23B8"/>
    <w:rsid w:val="00CA2694"/>
    <w:rsid w:val="00CA297A"/>
    <w:rsid w:val="00CA3E60"/>
    <w:rsid w:val="00CA4CC9"/>
    <w:rsid w:val="00CA64DC"/>
    <w:rsid w:val="00CB0689"/>
    <w:rsid w:val="00CB413D"/>
    <w:rsid w:val="00CB47CD"/>
    <w:rsid w:val="00CB4C1C"/>
    <w:rsid w:val="00CB75E2"/>
    <w:rsid w:val="00CC1B38"/>
    <w:rsid w:val="00CC2DF6"/>
    <w:rsid w:val="00CC493F"/>
    <w:rsid w:val="00CC6516"/>
    <w:rsid w:val="00CC7B1D"/>
    <w:rsid w:val="00CD1B68"/>
    <w:rsid w:val="00CD1BC3"/>
    <w:rsid w:val="00CD2EC6"/>
    <w:rsid w:val="00CD3DBC"/>
    <w:rsid w:val="00CD3E2E"/>
    <w:rsid w:val="00CD4164"/>
    <w:rsid w:val="00CD713A"/>
    <w:rsid w:val="00CE1198"/>
    <w:rsid w:val="00CE1CC6"/>
    <w:rsid w:val="00CE22F7"/>
    <w:rsid w:val="00CE42C7"/>
    <w:rsid w:val="00CE7143"/>
    <w:rsid w:val="00CE778A"/>
    <w:rsid w:val="00CF23B6"/>
    <w:rsid w:val="00CF2EE1"/>
    <w:rsid w:val="00CF39F0"/>
    <w:rsid w:val="00CF5463"/>
    <w:rsid w:val="00CF5870"/>
    <w:rsid w:val="00CF61A6"/>
    <w:rsid w:val="00CF6BA1"/>
    <w:rsid w:val="00CF71C9"/>
    <w:rsid w:val="00CF71F6"/>
    <w:rsid w:val="00CF7567"/>
    <w:rsid w:val="00CF7A4F"/>
    <w:rsid w:val="00D0071E"/>
    <w:rsid w:val="00D00FE0"/>
    <w:rsid w:val="00D0255B"/>
    <w:rsid w:val="00D02FF5"/>
    <w:rsid w:val="00D03139"/>
    <w:rsid w:val="00D055C7"/>
    <w:rsid w:val="00D0615D"/>
    <w:rsid w:val="00D07F9C"/>
    <w:rsid w:val="00D105D7"/>
    <w:rsid w:val="00D13AA7"/>
    <w:rsid w:val="00D1492C"/>
    <w:rsid w:val="00D14960"/>
    <w:rsid w:val="00D14C59"/>
    <w:rsid w:val="00D15D9A"/>
    <w:rsid w:val="00D15EF0"/>
    <w:rsid w:val="00D16227"/>
    <w:rsid w:val="00D16540"/>
    <w:rsid w:val="00D166B3"/>
    <w:rsid w:val="00D17738"/>
    <w:rsid w:val="00D21C2F"/>
    <w:rsid w:val="00D2326F"/>
    <w:rsid w:val="00D24072"/>
    <w:rsid w:val="00D2441D"/>
    <w:rsid w:val="00D2463C"/>
    <w:rsid w:val="00D2481A"/>
    <w:rsid w:val="00D2517E"/>
    <w:rsid w:val="00D26ACE"/>
    <w:rsid w:val="00D271DC"/>
    <w:rsid w:val="00D27453"/>
    <w:rsid w:val="00D27A98"/>
    <w:rsid w:val="00D27BCA"/>
    <w:rsid w:val="00D27D34"/>
    <w:rsid w:val="00D27F1A"/>
    <w:rsid w:val="00D32167"/>
    <w:rsid w:val="00D32CE1"/>
    <w:rsid w:val="00D33B1D"/>
    <w:rsid w:val="00D33C86"/>
    <w:rsid w:val="00D33CEC"/>
    <w:rsid w:val="00D34125"/>
    <w:rsid w:val="00D34690"/>
    <w:rsid w:val="00D35015"/>
    <w:rsid w:val="00D352BF"/>
    <w:rsid w:val="00D3618A"/>
    <w:rsid w:val="00D37D06"/>
    <w:rsid w:val="00D404E1"/>
    <w:rsid w:val="00D40D24"/>
    <w:rsid w:val="00D43B53"/>
    <w:rsid w:val="00D442C4"/>
    <w:rsid w:val="00D45318"/>
    <w:rsid w:val="00D472BD"/>
    <w:rsid w:val="00D47E7F"/>
    <w:rsid w:val="00D50DFD"/>
    <w:rsid w:val="00D5214F"/>
    <w:rsid w:val="00D526F7"/>
    <w:rsid w:val="00D55168"/>
    <w:rsid w:val="00D55C33"/>
    <w:rsid w:val="00D5641C"/>
    <w:rsid w:val="00D569C9"/>
    <w:rsid w:val="00D56A1D"/>
    <w:rsid w:val="00D5738E"/>
    <w:rsid w:val="00D576FF"/>
    <w:rsid w:val="00D57810"/>
    <w:rsid w:val="00D57BF9"/>
    <w:rsid w:val="00D60275"/>
    <w:rsid w:val="00D606D8"/>
    <w:rsid w:val="00D60EC0"/>
    <w:rsid w:val="00D62F97"/>
    <w:rsid w:val="00D63655"/>
    <w:rsid w:val="00D63909"/>
    <w:rsid w:val="00D6472B"/>
    <w:rsid w:val="00D64E58"/>
    <w:rsid w:val="00D655D9"/>
    <w:rsid w:val="00D65807"/>
    <w:rsid w:val="00D65A32"/>
    <w:rsid w:val="00D669AE"/>
    <w:rsid w:val="00D70A8F"/>
    <w:rsid w:val="00D70DAC"/>
    <w:rsid w:val="00D71D07"/>
    <w:rsid w:val="00D71D78"/>
    <w:rsid w:val="00D721AC"/>
    <w:rsid w:val="00D72859"/>
    <w:rsid w:val="00D777CD"/>
    <w:rsid w:val="00D7795D"/>
    <w:rsid w:val="00D80FCD"/>
    <w:rsid w:val="00D81D02"/>
    <w:rsid w:val="00D81DBA"/>
    <w:rsid w:val="00D81E5E"/>
    <w:rsid w:val="00D82099"/>
    <w:rsid w:val="00D82C4E"/>
    <w:rsid w:val="00D8355D"/>
    <w:rsid w:val="00D841C1"/>
    <w:rsid w:val="00D84C8D"/>
    <w:rsid w:val="00D86495"/>
    <w:rsid w:val="00D86BEF"/>
    <w:rsid w:val="00D870D2"/>
    <w:rsid w:val="00D9074F"/>
    <w:rsid w:val="00D90B2E"/>
    <w:rsid w:val="00D923B2"/>
    <w:rsid w:val="00D92FDC"/>
    <w:rsid w:val="00D93E25"/>
    <w:rsid w:val="00D941A7"/>
    <w:rsid w:val="00D94212"/>
    <w:rsid w:val="00D948BA"/>
    <w:rsid w:val="00D954E8"/>
    <w:rsid w:val="00D96512"/>
    <w:rsid w:val="00D968D3"/>
    <w:rsid w:val="00D97C1A"/>
    <w:rsid w:val="00DA0350"/>
    <w:rsid w:val="00DA151E"/>
    <w:rsid w:val="00DA1FE6"/>
    <w:rsid w:val="00DA2665"/>
    <w:rsid w:val="00DA427B"/>
    <w:rsid w:val="00DA5036"/>
    <w:rsid w:val="00DA55D1"/>
    <w:rsid w:val="00DB1043"/>
    <w:rsid w:val="00DB167E"/>
    <w:rsid w:val="00DB1F84"/>
    <w:rsid w:val="00DB2CD1"/>
    <w:rsid w:val="00DB3CE3"/>
    <w:rsid w:val="00DB589E"/>
    <w:rsid w:val="00DC040E"/>
    <w:rsid w:val="00DC084A"/>
    <w:rsid w:val="00DC26E9"/>
    <w:rsid w:val="00DC2CAE"/>
    <w:rsid w:val="00DC54FA"/>
    <w:rsid w:val="00DD183E"/>
    <w:rsid w:val="00DD1E41"/>
    <w:rsid w:val="00DD1FF5"/>
    <w:rsid w:val="00DD2DDB"/>
    <w:rsid w:val="00DD4226"/>
    <w:rsid w:val="00DD466E"/>
    <w:rsid w:val="00DD47E6"/>
    <w:rsid w:val="00DD4C55"/>
    <w:rsid w:val="00DD5185"/>
    <w:rsid w:val="00DD6BDD"/>
    <w:rsid w:val="00DE240E"/>
    <w:rsid w:val="00DE2D2E"/>
    <w:rsid w:val="00DE3A85"/>
    <w:rsid w:val="00DE4E36"/>
    <w:rsid w:val="00DE7EFE"/>
    <w:rsid w:val="00DF03F7"/>
    <w:rsid w:val="00DF0BCB"/>
    <w:rsid w:val="00DF2153"/>
    <w:rsid w:val="00DF36A2"/>
    <w:rsid w:val="00DF469C"/>
    <w:rsid w:val="00DF514C"/>
    <w:rsid w:val="00DF5F93"/>
    <w:rsid w:val="00DF62AB"/>
    <w:rsid w:val="00DF6DB0"/>
    <w:rsid w:val="00E00457"/>
    <w:rsid w:val="00E008DB"/>
    <w:rsid w:val="00E012DB"/>
    <w:rsid w:val="00E01D94"/>
    <w:rsid w:val="00E02459"/>
    <w:rsid w:val="00E02F37"/>
    <w:rsid w:val="00E03DFF"/>
    <w:rsid w:val="00E052E2"/>
    <w:rsid w:val="00E055EC"/>
    <w:rsid w:val="00E07E76"/>
    <w:rsid w:val="00E10096"/>
    <w:rsid w:val="00E109A7"/>
    <w:rsid w:val="00E10AE1"/>
    <w:rsid w:val="00E13628"/>
    <w:rsid w:val="00E13BA1"/>
    <w:rsid w:val="00E13E14"/>
    <w:rsid w:val="00E15804"/>
    <w:rsid w:val="00E20032"/>
    <w:rsid w:val="00E203BB"/>
    <w:rsid w:val="00E25D85"/>
    <w:rsid w:val="00E269ED"/>
    <w:rsid w:val="00E30052"/>
    <w:rsid w:val="00E30905"/>
    <w:rsid w:val="00E31CE5"/>
    <w:rsid w:val="00E31D50"/>
    <w:rsid w:val="00E32857"/>
    <w:rsid w:val="00E3302C"/>
    <w:rsid w:val="00E3371E"/>
    <w:rsid w:val="00E346EF"/>
    <w:rsid w:val="00E347FC"/>
    <w:rsid w:val="00E351BF"/>
    <w:rsid w:val="00E35D18"/>
    <w:rsid w:val="00E37023"/>
    <w:rsid w:val="00E37129"/>
    <w:rsid w:val="00E40261"/>
    <w:rsid w:val="00E429B7"/>
    <w:rsid w:val="00E42EA2"/>
    <w:rsid w:val="00E42F32"/>
    <w:rsid w:val="00E43178"/>
    <w:rsid w:val="00E4338B"/>
    <w:rsid w:val="00E4425D"/>
    <w:rsid w:val="00E444D9"/>
    <w:rsid w:val="00E4493B"/>
    <w:rsid w:val="00E44BED"/>
    <w:rsid w:val="00E45E97"/>
    <w:rsid w:val="00E4632D"/>
    <w:rsid w:val="00E46C80"/>
    <w:rsid w:val="00E4740C"/>
    <w:rsid w:val="00E476FA"/>
    <w:rsid w:val="00E50986"/>
    <w:rsid w:val="00E50A34"/>
    <w:rsid w:val="00E50E79"/>
    <w:rsid w:val="00E51B00"/>
    <w:rsid w:val="00E51CF8"/>
    <w:rsid w:val="00E54205"/>
    <w:rsid w:val="00E549F1"/>
    <w:rsid w:val="00E553B7"/>
    <w:rsid w:val="00E55CCF"/>
    <w:rsid w:val="00E560D1"/>
    <w:rsid w:val="00E565B4"/>
    <w:rsid w:val="00E56669"/>
    <w:rsid w:val="00E56AF5"/>
    <w:rsid w:val="00E57261"/>
    <w:rsid w:val="00E601ED"/>
    <w:rsid w:val="00E617FA"/>
    <w:rsid w:val="00E62DFC"/>
    <w:rsid w:val="00E64630"/>
    <w:rsid w:val="00E64C7D"/>
    <w:rsid w:val="00E674C8"/>
    <w:rsid w:val="00E67935"/>
    <w:rsid w:val="00E67C09"/>
    <w:rsid w:val="00E67DC8"/>
    <w:rsid w:val="00E708A4"/>
    <w:rsid w:val="00E70E26"/>
    <w:rsid w:val="00E73A26"/>
    <w:rsid w:val="00E745D0"/>
    <w:rsid w:val="00E745DF"/>
    <w:rsid w:val="00E74B2D"/>
    <w:rsid w:val="00E763E8"/>
    <w:rsid w:val="00E76F38"/>
    <w:rsid w:val="00E7791E"/>
    <w:rsid w:val="00E8095D"/>
    <w:rsid w:val="00E82E0B"/>
    <w:rsid w:val="00E82F95"/>
    <w:rsid w:val="00E841FD"/>
    <w:rsid w:val="00E84244"/>
    <w:rsid w:val="00E84B17"/>
    <w:rsid w:val="00E84B1D"/>
    <w:rsid w:val="00E8666C"/>
    <w:rsid w:val="00E91BD7"/>
    <w:rsid w:val="00E91C5D"/>
    <w:rsid w:val="00E93780"/>
    <w:rsid w:val="00E93E2B"/>
    <w:rsid w:val="00E95820"/>
    <w:rsid w:val="00E96D2F"/>
    <w:rsid w:val="00E96E03"/>
    <w:rsid w:val="00E9713D"/>
    <w:rsid w:val="00E97143"/>
    <w:rsid w:val="00E97EA0"/>
    <w:rsid w:val="00EA1603"/>
    <w:rsid w:val="00EA197C"/>
    <w:rsid w:val="00EA20BE"/>
    <w:rsid w:val="00EA235E"/>
    <w:rsid w:val="00EA2DE4"/>
    <w:rsid w:val="00EA393F"/>
    <w:rsid w:val="00EA4842"/>
    <w:rsid w:val="00EA56CD"/>
    <w:rsid w:val="00EB0382"/>
    <w:rsid w:val="00EB18E7"/>
    <w:rsid w:val="00EB18EC"/>
    <w:rsid w:val="00EB2774"/>
    <w:rsid w:val="00EB6C07"/>
    <w:rsid w:val="00EB7DF0"/>
    <w:rsid w:val="00EC00FA"/>
    <w:rsid w:val="00EC05E5"/>
    <w:rsid w:val="00EC13D9"/>
    <w:rsid w:val="00EC2242"/>
    <w:rsid w:val="00EC22A5"/>
    <w:rsid w:val="00EC26DA"/>
    <w:rsid w:val="00EC393E"/>
    <w:rsid w:val="00EC598B"/>
    <w:rsid w:val="00EC7E06"/>
    <w:rsid w:val="00ED0D11"/>
    <w:rsid w:val="00ED0F14"/>
    <w:rsid w:val="00ED1443"/>
    <w:rsid w:val="00ED1B5F"/>
    <w:rsid w:val="00EE05BC"/>
    <w:rsid w:val="00EE0A42"/>
    <w:rsid w:val="00EE19A5"/>
    <w:rsid w:val="00EE2141"/>
    <w:rsid w:val="00EE34BB"/>
    <w:rsid w:val="00EE3DBA"/>
    <w:rsid w:val="00EE40D4"/>
    <w:rsid w:val="00EE4B2B"/>
    <w:rsid w:val="00EE5296"/>
    <w:rsid w:val="00EE54AD"/>
    <w:rsid w:val="00EE718E"/>
    <w:rsid w:val="00EF0D1F"/>
    <w:rsid w:val="00EF10E9"/>
    <w:rsid w:val="00EF11B6"/>
    <w:rsid w:val="00EF275D"/>
    <w:rsid w:val="00EF4B65"/>
    <w:rsid w:val="00F00579"/>
    <w:rsid w:val="00F00895"/>
    <w:rsid w:val="00F008B0"/>
    <w:rsid w:val="00F01FF2"/>
    <w:rsid w:val="00F02957"/>
    <w:rsid w:val="00F02C70"/>
    <w:rsid w:val="00F032D7"/>
    <w:rsid w:val="00F0488C"/>
    <w:rsid w:val="00F0542F"/>
    <w:rsid w:val="00F059E6"/>
    <w:rsid w:val="00F06356"/>
    <w:rsid w:val="00F07DD9"/>
    <w:rsid w:val="00F11C47"/>
    <w:rsid w:val="00F12013"/>
    <w:rsid w:val="00F127E0"/>
    <w:rsid w:val="00F12C35"/>
    <w:rsid w:val="00F13BE4"/>
    <w:rsid w:val="00F14152"/>
    <w:rsid w:val="00F14647"/>
    <w:rsid w:val="00F1668D"/>
    <w:rsid w:val="00F16D1E"/>
    <w:rsid w:val="00F17D87"/>
    <w:rsid w:val="00F20AFF"/>
    <w:rsid w:val="00F2145B"/>
    <w:rsid w:val="00F23AC9"/>
    <w:rsid w:val="00F244E4"/>
    <w:rsid w:val="00F24571"/>
    <w:rsid w:val="00F24745"/>
    <w:rsid w:val="00F247A2"/>
    <w:rsid w:val="00F24E68"/>
    <w:rsid w:val="00F26169"/>
    <w:rsid w:val="00F26291"/>
    <w:rsid w:val="00F2739B"/>
    <w:rsid w:val="00F3137B"/>
    <w:rsid w:val="00F3172D"/>
    <w:rsid w:val="00F31B5B"/>
    <w:rsid w:val="00F32201"/>
    <w:rsid w:val="00F340DC"/>
    <w:rsid w:val="00F34B70"/>
    <w:rsid w:val="00F34DF4"/>
    <w:rsid w:val="00F36530"/>
    <w:rsid w:val="00F36841"/>
    <w:rsid w:val="00F36C32"/>
    <w:rsid w:val="00F371BB"/>
    <w:rsid w:val="00F408FD"/>
    <w:rsid w:val="00F4107B"/>
    <w:rsid w:val="00F41331"/>
    <w:rsid w:val="00F4139E"/>
    <w:rsid w:val="00F43C33"/>
    <w:rsid w:val="00F43D92"/>
    <w:rsid w:val="00F44AB3"/>
    <w:rsid w:val="00F451BD"/>
    <w:rsid w:val="00F458D5"/>
    <w:rsid w:val="00F47394"/>
    <w:rsid w:val="00F47AD4"/>
    <w:rsid w:val="00F5033E"/>
    <w:rsid w:val="00F50DBD"/>
    <w:rsid w:val="00F50F4F"/>
    <w:rsid w:val="00F526CB"/>
    <w:rsid w:val="00F532F9"/>
    <w:rsid w:val="00F536AD"/>
    <w:rsid w:val="00F5574B"/>
    <w:rsid w:val="00F5655C"/>
    <w:rsid w:val="00F575E3"/>
    <w:rsid w:val="00F5762E"/>
    <w:rsid w:val="00F6090D"/>
    <w:rsid w:val="00F615BA"/>
    <w:rsid w:val="00F61AD5"/>
    <w:rsid w:val="00F62534"/>
    <w:rsid w:val="00F63F3F"/>
    <w:rsid w:val="00F647BB"/>
    <w:rsid w:val="00F6580D"/>
    <w:rsid w:val="00F65AC8"/>
    <w:rsid w:val="00F66226"/>
    <w:rsid w:val="00F66C48"/>
    <w:rsid w:val="00F67398"/>
    <w:rsid w:val="00F70F11"/>
    <w:rsid w:val="00F711BF"/>
    <w:rsid w:val="00F72086"/>
    <w:rsid w:val="00F7317D"/>
    <w:rsid w:val="00F73A35"/>
    <w:rsid w:val="00F7571E"/>
    <w:rsid w:val="00F76391"/>
    <w:rsid w:val="00F76AFF"/>
    <w:rsid w:val="00F7721F"/>
    <w:rsid w:val="00F80F8C"/>
    <w:rsid w:val="00F81022"/>
    <w:rsid w:val="00F8205D"/>
    <w:rsid w:val="00F8301E"/>
    <w:rsid w:val="00F83098"/>
    <w:rsid w:val="00F84BB0"/>
    <w:rsid w:val="00F8575B"/>
    <w:rsid w:val="00F85DEB"/>
    <w:rsid w:val="00F86098"/>
    <w:rsid w:val="00F901A6"/>
    <w:rsid w:val="00F90C4E"/>
    <w:rsid w:val="00F90D09"/>
    <w:rsid w:val="00F91276"/>
    <w:rsid w:val="00F917C9"/>
    <w:rsid w:val="00F91FA7"/>
    <w:rsid w:val="00F93B42"/>
    <w:rsid w:val="00F93D9F"/>
    <w:rsid w:val="00F9477F"/>
    <w:rsid w:val="00F958AF"/>
    <w:rsid w:val="00F97C04"/>
    <w:rsid w:val="00FA013D"/>
    <w:rsid w:val="00FA1A53"/>
    <w:rsid w:val="00FA2870"/>
    <w:rsid w:val="00FA28C0"/>
    <w:rsid w:val="00FA4702"/>
    <w:rsid w:val="00FA4AD7"/>
    <w:rsid w:val="00FA5E0A"/>
    <w:rsid w:val="00FA5F7D"/>
    <w:rsid w:val="00FA773A"/>
    <w:rsid w:val="00FB0571"/>
    <w:rsid w:val="00FB23CD"/>
    <w:rsid w:val="00FB2D75"/>
    <w:rsid w:val="00FB2D97"/>
    <w:rsid w:val="00FB3082"/>
    <w:rsid w:val="00FB3EA7"/>
    <w:rsid w:val="00FB49DA"/>
    <w:rsid w:val="00FB4F6E"/>
    <w:rsid w:val="00FB5AF2"/>
    <w:rsid w:val="00FB6A62"/>
    <w:rsid w:val="00FC0C32"/>
    <w:rsid w:val="00FC191E"/>
    <w:rsid w:val="00FC3227"/>
    <w:rsid w:val="00FC433F"/>
    <w:rsid w:val="00FC4673"/>
    <w:rsid w:val="00FC59F6"/>
    <w:rsid w:val="00FC5EF5"/>
    <w:rsid w:val="00FC6813"/>
    <w:rsid w:val="00FD0E62"/>
    <w:rsid w:val="00FD2E55"/>
    <w:rsid w:val="00FD3A03"/>
    <w:rsid w:val="00FD5B9F"/>
    <w:rsid w:val="00FD7BE2"/>
    <w:rsid w:val="00FD7F02"/>
    <w:rsid w:val="00FD7F33"/>
    <w:rsid w:val="00FE05EB"/>
    <w:rsid w:val="00FE0A73"/>
    <w:rsid w:val="00FE17F2"/>
    <w:rsid w:val="00FE206A"/>
    <w:rsid w:val="00FE43DA"/>
    <w:rsid w:val="00FE4404"/>
    <w:rsid w:val="00FE4572"/>
    <w:rsid w:val="00FE5A8B"/>
    <w:rsid w:val="00FE5F72"/>
    <w:rsid w:val="00FE6A40"/>
    <w:rsid w:val="00FE755B"/>
    <w:rsid w:val="00FF0411"/>
    <w:rsid w:val="00FF2ABD"/>
    <w:rsid w:val="00FF36AD"/>
    <w:rsid w:val="00FF3B64"/>
    <w:rsid w:val="00FF482C"/>
    <w:rsid w:val="00FF6C9A"/>
    <w:rsid w:val="00FF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1074DEB"/>
  <w15:chartTrackingRefBased/>
  <w15:docId w15:val="{FBE98301-FD5A-427C-A14F-A0934FF8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82102"/>
    <w:pPr>
      <w:widowControl w:val="0"/>
      <w:overflowPunct w:val="0"/>
      <w:jc w:val="both"/>
    </w:pPr>
    <w:rPr>
      <w:kern w:val="2"/>
      <w:sz w:val="18"/>
    </w:rPr>
  </w:style>
  <w:style w:type="paragraph" w:styleId="1">
    <w:name w:val="heading 1"/>
    <w:basedOn w:val="a"/>
    <w:next w:val="a0"/>
    <w:qFormat/>
    <w:rsid w:val="00316C44"/>
    <w:pPr>
      <w:keepNext/>
      <w:keepLines/>
      <w:numPr>
        <w:numId w:val="7"/>
      </w:numPr>
      <w:tabs>
        <w:tab w:val="left" w:pos="318"/>
      </w:tabs>
      <w:adjustRightInd w:val="0"/>
      <w:spacing w:before="160" w:after="160"/>
      <w:jc w:val="left"/>
      <w:textAlignment w:val="baseline"/>
      <w:outlineLvl w:val="0"/>
    </w:pPr>
    <w:rPr>
      <w:rFonts w:eastAsia="黑体"/>
      <w:kern w:val="0"/>
      <w:sz w:val="28"/>
    </w:rPr>
  </w:style>
  <w:style w:type="paragraph" w:styleId="2">
    <w:name w:val="heading 2"/>
    <w:basedOn w:val="a"/>
    <w:next w:val="a0"/>
    <w:link w:val="20"/>
    <w:qFormat/>
    <w:rsid w:val="00316C44"/>
    <w:pPr>
      <w:keepNext/>
      <w:keepLines/>
      <w:numPr>
        <w:ilvl w:val="1"/>
        <w:numId w:val="7"/>
      </w:numPr>
      <w:tabs>
        <w:tab w:val="left" w:pos="414"/>
      </w:tabs>
      <w:autoSpaceDE w:val="0"/>
      <w:autoSpaceDN w:val="0"/>
      <w:adjustRightInd w:val="0"/>
      <w:spacing w:beforeLines="25" w:before="25" w:afterLines="25" w:after="25"/>
      <w:jc w:val="left"/>
      <w:textAlignment w:val="baseline"/>
      <w:outlineLvl w:val="1"/>
    </w:pPr>
    <w:rPr>
      <w:rFonts w:eastAsia="黑体"/>
      <w:kern w:val="0"/>
      <w:sz w:val="21"/>
    </w:rPr>
  </w:style>
  <w:style w:type="paragraph" w:styleId="3">
    <w:name w:val="heading 3"/>
    <w:basedOn w:val="a"/>
    <w:next w:val="a0"/>
    <w:link w:val="30"/>
    <w:autoRedefine/>
    <w:qFormat/>
    <w:rsid w:val="001772CE"/>
    <w:pPr>
      <w:keepNext/>
      <w:keepLines/>
      <w:tabs>
        <w:tab w:val="left" w:pos="561"/>
        <w:tab w:val="left" w:pos="720"/>
      </w:tabs>
      <w:jc w:val="left"/>
      <w:outlineLvl w:val="2"/>
    </w:pPr>
    <w:rPr>
      <w:sz w:val="21"/>
      <w:szCs w:val="21"/>
    </w:rPr>
  </w:style>
  <w:style w:type="paragraph" w:styleId="4">
    <w:name w:val="heading 4"/>
    <w:basedOn w:val="a"/>
    <w:next w:val="a"/>
    <w:qFormat/>
    <w:rsid w:val="00C25888"/>
    <w:pPr>
      <w:keepNext/>
      <w:keepLines/>
      <w:numPr>
        <w:ilvl w:val="3"/>
        <w:numId w:val="7"/>
      </w:numPr>
      <w:jc w:val="left"/>
      <w:outlineLvl w:val="3"/>
    </w:pPr>
    <w:rPr>
      <w:rFonts w:ascii="Arial" w:eastAsia="黑体" w:hAnsi="Arial"/>
    </w:rPr>
  </w:style>
  <w:style w:type="paragraph" w:styleId="5">
    <w:name w:val="heading 5"/>
    <w:basedOn w:val="a"/>
    <w:next w:val="a"/>
    <w:qFormat/>
    <w:rsid w:val="00C25888"/>
    <w:pPr>
      <w:keepNext/>
      <w:keepLines/>
      <w:numPr>
        <w:ilvl w:val="4"/>
        <w:numId w:val="7"/>
      </w:numPr>
      <w:spacing w:before="280" w:after="290" w:line="376" w:lineRule="auto"/>
      <w:outlineLvl w:val="4"/>
    </w:pPr>
    <w:rPr>
      <w:b/>
      <w:sz w:val="28"/>
    </w:rPr>
  </w:style>
  <w:style w:type="paragraph" w:styleId="6">
    <w:name w:val="heading 6"/>
    <w:basedOn w:val="a"/>
    <w:next w:val="a"/>
    <w:qFormat/>
    <w:rsid w:val="00C25888"/>
    <w:pPr>
      <w:keepNext/>
      <w:keepLines/>
      <w:numPr>
        <w:ilvl w:val="5"/>
        <w:numId w:val="7"/>
      </w:numPr>
      <w:spacing w:before="240" w:after="64"/>
      <w:jc w:val="left"/>
      <w:outlineLvl w:val="5"/>
    </w:pPr>
  </w:style>
  <w:style w:type="paragraph" w:styleId="7">
    <w:name w:val="heading 7"/>
    <w:basedOn w:val="a"/>
    <w:next w:val="a"/>
    <w:qFormat/>
    <w:rsid w:val="00C25888"/>
    <w:pPr>
      <w:keepNext/>
      <w:keepLines/>
      <w:numPr>
        <w:ilvl w:val="6"/>
        <w:numId w:val="7"/>
      </w:numPr>
      <w:spacing w:before="240" w:after="64" w:line="320" w:lineRule="auto"/>
      <w:outlineLvl w:val="6"/>
    </w:pPr>
    <w:rPr>
      <w:b/>
      <w:sz w:val="24"/>
    </w:rPr>
  </w:style>
  <w:style w:type="paragraph" w:styleId="8">
    <w:name w:val="heading 8"/>
    <w:basedOn w:val="a"/>
    <w:next w:val="a"/>
    <w:qFormat/>
    <w:rsid w:val="00C25888"/>
    <w:pPr>
      <w:keepNext/>
      <w:keepLines/>
      <w:numPr>
        <w:ilvl w:val="7"/>
        <w:numId w:val="7"/>
      </w:numPr>
      <w:spacing w:before="240" w:after="64" w:line="320" w:lineRule="auto"/>
      <w:outlineLvl w:val="7"/>
    </w:pPr>
    <w:rPr>
      <w:rFonts w:ascii="Arial" w:eastAsia="黑体" w:hAnsi="Arial"/>
      <w:sz w:val="24"/>
    </w:rPr>
  </w:style>
  <w:style w:type="paragraph" w:styleId="9">
    <w:name w:val="heading 9"/>
    <w:basedOn w:val="a"/>
    <w:next w:val="a"/>
    <w:qFormat/>
    <w:rsid w:val="00C25888"/>
    <w:pPr>
      <w:keepNext/>
      <w:keepLines/>
      <w:numPr>
        <w:ilvl w:val="8"/>
        <w:numId w:val="7"/>
      </w:numPr>
      <w:spacing w:before="240" w:after="64" w:line="320" w:lineRule="auto"/>
      <w:outlineLvl w:val="8"/>
    </w:pPr>
    <w:rPr>
      <w:rFonts w:ascii="Arial" w:eastAsia="黑体"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ascii="Times New Roman" w:hAnsi="Times New Roman"/>
      <w:b/>
      <w:i w:val="0"/>
      <w:sz w:val="21"/>
    </w:rPr>
  </w:style>
  <w:style w:type="character" w:customStyle="1" w:styleId="WW8Num1z1">
    <w:name w:val="WW8Num1z1"/>
    <w:rPr>
      <w:rFonts w:ascii="Times New Roman" w:hAnsi="Times New Roman"/>
      <w:b/>
      <w:i w:val="0"/>
      <w:sz w:val="18"/>
    </w:rPr>
  </w:style>
  <w:style w:type="character" w:customStyle="1" w:styleId="WW8Num1z2">
    <w:name w:val="WW8Num1z2"/>
    <w:rPr>
      <w:rFonts w:ascii="Times New Roman" w:hAnsi="Times New Roman"/>
      <w:b w:val="0"/>
      <w:i w:val="0"/>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i w:val="0"/>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WW-1">
    <w:name w:val="WW-默认段落字体1"/>
  </w:style>
  <w:style w:type="character" w:customStyle="1" w:styleId="CharChar12">
    <w:name w:val="Char Char12"/>
    <w:rPr>
      <w:rFonts w:eastAsia="·s²Ó©úÅé"/>
      <w:sz w:val="18"/>
      <w:lang w:val="en-US" w:eastAsia="ar-SA" w:bidi="ar-SA"/>
    </w:rPr>
  </w:style>
  <w:style w:type="character" w:customStyle="1" w:styleId="CharChar11">
    <w:name w:val="Char Char11"/>
    <w:rPr>
      <w:rFonts w:eastAsia="宋体"/>
      <w:kern w:val="1"/>
      <w:sz w:val="18"/>
      <w:lang w:val="en-US" w:eastAsia="ar-SA" w:bidi="ar-SA"/>
    </w:rPr>
  </w:style>
  <w:style w:type="character" w:customStyle="1" w:styleId="CharChar10">
    <w:name w:val="Char Char10"/>
    <w:rPr>
      <w:rFonts w:eastAsia="黑体"/>
      <w:kern w:val="1"/>
      <w:sz w:val="36"/>
      <w:lang w:val="en-US" w:eastAsia="ar-SA" w:bidi="ar-SA"/>
    </w:rPr>
  </w:style>
  <w:style w:type="character" w:customStyle="1" w:styleId="Char">
    <w:name w:val="正文文本 Char"/>
    <w:rPr>
      <w:rFonts w:eastAsia="宋体"/>
      <w:kern w:val="1"/>
      <w:sz w:val="18"/>
      <w:lang w:val="en-US" w:eastAsia="ar-SA" w:bidi="ar-SA"/>
    </w:rPr>
  </w:style>
  <w:style w:type="character" w:customStyle="1" w:styleId="a4">
    <w:name w:val="编号字符"/>
  </w:style>
  <w:style w:type="character" w:customStyle="1" w:styleId="a5">
    <w:name w:val="项目符号"/>
    <w:rPr>
      <w:rFonts w:ascii="OpenSymbol" w:eastAsia="OpenSymbol" w:hAnsi="OpenSymbol" w:cs="OpenSymbol"/>
    </w:rPr>
  </w:style>
  <w:style w:type="character" w:styleId="a6">
    <w:name w:val="Hyperlink"/>
    <w:rPr>
      <w:color w:val="000080"/>
      <w:u w:val="single"/>
    </w:rPr>
  </w:style>
  <w:style w:type="paragraph" w:styleId="a7">
    <w:name w:val="Title"/>
    <w:basedOn w:val="a"/>
    <w:next w:val="a0"/>
    <w:link w:val="a8"/>
    <w:qFormat/>
    <w:pPr>
      <w:keepNext/>
      <w:spacing w:before="240" w:after="120"/>
    </w:pPr>
    <w:rPr>
      <w:rFonts w:ascii="DejaVu Sans" w:eastAsia="DejaVu Sans" w:hAnsi="DejaVu Sans" w:cs="DejaVu Sans"/>
      <w:sz w:val="28"/>
      <w:szCs w:val="28"/>
    </w:rPr>
  </w:style>
  <w:style w:type="paragraph" w:styleId="a0">
    <w:name w:val="Body Text"/>
    <w:basedOn w:val="a"/>
    <w:link w:val="a9"/>
    <w:rsid w:val="00C25888"/>
    <w:pPr>
      <w:tabs>
        <w:tab w:val="left" w:pos="357"/>
      </w:tabs>
      <w:ind w:firstLineChars="200" w:firstLine="200"/>
    </w:pPr>
  </w:style>
  <w:style w:type="paragraph" w:styleId="aa">
    <w:name w:val="List"/>
    <w:basedOn w:val="a0"/>
  </w:style>
  <w:style w:type="paragraph" w:styleId="ab">
    <w:name w:val="caption"/>
    <w:basedOn w:val="a"/>
    <w:next w:val="a"/>
    <w:qFormat/>
    <w:rsid w:val="00C25888"/>
    <w:pPr>
      <w:spacing w:before="152" w:after="160"/>
    </w:pPr>
    <w:rPr>
      <w:rFonts w:ascii="Arial" w:eastAsia="黑体" w:hAnsi="Arial"/>
    </w:rPr>
  </w:style>
  <w:style w:type="paragraph" w:customStyle="1" w:styleId="ac">
    <w:name w:val="目录"/>
    <w:basedOn w:val="a"/>
    <w:pPr>
      <w:suppressLineNumbers/>
    </w:pPr>
  </w:style>
  <w:style w:type="paragraph" w:styleId="ad">
    <w:name w:val="Subtitle"/>
    <w:basedOn w:val="a"/>
    <w:next w:val="ae"/>
    <w:qFormat/>
    <w:rsid w:val="00C25888"/>
    <w:pPr>
      <w:spacing w:before="320"/>
      <w:outlineLvl w:val="0"/>
    </w:pPr>
    <w:rPr>
      <w:rFonts w:eastAsia="黑体"/>
      <w:sz w:val="36"/>
    </w:rPr>
  </w:style>
  <w:style w:type="paragraph" w:styleId="af">
    <w:name w:val="footer"/>
    <w:basedOn w:val="a"/>
    <w:rsid w:val="00C25888"/>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f0">
    <w:name w:val="header"/>
    <w:basedOn w:val="a"/>
    <w:rsid w:val="00C25888"/>
    <w:pPr>
      <w:pBdr>
        <w:bottom w:val="single" w:sz="6" w:space="1" w:color="auto"/>
      </w:pBdr>
      <w:snapToGrid w:val="0"/>
      <w:jc w:val="center"/>
    </w:pPr>
  </w:style>
  <w:style w:type="paragraph" w:customStyle="1" w:styleId="af1">
    <w:name w:val="单位"/>
    <w:rsid w:val="00C25888"/>
    <w:pPr>
      <w:ind w:left="70" w:hangingChars="70" w:hanging="70"/>
      <w:jc w:val="both"/>
    </w:pPr>
    <w:rPr>
      <w:sz w:val="17"/>
    </w:rPr>
  </w:style>
  <w:style w:type="paragraph" w:customStyle="1" w:styleId="ae">
    <w:name w:val="作者"/>
    <w:basedOn w:val="a"/>
    <w:next w:val="af1"/>
    <w:rsid w:val="00C25888"/>
    <w:pPr>
      <w:spacing w:before="160" w:after="240" w:line="0" w:lineRule="atLeast"/>
      <w:jc w:val="left"/>
    </w:pPr>
    <w:rPr>
      <w:rFonts w:eastAsia="仿宋_GB2312"/>
      <w:w w:val="66"/>
      <w:sz w:val="28"/>
    </w:rPr>
  </w:style>
  <w:style w:type="paragraph" w:customStyle="1" w:styleId="Name">
    <w:name w:val="Name"/>
    <w:basedOn w:val="ae"/>
    <w:next w:val="DepartCorrespond"/>
    <w:rsid w:val="00C25888"/>
    <w:pPr>
      <w:keepNext/>
      <w:spacing w:before="220" w:after="180"/>
    </w:pPr>
    <w:rPr>
      <w:rFonts w:eastAsia="宋体"/>
      <w:w w:val="100"/>
      <w:sz w:val="18"/>
    </w:rPr>
  </w:style>
  <w:style w:type="paragraph" w:customStyle="1" w:styleId="10">
    <w:name w:val="标题1"/>
    <w:basedOn w:val="a"/>
    <w:next w:val="Name"/>
    <w:pPr>
      <w:keepNext/>
      <w:keepLines/>
      <w:snapToGrid w:val="0"/>
      <w:spacing w:before="240" w:after="100"/>
    </w:pPr>
    <w:rPr>
      <w:rFonts w:eastAsia="黑体"/>
      <w:b/>
      <w:sz w:val="24"/>
    </w:rPr>
  </w:style>
  <w:style w:type="paragraph" w:customStyle="1" w:styleId="DepartCorrespondhttp">
    <w:name w:val="Depart.Correspond.http"/>
    <w:basedOn w:val="af1"/>
    <w:pPr>
      <w:ind w:left="66" w:hanging="66"/>
    </w:pPr>
    <w:rPr>
      <w:iCs/>
      <w:sz w:val="16"/>
    </w:rPr>
  </w:style>
  <w:style w:type="paragraph" w:customStyle="1" w:styleId="af2">
    <w:name w:val="框内容"/>
    <w:basedOn w:val="a0"/>
  </w:style>
  <w:style w:type="paragraph" w:customStyle="1" w:styleId="af3">
    <w:name w:val="人名"/>
    <w:basedOn w:val="a"/>
    <w:pPr>
      <w:overflowPunct/>
      <w:jc w:val="center"/>
    </w:pPr>
    <w:rPr>
      <w:rFonts w:eastAsia="楷体_GB2312"/>
      <w:sz w:val="21"/>
      <w:szCs w:val="21"/>
    </w:rPr>
  </w:style>
  <w:style w:type="table" w:styleId="af4">
    <w:name w:val="Table Grid"/>
    <w:basedOn w:val="a2"/>
    <w:rsid w:val="00BF06E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脚注文本1"/>
    <w:basedOn w:val="af5"/>
    <w:link w:val="1Char"/>
    <w:rsid w:val="00C25888"/>
    <w:pPr>
      <w:spacing w:before="0"/>
      <w:ind w:firstLineChars="297" w:firstLine="297"/>
    </w:pPr>
  </w:style>
  <w:style w:type="character" w:customStyle="1" w:styleId="1Char">
    <w:name w:val="脚注文本1 Char"/>
    <w:link w:val="11"/>
    <w:rsid w:val="006D36F9"/>
    <w:rPr>
      <w:rFonts w:eastAsia="宋体"/>
      <w:kern w:val="2"/>
      <w:sz w:val="15"/>
      <w:lang w:val="en-US" w:eastAsia="zh-CN" w:bidi="ar-SA"/>
    </w:rPr>
  </w:style>
  <w:style w:type="paragraph" w:styleId="af5">
    <w:name w:val="footnote text"/>
    <w:basedOn w:val="a"/>
    <w:next w:val="11"/>
    <w:semiHidden/>
    <w:rsid w:val="00C25888"/>
    <w:pPr>
      <w:tabs>
        <w:tab w:val="left" w:pos="465"/>
      </w:tabs>
      <w:snapToGrid w:val="0"/>
      <w:spacing w:before="120" w:line="312" w:lineRule="auto"/>
      <w:ind w:firstLineChars="267" w:firstLine="267"/>
    </w:pPr>
    <w:rPr>
      <w:sz w:val="15"/>
    </w:rPr>
  </w:style>
  <w:style w:type="character" w:customStyle="1" w:styleId="shorttext1">
    <w:name w:val="short_text1"/>
    <w:rsid w:val="002B406C"/>
    <w:rPr>
      <w:sz w:val="19"/>
      <w:szCs w:val="19"/>
    </w:rPr>
  </w:style>
  <w:style w:type="character" w:customStyle="1" w:styleId="mediumtext1">
    <w:name w:val="medium_text1"/>
    <w:rsid w:val="00324C7E"/>
    <w:rPr>
      <w:sz w:val="16"/>
      <w:szCs w:val="16"/>
    </w:rPr>
  </w:style>
  <w:style w:type="character" w:customStyle="1" w:styleId="datatitle1">
    <w:name w:val="datatitle1"/>
    <w:rsid w:val="00C77B5D"/>
    <w:rPr>
      <w:b/>
      <w:bCs/>
      <w:color w:val="10619F"/>
      <w:sz w:val="13"/>
      <w:szCs w:val="13"/>
    </w:rPr>
  </w:style>
  <w:style w:type="paragraph" w:styleId="af6">
    <w:name w:val="Document Map"/>
    <w:basedOn w:val="a"/>
    <w:semiHidden/>
    <w:rsid w:val="009537DC"/>
    <w:pPr>
      <w:shd w:val="clear" w:color="auto" w:fill="000080"/>
    </w:pPr>
  </w:style>
  <w:style w:type="character" w:styleId="af7">
    <w:name w:val="Strong"/>
    <w:qFormat/>
    <w:rsid w:val="00C25888"/>
    <w:rPr>
      <w:b/>
      <w:bCs/>
    </w:rPr>
  </w:style>
  <w:style w:type="paragraph" w:customStyle="1" w:styleId="Abstract">
    <w:name w:val="Abstract"/>
    <w:next w:val="Keywords"/>
    <w:link w:val="AbstractChar"/>
    <w:rsid w:val="00C25888"/>
    <w:pPr>
      <w:tabs>
        <w:tab w:val="left" w:pos="937"/>
      </w:tabs>
      <w:jc w:val="both"/>
    </w:pPr>
    <w:rPr>
      <w:rFonts w:eastAsia="楷体_GB2312"/>
      <w:kern w:val="2"/>
      <w:sz w:val="18"/>
    </w:rPr>
  </w:style>
  <w:style w:type="paragraph" w:customStyle="1" w:styleId="DepartCorrespond">
    <w:name w:val="Depart.Correspond"/>
    <w:basedOn w:val="af1"/>
    <w:rsid w:val="00C25888"/>
    <w:pPr>
      <w:ind w:left="66" w:hangingChars="66" w:hanging="66"/>
    </w:pPr>
    <w:rPr>
      <w:iCs/>
      <w:sz w:val="16"/>
    </w:rPr>
  </w:style>
  <w:style w:type="paragraph" w:customStyle="1" w:styleId="Date1">
    <w:name w:val="Date1"/>
    <w:basedOn w:val="DepartCorrespond"/>
    <w:next w:val="a"/>
    <w:rsid w:val="00C25888"/>
    <w:pPr>
      <w:spacing w:after="240"/>
    </w:pPr>
    <w:rPr>
      <w:sz w:val="18"/>
    </w:rPr>
  </w:style>
  <w:style w:type="paragraph" w:customStyle="1" w:styleId="Keywords">
    <w:name w:val="Key words"/>
    <w:basedOn w:val="a"/>
    <w:next w:val="af8"/>
    <w:link w:val="KeywordsChar"/>
    <w:rsid w:val="00C25888"/>
    <w:pPr>
      <w:tabs>
        <w:tab w:val="left" w:pos="1176"/>
      </w:tabs>
      <w:adjustRightInd w:val="0"/>
      <w:spacing w:after="290"/>
      <w:ind w:left="632" w:hangingChars="632" w:hanging="632"/>
    </w:pPr>
    <w:rPr>
      <w:rFonts w:eastAsia="楷体_GB2312"/>
      <w:snapToGrid w:val="0"/>
    </w:rPr>
  </w:style>
  <w:style w:type="paragraph" w:customStyle="1" w:styleId="Title1">
    <w:name w:val="Title1"/>
    <w:basedOn w:val="a"/>
    <w:next w:val="Name"/>
    <w:rsid w:val="00C25888"/>
    <w:pPr>
      <w:keepNext/>
      <w:keepLines/>
      <w:snapToGrid w:val="0"/>
      <w:spacing w:before="240" w:after="100"/>
      <w:outlineLvl w:val="0"/>
    </w:pPr>
    <w:rPr>
      <w:rFonts w:eastAsia="黑体"/>
      <w:b/>
      <w:sz w:val="24"/>
    </w:rPr>
  </w:style>
  <w:style w:type="paragraph" w:customStyle="1" w:styleId="af9">
    <w:name w:val="分类号"/>
    <w:basedOn w:val="Date1"/>
    <w:next w:val="a0"/>
    <w:rsid w:val="00C25888"/>
    <w:pPr>
      <w:tabs>
        <w:tab w:val="left" w:pos="1233"/>
      </w:tabs>
      <w:spacing w:after="320"/>
      <w:ind w:left="0" w:firstLineChars="0" w:firstLine="0"/>
    </w:pPr>
    <w:rPr>
      <w:rFonts w:eastAsia="黑体"/>
    </w:rPr>
  </w:style>
  <w:style w:type="paragraph" w:customStyle="1" w:styleId="af8">
    <w:name w:val="摘要"/>
    <w:basedOn w:val="a0"/>
    <w:next w:val="afa"/>
    <w:link w:val="Char0"/>
    <w:rsid w:val="00C25888"/>
    <w:pPr>
      <w:tabs>
        <w:tab w:val="clear" w:pos="357"/>
        <w:tab w:val="left" w:pos="798"/>
      </w:tabs>
      <w:adjustRightInd w:val="0"/>
      <w:ind w:firstLineChars="0" w:firstLine="0"/>
    </w:pPr>
    <w:rPr>
      <w:rFonts w:eastAsia="楷体_GB2312"/>
      <w:snapToGrid w:val="0"/>
    </w:rPr>
  </w:style>
  <w:style w:type="paragraph" w:customStyle="1" w:styleId="afa">
    <w:name w:val="关键词"/>
    <w:basedOn w:val="af8"/>
    <w:next w:val="af9"/>
    <w:link w:val="Char1"/>
    <w:rsid w:val="00C25888"/>
    <w:pPr>
      <w:ind w:left="429" w:hangingChars="429" w:hanging="429"/>
    </w:pPr>
  </w:style>
  <w:style w:type="character" w:customStyle="1" w:styleId="AbstractChar">
    <w:name w:val="Abstract Char"/>
    <w:link w:val="Abstract"/>
    <w:rsid w:val="00034E34"/>
    <w:rPr>
      <w:rFonts w:eastAsia="楷体_GB2312"/>
      <w:kern w:val="2"/>
      <w:sz w:val="18"/>
      <w:lang w:val="en-US" w:eastAsia="zh-CN" w:bidi="ar-SA"/>
    </w:rPr>
  </w:style>
  <w:style w:type="character" w:customStyle="1" w:styleId="KeywordsChar">
    <w:name w:val="Key words Char"/>
    <w:link w:val="Keywords"/>
    <w:rsid w:val="00034E34"/>
    <w:rPr>
      <w:rFonts w:eastAsia="楷体_GB2312"/>
      <w:snapToGrid w:val="0"/>
      <w:kern w:val="2"/>
      <w:sz w:val="18"/>
      <w:lang w:val="en-US" w:eastAsia="zh-CN" w:bidi="ar-SA"/>
    </w:rPr>
  </w:style>
  <w:style w:type="character" w:customStyle="1" w:styleId="Char0">
    <w:name w:val="摘要 Char"/>
    <w:link w:val="af8"/>
    <w:rsid w:val="00034E34"/>
    <w:rPr>
      <w:rFonts w:eastAsia="楷体_GB2312"/>
      <w:snapToGrid w:val="0"/>
      <w:kern w:val="2"/>
      <w:sz w:val="18"/>
      <w:lang w:val="en-US" w:eastAsia="zh-CN" w:bidi="ar-SA"/>
    </w:rPr>
  </w:style>
  <w:style w:type="character" w:customStyle="1" w:styleId="Char1">
    <w:name w:val="关键词 Char"/>
    <w:basedOn w:val="Char0"/>
    <w:link w:val="afa"/>
    <w:rsid w:val="00034E34"/>
    <w:rPr>
      <w:rFonts w:eastAsia="楷体_GB2312"/>
      <w:snapToGrid w:val="0"/>
      <w:kern w:val="2"/>
      <w:sz w:val="18"/>
      <w:lang w:val="en-US" w:eastAsia="zh-CN" w:bidi="ar-SA"/>
    </w:rPr>
  </w:style>
  <w:style w:type="paragraph" w:customStyle="1" w:styleId="12">
    <w:name w:val="样式1"/>
    <w:basedOn w:val="2"/>
    <w:rsid w:val="00062B2C"/>
    <w:rPr>
      <w:b/>
      <w:sz w:val="18"/>
    </w:rPr>
  </w:style>
  <w:style w:type="character" w:customStyle="1" w:styleId="20">
    <w:name w:val="标题 2 字符"/>
    <w:link w:val="2"/>
    <w:rsid w:val="00316C44"/>
    <w:rPr>
      <w:rFonts w:eastAsia="黑体"/>
      <w:sz w:val="21"/>
    </w:rPr>
  </w:style>
  <w:style w:type="paragraph" w:customStyle="1" w:styleId="Correspond">
    <w:name w:val="Correspond"/>
    <w:basedOn w:val="DepartCorrespond"/>
    <w:next w:val="a"/>
    <w:rsid w:val="00C25888"/>
  </w:style>
  <w:style w:type="paragraph" w:customStyle="1" w:styleId="Information">
    <w:name w:val="Information"/>
    <w:basedOn w:val="Date1"/>
    <w:next w:val="Abstract"/>
    <w:rsid w:val="00C25888"/>
    <w:pPr>
      <w:ind w:left="0" w:firstLineChars="0" w:firstLine="0"/>
    </w:pPr>
    <w:rPr>
      <w:b/>
      <w:bCs/>
    </w:rPr>
  </w:style>
  <w:style w:type="paragraph" w:customStyle="1" w:styleId="Reference">
    <w:name w:val="Reference"/>
    <w:basedOn w:val="a"/>
    <w:next w:val="a"/>
    <w:rsid w:val="00C25888"/>
    <w:pPr>
      <w:snapToGrid w:val="0"/>
      <w:spacing w:before="280"/>
      <w:jc w:val="left"/>
      <w:outlineLvl w:val="0"/>
    </w:pPr>
    <w:rPr>
      <w:rFonts w:eastAsia="黑体"/>
      <w:b/>
    </w:rPr>
  </w:style>
  <w:style w:type="paragraph" w:customStyle="1" w:styleId="TextofReference">
    <w:name w:val="Text of Reference"/>
    <w:rsid w:val="00C25888"/>
    <w:pPr>
      <w:numPr>
        <w:numId w:val="6"/>
      </w:numPr>
      <w:spacing w:line="260" w:lineRule="exact"/>
      <w:jc w:val="both"/>
    </w:pPr>
    <w:rPr>
      <w:sz w:val="15"/>
    </w:rPr>
  </w:style>
  <w:style w:type="paragraph" w:customStyle="1" w:styleId="TextofReference1">
    <w:name w:val="Text of Reference 1"/>
    <w:rsid w:val="00C25888"/>
    <w:pPr>
      <w:spacing w:line="260" w:lineRule="exact"/>
      <w:jc w:val="both"/>
    </w:pPr>
    <w:rPr>
      <w:sz w:val="15"/>
    </w:rPr>
  </w:style>
  <w:style w:type="paragraph" w:customStyle="1" w:styleId="Textof">
    <w:name w:val="Text of 中文参考文献"/>
    <w:basedOn w:val="TextofReference"/>
    <w:rsid w:val="00C25888"/>
    <w:pPr>
      <w:numPr>
        <w:numId w:val="0"/>
      </w:numPr>
      <w:tabs>
        <w:tab w:val="left" w:pos="346"/>
      </w:tabs>
      <w:ind w:left="258" w:hangingChars="258" w:hanging="258"/>
    </w:pPr>
  </w:style>
  <w:style w:type="paragraph" w:customStyle="1" w:styleId="Textof0">
    <w:name w:val="Text of 中文参考文献１"/>
    <w:basedOn w:val="Textof"/>
    <w:rsid w:val="00C25888"/>
    <w:pPr>
      <w:tabs>
        <w:tab w:val="clear" w:pos="346"/>
        <w:tab w:val="left" w:pos="78"/>
        <w:tab w:val="left" w:pos="424"/>
      </w:tabs>
    </w:pPr>
  </w:style>
  <w:style w:type="paragraph" w:customStyle="1" w:styleId="afb">
    <w:name w:val="表名"/>
    <w:basedOn w:val="a"/>
    <w:rsid w:val="00C25888"/>
    <w:pPr>
      <w:spacing w:after="120"/>
    </w:pPr>
  </w:style>
  <w:style w:type="paragraph" w:customStyle="1" w:styleId="afc">
    <w:name w:val="定理"/>
    <w:basedOn w:val="a0"/>
    <w:next w:val="a0"/>
    <w:rsid w:val="00C25888"/>
    <w:rPr>
      <w:rFonts w:eastAsia="黑体"/>
    </w:rPr>
  </w:style>
  <w:style w:type="character" w:styleId="afd">
    <w:name w:val="footnote reference"/>
    <w:autoRedefine/>
    <w:semiHidden/>
    <w:rsid w:val="00C25888"/>
    <w:rPr>
      <w:rFonts w:ascii="Monotype Sorts" w:eastAsia="宋体" w:hAnsi="Monotype Sorts"/>
      <w:spacing w:val="0"/>
      <w:w w:val="100"/>
      <w:position w:val="0"/>
      <w:sz w:val="11"/>
      <w:vertAlign w:val="baseline"/>
    </w:rPr>
  </w:style>
  <w:style w:type="paragraph" w:styleId="afe">
    <w:name w:val="annotation text"/>
    <w:basedOn w:val="a"/>
    <w:link w:val="aff"/>
    <w:semiHidden/>
    <w:rsid w:val="00C25888"/>
    <w:pPr>
      <w:jc w:val="left"/>
    </w:pPr>
  </w:style>
  <w:style w:type="character" w:styleId="aff0">
    <w:name w:val="annotation reference"/>
    <w:semiHidden/>
    <w:rsid w:val="00C25888"/>
    <w:rPr>
      <w:sz w:val="21"/>
      <w:szCs w:val="21"/>
    </w:rPr>
  </w:style>
  <w:style w:type="paragraph" w:customStyle="1" w:styleId="aff1">
    <w:name w:val="首页页眉"/>
    <w:basedOn w:val="af0"/>
    <w:rsid w:val="00C25888"/>
    <w:pPr>
      <w:pBdr>
        <w:bottom w:val="double" w:sz="6" w:space="1" w:color="auto"/>
      </w:pBdr>
      <w:jc w:val="both"/>
    </w:pPr>
  </w:style>
  <w:style w:type="character" w:styleId="aff2">
    <w:name w:val="endnote reference"/>
    <w:semiHidden/>
    <w:rsid w:val="00C25888"/>
    <w:rPr>
      <w:vertAlign w:val="superscript"/>
    </w:rPr>
  </w:style>
  <w:style w:type="paragraph" w:customStyle="1" w:styleId="aff3">
    <w:name w:val="文前文本"/>
    <w:basedOn w:val="afa"/>
    <w:rsid w:val="00C25888"/>
    <w:pPr>
      <w:ind w:left="0" w:firstLine="0"/>
    </w:pPr>
    <w:rPr>
      <w:b/>
    </w:rPr>
  </w:style>
  <w:style w:type="paragraph" w:customStyle="1" w:styleId="aff4">
    <w:name w:val="证明"/>
    <w:basedOn w:val="afc"/>
    <w:rsid w:val="00C25888"/>
    <w:rPr>
      <w:rFonts w:eastAsia="仿宋_GB2312"/>
    </w:rPr>
  </w:style>
  <w:style w:type="paragraph" w:customStyle="1" w:styleId="aff5">
    <w:name w:val="致谢"/>
    <w:basedOn w:val="afc"/>
    <w:next w:val="Reference"/>
    <w:rsid w:val="00C25888"/>
    <w:pPr>
      <w:tabs>
        <w:tab w:val="clear" w:pos="357"/>
      </w:tabs>
      <w:spacing w:beforeLines="100" w:before="100"/>
      <w:ind w:firstLineChars="0" w:firstLine="0"/>
    </w:pPr>
    <w:rPr>
      <w:rFonts w:eastAsia="宋体"/>
      <w:bCs/>
    </w:rPr>
  </w:style>
  <w:style w:type="paragraph" w:customStyle="1" w:styleId="aff6">
    <w:name w:val="中文参考文献"/>
    <w:basedOn w:val="Reference"/>
    <w:next w:val="a0"/>
    <w:rsid w:val="00C25888"/>
    <w:pPr>
      <w:spacing w:before="240"/>
    </w:pPr>
    <w:rPr>
      <w:b w:val="0"/>
    </w:rPr>
  </w:style>
  <w:style w:type="character" w:styleId="aff7">
    <w:name w:val="Emphasis"/>
    <w:qFormat/>
    <w:rsid w:val="00797C49"/>
    <w:rPr>
      <w:b w:val="0"/>
      <w:bCs w:val="0"/>
      <w:i w:val="0"/>
      <w:iCs w:val="0"/>
      <w:color w:val="CC0033"/>
    </w:rPr>
  </w:style>
  <w:style w:type="character" w:customStyle="1" w:styleId="aff">
    <w:name w:val="批注文字 字符"/>
    <w:link w:val="afe"/>
    <w:semiHidden/>
    <w:rsid w:val="00A80491"/>
    <w:rPr>
      <w:kern w:val="2"/>
      <w:sz w:val="18"/>
    </w:rPr>
  </w:style>
  <w:style w:type="paragraph" w:styleId="aff8">
    <w:name w:val="Balloon Text"/>
    <w:basedOn w:val="a"/>
    <w:link w:val="aff9"/>
    <w:rsid w:val="00A80491"/>
    <w:rPr>
      <w:szCs w:val="18"/>
    </w:rPr>
  </w:style>
  <w:style w:type="character" w:customStyle="1" w:styleId="aff9">
    <w:name w:val="批注框文本 字符"/>
    <w:link w:val="aff8"/>
    <w:rsid w:val="00A80491"/>
    <w:rPr>
      <w:kern w:val="2"/>
      <w:sz w:val="18"/>
      <w:szCs w:val="18"/>
    </w:rPr>
  </w:style>
  <w:style w:type="paragraph" w:styleId="affa">
    <w:name w:val="Normal (Web)"/>
    <w:basedOn w:val="a"/>
    <w:uiPriority w:val="99"/>
    <w:rsid w:val="00A973B3"/>
    <w:pPr>
      <w:widowControl/>
      <w:overflowPunct/>
      <w:spacing w:before="100" w:beforeAutospacing="1" w:after="100" w:afterAutospacing="1"/>
      <w:jc w:val="left"/>
    </w:pPr>
    <w:rPr>
      <w:rFonts w:ascii="宋体" w:hAnsi="宋体"/>
      <w:kern w:val="0"/>
      <w:sz w:val="24"/>
      <w:szCs w:val="24"/>
    </w:rPr>
  </w:style>
  <w:style w:type="character" w:styleId="affb">
    <w:name w:val="page number"/>
    <w:basedOn w:val="a1"/>
    <w:rsid w:val="00F85DEB"/>
  </w:style>
  <w:style w:type="paragraph" w:customStyle="1" w:styleId="affc">
    <w:name w:val="本文正文"/>
    <w:basedOn w:val="a0"/>
    <w:link w:val="affd"/>
    <w:qFormat/>
    <w:rsid w:val="00080813"/>
    <w:pPr>
      <w:ind w:firstLine="420"/>
    </w:pPr>
    <w:rPr>
      <w:sz w:val="21"/>
      <w:szCs w:val="21"/>
    </w:rPr>
  </w:style>
  <w:style w:type="paragraph" w:styleId="affe">
    <w:name w:val="annotation subject"/>
    <w:basedOn w:val="afe"/>
    <w:next w:val="afe"/>
    <w:link w:val="afff"/>
    <w:rsid w:val="000334D7"/>
    <w:rPr>
      <w:b/>
      <w:bCs/>
    </w:rPr>
  </w:style>
  <w:style w:type="character" w:customStyle="1" w:styleId="a9">
    <w:name w:val="正文文本 字符"/>
    <w:link w:val="a0"/>
    <w:rsid w:val="00080813"/>
    <w:rPr>
      <w:kern w:val="2"/>
      <w:sz w:val="18"/>
    </w:rPr>
  </w:style>
  <w:style w:type="character" w:customStyle="1" w:styleId="affd">
    <w:name w:val="本文正文 字符"/>
    <w:link w:val="affc"/>
    <w:rsid w:val="00080813"/>
    <w:rPr>
      <w:kern w:val="2"/>
      <w:sz w:val="21"/>
      <w:szCs w:val="21"/>
    </w:rPr>
  </w:style>
  <w:style w:type="character" w:customStyle="1" w:styleId="afff">
    <w:name w:val="批注主题 字符"/>
    <w:link w:val="affe"/>
    <w:rsid w:val="000334D7"/>
    <w:rPr>
      <w:b/>
      <w:bCs/>
      <w:kern w:val="2"/>
      <w:sz w:val="18"/>
    </w:rPr>
  </w:style>
  <w:style w:type="paragraph" w:styleId="afff0">
    <w:name w:val="Date"/>
    <w:basedOn w:val="a"/>
    <w:next w:val="a"/>
    <w:link w:val="afff1"/>
    <w:rsid w:val="00962A43"/>
    <w:pPr>
      <w:ind w:leftChars="2500" w:left="100"/>
    </w:pPr>
  </w:style>
  <w:style w:type="character" w:customStyle="1" w:styleId="afff1">
    <w:name w:val="日期 字符"/>
    <w:basedOn w:val="a1"/>
    <w:link w:val="afff0"/>
    <w:rsid w:val="00962A43"/>
    <w:rPr>
      <w:kern w:val="2"/>
      <w:sz w:val="18"/>
    </w:rPr>
  </w:style>
  <w:style w:type="paragraph" w:styleId="afff2">
    <w:name w:val="List Paragraph"/>
    <w:basedOn w:val="a"/>
    <w:uiPriority w:val="34"/>
    <w:qFormat/>
    <w:rsid w:val="002D0C38"/>
    <w:pPr>
      <w:overflowPunct/>
      <w:ind w:firstLineChars="200" w:firstLine="420"/>
    </w:pPr>
    <w:rPr>
      <w:rFonts w:asciiTheme="minorHAnsi" w:eastAsiaTheme="minorEastAsia" w:hAnsiTheme="minorHAnsi" w:cstheme="minorBidi"/>
      <w:sz w:val="21"/>
      <w:szCs w:val="22"/>
    </w:rPr>
  </w:style>
  <w:style w:type="paragraph" w:styleId="HTML">
    <w:name w:val="HTML Preformatted"/>
    <w:basedOn w:val="a"/>
    <w:link w:val="HTML0"/>
    <w:rsid w:val="00C6097C"/>
    <w:rPr>
      <w:rFonts w:ascii="Courier New" w:hAnsi="Courier New" w:cs="Courier New"/>
      <w:sz w:val="20"/>
    </w:rPr>
  </w:style>
  <w:style w:type="character" w:customStyle="1" w:styleId="HTML0">
    <w:name w:val="HTML 预设格式 字符"/>
    <w:basedOn w:val="a1"/>
    <w:link w:val="HTML"/>
    <w:rsid w:val="00C6097C"/>
    <w:rPr>
      <w:rFonts w:ascii="Courier New" w:hAnsi="Courier New" w:cs="Courier New"/>
      <w:kern w:val="2"/>
    </w:rPr>
  </w:style>
  <w:style w:type="character" w:customStyle="1" w:styleId="30">
    <w:name w:val="标题 3 字符"/>
    <w:basedOn w:val="a1"/>
    <w:link w:val="3"/>
    <w:rsid w:val="00DA55D1"/>
    <w:rPr>
      <w:kern w:val="2"/>
      <w:sz w:val="21"/>
      <w:szCs w:val="21"/>
    </w:rPr>
  </w:style>
  <w:style w:type="character" w:customStyle="1" w:styleId="a8">
    <w:name w:val="标题 字符"/>
    <w:basedOn w:val="a1"/>
    <w:link w:val="a7"/>
    <w:rsid w:val="00BC2814"/>
    <w:rPr>
      <w:rFonts w:ascii="DejaVu Sans" w:eastAsia="DejaVu Sans" w:hAnsi="DejaVu Sans" w:cs="DejaVu San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9688">
      <w:bodyDiv w:val="1"/>
      <w:marLeft w:val="0"/>
      <w:marRight w:val="0"/>
      <w:marTop w:val="0"/>
      <w:marBottom w:val="0"/>
      <w:divBdr>
        <w:top w:val="none" w:sz="0" w:space="0" w:color="auto"/>
        <w:left w:val="none" w:sz="0" w:space="0" w:color="auto"/>
        <w:bottom w:val="none" w:sz="0" w:space="0" w:color="auto"/>
        <w:right w:val="none" w:sz="0" w:space="0" w:color="auto"/>
      </w:divBdr>
      <w:divsChild>
        <w:div w:id="1783764089">
          <w:marLeft w:val="0"/>
          <w:marRight w:val="0"/>
          <w:marTop w:val="0"/>
          <w:marBottom w:val="0"/>
          <w:divBdr>
            <w:top w:val="none" w:sz="0" w:space="0" w:color="auto"/>
            <w:left w:val="none" w:sz="0" w:space="0" w:color="auto"/>
            <w:bottom w:val="none" w:sz="0" w:space="0" w:color="auto"/>
            <w:right w:val="none" w:sz="0" w:space="0" w:color="auto"/>
          </w:divBdr>
        </w:div>
      </w:divsChild>
    </w:div>
    <w:div w:id="21589827">
      <w:bodyDiv w:val="1"/>
      <w:marLeft w:val="0"/>
      <w:marRight w:val="0"/>
      <w:marTop w:val="0"/>
      <w:marBottom w:val="0"/>
      <w:divBdr>
        <w:top w:val="none" w:sz="0" w:space="0" w:color="auto"/>
        <w:left w:val="none" w:sz="0" w:space="0" w:color="auto"/>
        <w:bottom w:val="none" w:sz="0" w:space="0" w:color="auto"/>
        <w:right w:val="none" w:sz="0" w:space="0" w:color="auto"/>
      </w:divBdr>
      <w:divsChild>
        <w:div w:id="2079284424">
          <w:marLeft w:val="0"/>
          <w:marRight w:val="0"/>
          <w:marTop w:val="0"/>
          <w:marBottom w:val="0"/>
          <w:divBdr>
            <w:top w:val="none" w:sz="0" w:space="0" w:color="auto"/>
            <w:left w:val="none" w:sz="0" w:space="0" w:color="auto"/>
            <w:bottom w:val="none" w:sz="0" w:space="0" w:color="auto"/>
            <w:right w:val="none" w:sz="0" w:space="0" w:color="auto"/>
          </w:divBdr>
        </w:div>
      </w:divsChild>
    </w:div>
    <w:div w:id="72507801">
      <w:bodyDiv w:val="1"/>
      <w:marLeft w:val="0"/>
      <w:marRight w:val="0"/>
      <w:marTop w:val="0"/>
      <w:marBottom w:val="0"/>
      <w:divBdr>
        <w:top w:val="none" w:sz="0" w:space="0" w:color="auto"/>
        <w:left w:val="none" w:sz="0" w:space="0" w:color="auto"/>
        <w:bottom w:val="none" w:sz="0" w:space="0" w:color="auto"/>
        <w:right w:val="none" w:sz="0" w:space="0" w:color="auto"/>
      </w:divBdr>
      <w:divsChild>
        <w:div w:id="1525633767">
          <w:marLeft w:val="0"/>
          <w:marRight w:val="0"/>
          <w:marTop w:val="0"/>
          <w:marBottom w:val="0"/>
          <w:divBdr>
            <w:top w:val="none" w:sz="0" w:space="0" w:color="auto"/>
            <w:left w:val="none" w:sz="0" w:space="0" w:color="auto"/>
            <w:bottom w:val="none" w:sz="0" w:space="0" w:color="auto"/>
            <w:right w:val="none" w:sz="0" w:space="0" w:color="auto"/>
          </w:divBdr>
        </w:div>
      </w:divsChild>
    </w:div>
    <w:div w:id="82579716">
      <w:bodyDiv w:val="1"/>
      <w:marLeft w:val="0"/>
      <w:marRight w:val="0"/>
      <w:marTop w:val="0"/>
      <w:marBottom w:val="0"/>
      <w:divBdr>
        <w:top w:val="none" w:sz="0" w:space="0" w:color="auto"/>
        <w:left w:val="none" w:sz="0" w:space="0" w:color="auto"/>
        <w:bottom w:val="none" w:sz="0" w:space="0" w:color="auto"/>
        <w:right w:val="none" w:sz="0" w:space="0" w:color="auto"/>
      </w:divBdr>
      <w:divsChild>
        <w:div w:id="1363164468">
          <w:marLeft w:val="0"/>
          <w:marRight w:val="0"/>
          <w:marTop w:val="0"/>
          <w:marBottom w:val="0"/>
          <w:divBdr>
            <w:top w:val="none" w:sz="0" w:space="0" w:color="auto"/>
            <w:left w:val="none" w:sz="0" w:space="0" w:color="auto"/>
            <w:bottom w:val="none" w:sz="0" w:space="0" w:color="auto"/>
            <w:right w:val="none" w:sz="0" w:space="0" w:color="auto"/>
          </w:divBdr>
        </w:div>
      </w:divsChild>
    </w:div>
    <w:div w:id="177426030">
      <w:bodyDiv w:val="1"/>
      <w:marLeft w:val="0"/>
      <w:marRight w:val="0"/>
      <w:marTop w:val="0"/>
      <w:marBottom w:val="0"/>
      <w:divBdr>
        <w:top w:val="none" w:sz="0" w:space="0" w:color="auto"/>
        <w:left w:val="none" w:sz="0" w:space="0" w:color="auto"/>
        <w:bottom w:val="none" w:sz="0" w:space="0" w:color="auto"/>
        <w:right w:val="none" w:sz="0" w:space="0" w:color="auto"/>
      </w:divBdr>
      <w:divsChild>
        <w:div w:id="752775546">
          <w:marLeft w:val="0"/>
          <w:marRight w:val="0"/>
          <w:marTop w:val="0"/>
          <w:marBottom w:val="0"/>
          <w:divBdr>
            <w:top w:val="none" w:sz="0" w:space="0" w:color="auto"/>
            <w:left w:val="none" w:sz="0" w:space="0" w:color="auto"/>
            <w:bottom w:val="none" w:sz="0" w:space="0" w:color="auto"/>
            <w:right w:val="none" w:sz="0" w:space="0" w:color="auto"/>
          </w:divBdr>
        </w:div>
      </w:divsChild>
    </w:div>
    <w:div w:id="292491421">
      <w:bodyDiv w:val="1"/>
      <w:marLeft w:val="0"/>
      <w:marRight w:val="0"/>
      <w:marTop w:val="0"/>
      <w:marBottom w:val="0"/>
      <w:divBdr>
        <w:top w:val="none" w:sz="0" w:space="0" w:color="auto"/>
        <w:left w:val="none" w:sz="0" w:space="0" w:color="auto"/>
        <w:bottom w:val="none" w:sz="0" w:space="0" w:color="auto"/>
        <w:right w:val="none" w:sz="0" w:space="0" w:color="auto"/>
      </w:divBdr>
      <w:divsChild>
        <w:div w:id="133377938">
          <w:marLeft w:val="0"/>
          <w:marRight w:val="0"/>
          <w:marTop w:val="0"/>
          <w:marBottom w:val="0"/>
          <w:divBdr>
            <w:top w:val="none" w:sz="0" w:space="0" w:color="auto"/>
            <w:left w:val="none" w:sz="0" w:space="0" w:color="auto"/>
            <w:bottom w:val="none" w:sz="0" w:space="0" w:color="auto"/>
            <w:right w:val="none" w:sz="0" w:space="0" w:color="auto"/>
          </w:divBdr>
        </w:div>
      </w:divsChild>
    </w:div>
    <w:div w:id="296303379">
      <w:bodyDiv w:val="1"/>
      <w:marLeft w:val="0"/>
      <w:marRight w:val="0"/>
      <w:marTop w:val="0"/>
      <w:marBottom w:val="0"/>
      <w:divBdr>
        <w:top w:val="none" w:sz="0" w:space="0" w:color="auto"/>
        <w:left w:val="none" w:sz="0" w:space="0" w:color="auto"/>
        <w:bottom w:val="none" w:sz="0" w:space="0" w:color="auto"/>
        <w:right w:val="none" w:sz="0" w:space="0" w:color="auto"/>
      </w:divBdr>
      <w:divsChild>
        <w:div w:id="542140404">
          <w:marLeft w:val="0"/>
          <w:marRight w:val="0"/>
          <w:marTop w:val="0"/>
          <w:marBottom w:val="0"/>
          <w:divBdr>
            <w:top w:val="none" w:sz="0" w:space="0" w:color="auto"/>
            <w:left w:val="none" w:sz="0" w:space="0" w:color="auto"/>
            <w:bottom w:val="none" w:sz="0" w:space="0" w:color="auto"/>
            <w:right w:val="none" w:sz="0" w:space="0" w:color="auto"/>
          </w:divBdr>
        </w:div>
      </w:divsChild>
    </w:div>
    <w:div w:id="302664983">
      <w:bodyDiv w:val="1"/>
      <w:marLeft w:val="0"/>
      <w:marRight w:val="0"/>
      <w:marTop w:val="0"/>
      <w:marBottom w:val="0"/>
      <w:divBdr>
        <w:top w:val="none" w:sz="0" w:space="0" w:color="auto"/>
        <w:left w:val="none" w:sz="0" w:space="0" w:color="auto"/>
        <w:bottom w:val="none" w:sz="0" w:space="0" w:color="auto"/>
        <w:right w:val="none" w:sz="0" w:space="0" w:color="auto"/>
      </w:divBdr>
      <w:divsChild>
        <w:div w:id="1638995540">
          <w:marLeft w:val="0"/>
          <w:marRight w:val="0"/>
          <w:marTop w:val="0"/>
          <w:marBottom w:val="0"/>
          <w:divBdr>
            <w:top w:val="none" w:sz="0" w:space="0" w:color="auto"/>
            <w:left w:val="none" w:sz="0" w:space="0" w:color="auto"/>
            <w:bottom w:val="none" w:sz="0" w:space="0" w:color="auto"/>
            <w:right w:val="none" w:sz="0" w:space="0" w:color="auto"/>
          </w:divBdr>
        </w:div>
      </w:divsChild>
    </w:div>
    <w:div w:id="344403234">
      <w:bodyDiv w:val="1"/>
      <w:marLeft w:val="0"/>
      <w:marRight w:val="0"/>
      <w:marTop w:val="0"/>
      <w:marBottom w:val="0"/>
      <w:divBdr>
        <w:top w:val="none" w:sz="0" w:space="0" w:color="auto"/>
        <w:left w:val="none" w:sz="0" w:space="0" w:color="auto"/>
        <w:bottom w:val="none" w:sz="0" w:space="0" w:color="auto"/>
        <w:right w:val="none" w:sz="0" w:space="0" w:color="auto"/>
      </w:divBdr>
      <w:divsChild>
        <w:div w:id="1891259769">
          <w:marLeft w:val="0"/>
          <w:marRight w:val="0"/>
          <w:marTop w:val="0"/>
          <w:marBottom w:val="0"/>
          <w:divBdr>
            <w:top w:val="none" w:sz="0" w:space="0" w:color="auto"/>
            <w:left w:val="none" w:sz="0" w:space="0" w:color="auto"/>
            <w:bottom w:val="none" w:sz="0" w:space="0" w:color="auto"/>
            <w:right w:val="none" w:sz="0" w:space="0" w:color="auto"/>
          </w:divBdr>
        </w:div>
      </w:divsChild>
    </w:div>
    <w:div w:id="345325492">
      <w:bodyDiv w:val="1"/>
      <w:marLeft w:val="0"/>
      <w:marRight w:val="0"/>
      <w:marTop w:val="0"/>
      <w:marBottom w:val="0"/>
      <w:divBdr>
        <w:top w:val="none" w:sz="0" w:space="0" w:color="auto"/>
        <w:left w:val="none" w:sz="0" w:space="0" w:color="auto"/>
        <w:bottom w:val="none" w:sz="0" w:space="0" w:color="auto"/>
        <w:right w:val="none" w:sz="0" w:space="0" w:color="auto"/>
      </w:divBdr>
      <w:divsChild>
        <w:div w:id="698749290">
          <w:marLeft w:val="0"/>
          <w:marRight w:val="0"/>
          <w:marTop w:val="0"/>
          <w:marBottom w:val="0"/>
          <w:divBdr>
            <w:top w:val="none" w:sz="0" w:space="0" w:color="auto"/>
            <w:left w:val="none" w:sz="0" w:space="0" w:color="auto"/>
            <w:bottom w:val="none" w:sz="0" w:space="0" w:color="auto"/>
            <w:right w:val="none" w:sz="0" w:space="0" w:color="auto"/>
          </w:divBdr>
        </w:div>
      </w:divsChild>
    </w:div>
    <w:div w:id="346903596">
      <w:bodyDiv w:val="1"/>
      <w:marLeft w:val="0"/>
      <w:marRight w:val="0"/>
      <w:marTop w:val="0"/>
      <w:marBottom w:val="0"/>
      <w:divBdr>
        <w:top w:val="none" w:sz="0" w:space="0" w:color="auto"/>
        <w:left w:val="none" w:sz="0" w:space="0" w:color="auto"/>
        <w:bottom w:val="none" w:sz="0" w:space="0" w:color="auto"/>
        <w:right w:val="none" w:sz="0" w:space="0" w:color="auto"/>
      </w:divBdr>
      <w:divsChild>
        <w:div w:id="211771986">
          <w:marLeft w:val="0"/>
          <w:marRight w:val="0"/>
          <w:marTop w:val="0"/>
          <w:marBottom w:val="0"/>
          <w:divBdr>
            <w:top w:val="none" w:sz="0" w:space="0" w:color="auto"/>
            <w:left w:val="none" w:sz="0" w:space="0" w:color="auto"/>
            <w:bottom w:val="none" w:sz="0" w:space="0" w:color="auto"/>
            <w:right w:val="none" w:sz="0" w:space="0" w:color="auto"/>
          </w:divBdr>
        </w:div>
      </w:divsChild>
    </w:div>
    <w:div w:id="359284219">
      <w:bodyDiv w:val="1"/>
      <w:marLeft w:val="0"/>
      <w:marRight w:val="0"/>
      <w:marTop w:val="0"/>
      <w:marBottom w:val="0"/>
      <w:divBdr>
        <w:top w:val="none" w:sz="0" w:space="0" w:color="auto"/>
        <w:left w:val="none" w:sz="0" w:space="0" w:color="auto"/>
        <w:bottom w:val="none" w:sz="0" w:space="0" w:color="auto"/>
        <w:right w:val="none" w:sz="0" w:space="0" w:color="auto"/>
      </w:divBdr>
      <w:divsChild>
        <w:div w:id="726413229">
          <w:marLeft w:val="0"/>
          <w:marRight w:val="0"/>
          <w:marTop w:val="0"/>
          <w:marBottom w:val="0"/>
          <w:divBdr>
            <w:top w:val="none" w:sz="0" w:space="0" w:color="auto"/>
            <w:left w:val="none" w:sz="0" w:space="0" w:color="auto"/>
            <w:bottom w:val="none" w:sz="0" w:space="0" w:color="auto"/>
            <w:right w:val="none" w:sz="0" w:space="0" w:color="auto"/>
          </w:divBdr>
        </w:div>
      </w:divsChild>
    </w:div>
    <w:div w:id="369839108">
      <w:bodyDiv w:val="1"/>
      <w:marLeft w:val="0"/>
      <w:marRight w:val="0"/>
      <w:marTop w:val="0"/>
      <w:marBottom w:val="0"/>
      <w:divBdr>
        <w:top w:val="none" w:sz="0" w:space="0" w:color="auto"/>
        <w:left w:val="none" w:sz="0" w:space="0" w:color="auto"/>
        <w:bottom w:val="none" w:sz="0" w:space="0" w:color="auto"/>
        <w:right w:val="none" w:sz="0" w:space="0" w:color="auto"/>
      </w:divBdr>
      <w:divsChild>
        <w:div w:id="2038697068">
          <w:marLeft w:val="0"/>
          <w:marRight w:val="0"/>
          <w:marTop w:val="0"/>
          <w:marBottom w:val="0"/>
          <w:divBdr>
            <w:top w:val="none" w:sz="0" w:space="0" w:color="auto"/>
            <w:left w:val="none" w:sz="0" w:space="0" w:color="auto"/>
            <w:bottom w:val="none" w:sz="0" w:space="0" w:color="auto"/>
            <w:right w:val="none" w:sz="0" w:space="0" w:color="auto"/>
          </w:divBdr>
        </w:div>
      </w:divsChild>
    </w:div>
    <w:div w:id="375810339">
      <w:bodyDiv w:val="1"/>
      <w:marLeft w:val="0"/>
      <w:marRight w:val="0"/>
      <w:marTop w:val="0"/>
      <w:marBottom w:val="0"/>
      <w:divBdr>
        <w:top w:val="none" w:sz="0" w:space="0" w:color="auto"/>
        <w:left w:val="none" w:sz="0" w:space="0" w:color="auto"/>
        <w:bottom w:val="none" w:sz="0" w:space="0" w:color="auto"/>
        <w:right w:val="none" w:sz="0" w:space="0" w:color="auto"/>
      </w:divBdr>
      <w:divsChild>
        <w:div w:id="476802616">
          <w:marLeft w:val="0"/>
          <w:marRight w:val="0"/>
          <w:marTop w:val="0"/>
          <w:marBottom w:val="0"/>
          <w:divBdr>
            <w:top w:val="none" w:sz="0" w:space="0" w:color="auto"/>
            <w:left w:val="none" w:sz="0" w:space="0" w:color="auto"/>
            <w:bottom w:val="none" w:sz="0" w:space="0" w:color="auto"/>
            <w:right w:val="none" w:sz="0" w:space="0" w:color="auto"/>
          </w:divBdr>
        </w:div>
      </w:divsChild>
    </w:div>
    <w:div w:id="385297565">
      <w:bodyDiv w:val="1"/>
      <w:marLeft w:val="0"/>
      <w:marRight w:val="0"/>
      <w:marTop w:val="0"/>
      <w:marBottom w:val="0"/>
      <w:divBdr>
        <w:top w:val="none" w:sz="0" w:space="0" w:color="auto"/>
        <w:left w:val="none" w:sz="0" w:space="0" w:color="auto"/>
        <w:bottom w:val="none" w:sz="0" w:space="0" w:color="auto"/>
        <w:right w:val="none" w:sz="0" w:space="0" w:color="auto"/>
      </w:divBdr>
      <w:divsChild>
        <w:div w:id="318117803">
          <w:marLeft w:val="0"/>
          <w:marRight w:val="0"/>
          <w:marTop w:val="0"/>
          <w:marBottom w:val="0"/>
          <w:divBdr>
            <w:top w:val="none" w:sz="0" w:space="0" w:color="auto"/>
            <w:left w:val="none" w:sz="0" w:space="0" w:color="auto"/>
            <w:bottom w:val="none" w:sz="0" w:space="0" w:color="auto"/>
            <w:right w:val="none" w:sz="0" w:space="0" w:color="auto"/>
          </w:divBdr>
        </w:div>
      </w:divsChild>
    </w:div>
    <w:div w:id="402141203">
      <w:bodyDiv w:val="1"/>
      <w:marLeft w:val="0"/>
      <w:marRight w:val="0"/>
      <w:marTop w:val="0"/>
      <w:marBottom w:val="0"/>
      <w:divBdr>
        <w:top w:val="none" w:sz="0" w:space="0" w:color="auto"/>
        <w:left w:val="none" w:sz="0" w:space="0" w:color="auto"/>
        <w:bottom w:val="none" w:sz="0" w:space="0" w:color="auto"/>
        <w:right w:val="none" w:sz="0" w:space="0" w:color="auto"/>
      </w:divBdr>
      <w:divsChild>
        <w:div w:id="2022005570">
          <w:marLeft w:val="0"/>
          <w:marRight w:val="0"/>
          <w:marTop w:val="0"/>
          <w:marBottom w:val="0"/>
          <w:divBdr>
            <w:top w:val="none" w:sz="0" w:space="0" w:color="auto"/>
            <w:left w:val="none" w:sz="0" w:space="0" w:color="auto"/>
            <w:bottom w:val="none" w:sz="0" w:space="0" w:color="auto"/>
            <w:right w:val="none" w:sz="0" w:space="0" w:color="auto"/>
          </w:divBdr>
        </w:div>
      </w:divsChild>
    </w:div>
    <w:div w:id="403992247">
      <w:bodyDiv w:val="1"/>
      <w:marLeft w:val="0"/>
      <w:marRight w:val="0"/>
      <w:marTop w:val="0"/>
      <w:marBottom w:val="0"/>
      <w:divBdr>
        <w:top w:val="none" w:sz="0" w:space="0" w:color="auto"/>
        <w:left w:val="none" w:sz="0" w:space="0" w:color="auto"/>
        <w:bottom w:val="none" w:sz="0" w:space="0" w:color="auto"/>
        <w:right w:val="none" w:sz="0" w:space="0" w:color="auto"/>
      </w:divBdr>
      <w:divsChild>
        <w:div w:id="65229870">
          <w:marLeft w:val="0"/>
          <w:marRight w:val="0"/>
          <w:marTop w:val="0"/>
          <w:marBottom w:val="0"/>
          <w:divBdr>
            <w:top w:val="none" w:sz="0" w:space="0" w:color="auto"/>
            <w:left w:val="none" w:sz="0" w:space="0" w:color="auto"/>
            <w:bottom w:val="none" w:sz="0" w:space="0" w:color="auto"/>
            <w:right w:val="none" w:sz="0" w:space="0" w:color="auto"/>
          </w:divBdr>
        </w:div>
      </w:divsChild>
    </w:div>
    <w:div w:id="430517792">
      <w:bodyDiv w:val="1"/>
      <w:marLeft w:val="0"/>
      <w:marRight w:val="0"/>
      <w:marTop w:val="0"/>
      <w:marBottom w:val="0"/>
      <w:divBdr>
        <w:top w:val="none" w:sz="0" w:space="0" w:color="auto"/>
        <w:left w:val="none" w:sz="0" w:space="0" w:color="auto"/>
        <w:bottom w:val="none" w:sz="0" w:space="0" w:color="auto"/>
        <w:right w:val="none" w:sz="0" w:space="0" w:color="auto"/>
      </w:divBdr>
      <w:divsChild>
        <w:div w:id="188572930">
          <w:marLeft w:val="0"/>
          <w:marRight w:val="0"/>
          <w:marTop w:val="0"/>
          <w:marBottom w:val="0"/>
          <w:divBdr>
            <w:top w:val="none" w:sz="0" w:space="0" w:color="auto"/>
            <w:left w:val="none" w:sz="0" w:space="0" w:color="auto"/>
            <w:bottom w:val="none" w:sz="0" w:space="0" w:color="auto"/>
            <w:right w:val="none" w:sz="0" w:space="0" w:color="auto"/>
          </w:divBdr>
        </w:div>
      </w:divsChild>
    </w:div>
    <w:div w:id="502859942">
      <w:bodyDiv w:val="1"/>
      <w:marLeft w:val="0"/>
      <w:marRight w:val="0"/>
      <w:marTop w:val="0"/>
      <w:marBottom w:val="0"/>
      <w:divBdr>
        <w:top w:val="none" w:sz="0" w:space="0" w:color="auto"/>
        <w:left w:val="none" w:sz="0" w:space="0" w:color="auto"/>
        <w:bottom w:val="none" w:sz="0" w:space="0" w:color="auto"/>
        <w:right w:val="none" w:sz="0" w:space="0" w:color="auto"/>
      </w:divBdr>
      <w:divsChild>
        <w:div w:id="137307526">
          <w:marLeft w:val="0"/>
          <w:marRight w:val="0"/>
          <w:marTop w:val="0"/>
          <w:marBottom w:val="0"/>
          <w:divBdr>
            <w:top w:val="none" w:sz="0" w:space="0" w:color="auto"/>
            <w:left w:val="none" w:sz="0" w:space="0" w:color="auto"/>
            <w:bottom w:val="none" w:sz="0" w:space="0" w:color="auto"/>
            <w:right w:val="none" w:sz="0" w:space="0" w:color="auto"/>
          </w:divBdr>
        </w:div>
      </w:divsChild>
    </w:div>
    <w:div w:id="509415066">
      <w:bodyDiv w:val="1"/>
      <w:marLeft w:val="0"/>
      <w:marRight w:val="0"/>
      <w:marTop w:val="0"/>
      <w:marBottom w:val="0"/>
      <w:divBdr>
        <w:top w:val="none" w:sz="0" w:space="0" w:color="auto"/>
        <w:left w:val="none" w:sz="0" w:space="0" w:color="auto"/>
        <w:bottom w:val="none" w:sz="0" w:space="0" w:color="auto"/>
        <w:right w:val="none" w:sz="0" w:space="0" w:color="auto"/>
      </w:divBdr>
      <w:divsChild>
        <w:div w:id="2061786833">
          <w:marLeft w:val="0"/>
          <w:marRight w:val="0"/>
          <w:marTop w:val="0"/>
          <w:marBottom w:val="0"/>
          <w:divBdr>
            <w:top w:val="none" w:sz="0" w:space="0" w:color="auto"/>
            <w:left w:val="none" w:sz="0" w:space="0" w:color="auto"/>
            <w:bottom w:val="none" w:sz="0" w:space="0" w:color="auto"/>
            <w:right w:val="none" w:sz="0" w:space="0" w:color="auto"/>
          </w:divBdr>
        </w:div>
      </w:divsChild>
    </w:div>
    <w:div w:id="540243674">
      <w:bodyDiv w:val="1"/>
      <w:marLeft w:val="0"/>
      <w:marRight w:val="0"/>
      <w:marTop w:val="0"/>
      <w:marBottom w:val="0"/>
      <w:divBdr>
        <w:top w:val="none" w:sz="0" w:space="0" w:color="auto"/>
        <w:left w:val="none" w:sz="0" w:space="0" w:color="auto"/>
        <w:bottom w:val="none" w:sz="0" w:space="0" w:color="auto"/>
        <w:right w:val="none" w:sz="0" w:space="0" w:color="auto"/>
      </w:divBdr>
    </w:div>
    <w:div w:id="578253975">
      <w:bodyDiv w:val="1"/>
      <w:marLeft w:val="0"/>
      <w:marRight w:val="0"/>
      <w:marTop w:val="0"/>
      <w:marBottom w:val="0"/>
      <w:divBdr>
        <w:top w:val="none" w:sz="0" w:space="0" w:color="auto"/>
        <w:left w:val="none" w:sz="0" w:space="0" w:color="auto"/>
        <w:bottom w:val="none" w:sz="0" w:space="0" w:color="auto"/>
        <w:right w:val="none" w:sz="0" w:space="0" w:color="auto"/>
      </w:divBdr>
      <w:divsChild>
        <w:div w:id="676736885">
          <w:marLeft w:val="0"/>
          <w:marRight w:val="0"/>
          <w:marTop w:val="0"/>
          <w:marBottom w:val="0"/>
          <w:divBdr>
            <w:top w:val="none" w:sz="0" w:space="0" w:color="auto"/>
            <w:left w:val="none" w:sz="0" w:space="0" w:color="auto"/>
            <w:bottom w:val="none" w:sz="0" w:space="0" w:color="auto"/>
            <w:right w:val="none" w:sz="0" w:space="0" w:color="auto"/>
          </w:divBdr>
        </w:div>
      </w:divsChild>
    </w:div>
    <w:div w:id="580604815">
      <w:bodyDiv w:val="1"/>
      <w:marLeft w:val="0"/>
      <w:marRight w:val="0"/>
      <w:marTop w:val="0"/>
      <w:marBottom w:val="0"/>
      <w:divBdr>
        <w:top w:val="none" w:sz="0" w:space="0" w:color="auto"/>
        <w:left w:val="none" w:sz="0" w:space="0" w:color="auto"/>
        <w:bottom w:val="none" w:sz="0" w:space="0" w:color="auto"/>
        <w:right w:val="none" w:sz="0" w:space="0" w:color="auto"/>
      </w:divBdr>
      <w:divsChild>
        <w:div w:id="1008287806">
          <w:marLeft w:val="0"/>
          <w:marRight w:val="0"/>
          <w:marTop w:val="0"/>
          <w:marBottom w:val="0"/>
          <w:divBdr>
            <w:top w:val="none" w:sz="0" w:space="0" w:color="auto"/>
            <w:left w:val="none" w:sz="0" w:space="0" w:color="auto"/>
            <w:bottom w:val="none" w:sz="0" w:space="0" w:color="auto"/>
            <w:right w:val="none" w:sz="0" w:space="0" w:color="auto"/>
          </w:divBdr>
        </w:div>
      </w:divsChild>
    </w:div>
    <w:div w:id="593174664">
      <w:bodyDiv w:val="1"/>
      <w:marLeft w:val="0"/>
      <w:marRight w:val="0"/>
      <w:marTop w:val="0"/>
      <w:marBottom w:val="0"/>
      <w:divBdr>
        <w:top w:val="none" w:sz="0" w:space="0" w:color="auto"/>
        <w:left w:val="none" w:sz="0" w:space="0" w:color="auto"/>
        <w:bottom w:val="none" w:sz="0" w:space="0" w:color="auto"/>
        <w:right w:val="none" w:sz="0" w:space="0" w:color="auto"/>
      </w:divBdr>
      <w:divsChild>
        <w:div w:id="1757895140">
          <w:marLeft w:val="0"/>
          <w:marRight w:val="0"/>
          <w:marTop w:val="0"/>
          <w:marBottom w:val="0"/>
          <w:divBdr>
            <w:top w:val="none" w:sz="0" w:space="0" w:color="auto"/>
            <w:left w:val="none" w:sz="0" w:space="0" w:color="auto"/>
            <w:bottom w:val="none" w:sz="0" w:space="0" w:color="auto"/>
            <w:right w:val="none" w:sz="0" w:space="0" w:color="auto"/>
          </w:divBdr>
        </w:div>
      </w:divsChild>
    </w:div>
    <w:div w:id="600332708">
      <w:bodyDiv w:val="1"/>
      <w:marLeft w:val="0"/>
      <w:marRight w:val="0"/>
      <w:marTop w:val="0"/>
      <w:marBottom w:val="0"/>
      <w:divBdr>
        <w:top w:val="none" w:sz="0" w:space="0" w:color="auto"/>
        <w:left w:val="none" w:sz="0" w:space="0" w:color="auto"/>
        <w:bottom w:val="none" w:sz="0" w:space="0" w:color="auto"/>
        <w:right w:val="none" w:sz="0" w:space="0" w:color="auto"/>
      </w:divBdr>
      <w:divsChild>
        <w:div w:id="1045520632">
          <w:marLeft w:val="0"/>
          <w:marRight w:val="0"/>
          <w:marTop w:val="0"/>
          <w:marBottom w:val="0"/>
          <w:divBdr>
            <w:top w:val="none" w:sz="0" w:space="0" w:color="auto"/>
            <w:left w:val="none" w:sz="0" w:space="0" w:color="auto"/>
            <w:bottom w:val="none" w:sz="0" w:space="0" w:color="auto"/>
            <w:right w:val="none" w:sz="0" w:space="0" w:color="auto"/>
          </w:divBdr>
        </w:div>
      </w:divsChild>
    </w:div>
    <w:div w:id="611934982">
      <w:bodyDiv w:val="1"/>
      <w:marLeft w:val="0"/>
      <w:marRight w:val="0"/>
      <w:marTop w:val="0"/>
      <w:marBottom w:val="0"/>
      <w:divBdr>
        <w:top w:val="none" w:sz="0" w:space="0" w:color="auto"/>
        <w:left w:val="none" w:sz="0" w:space="0" w:color="auto"/>
        <w:bottom w:val="none" w:sz="0" w:space="0" w:color="auto"/>
        <w:right w:val="none" w:sz="0" w:space="0" w:color="auto"/>
      </w:divBdr>
      <w:divsChild>
        <w:div w:id="393284756">
          <w:marLeft w:val="0"/>
          <w:marRight w:val="0"/>
          <w:marTop w:val="0"/>
          <w:marBottom w:val="0"/>
          <w:divBdr>
            <w:top w:val="none" w:sz="0" w:space="0" w:color="auto"/>
            <w:left w:val="none" w:sz="0" w:space="0" w:color="auto"/>
            <w:bottom w:val="none" w:sz="0" w:space="0" w:color="auto"/>
            <w:right w:val="none" w:sz="0" w:space="0" w:color="auto"/>
          </w:divBdr>
        </w:div>
      </w:divsChild>
    </w:div>
    <w:div w:id="616569874">
      <w:bodyDiv w:val="1"/>
      <w:marLeft w:val="0"/>
      <w:marRight w:val="0"/>
      <w:marTop w:val="0"/>
      <w:marBottom w:val="0"/>
      <w:divBdr>
        <w:top w:val="none" w:sz="0" w:space="0" w:color="auto"/>
        <w:left w:val="none" w:sz="0" w:space="0" w:color="auto"/>
        <w:bottom w:val="none" w:sz="0" w:space="0" w:color="auto"/>
        <w:right w:val="none" w:sz="0" w:space="0" w:color="auto"/>
      </w:divBdr>
      <w:divsChild>
        <w:div w:id="1752045804">
          <w:marLeft w:val="0"/>
          <w:marRight w:val="0"/>
          <w:marTop w:val="0"/>
          <w:marBottom w:val="0"/>
          <w:divBdr>
            <w:top w:val="none" w:sz="0" w:space="0" w:color="auto"/>
            <w:left w:val="none" w:sz="0" w:space="0" w:color="auto"/>
            <w:bottom w:val="none" w:sz="0" w:space="0" w:color="auto"/>
            <w:right w:val="none" w:sz="0" w:space="0" w:color="auto"/>
          </w:divBdr>
        </w:div>
      </w:divsChild>
    </w:div>
    <w:div w:id="649796983">
      <w:bodyDiv w:val="1"/>
      <w:marLeft w:val="0"/>
      <w:marRight w:val="0"/>
      <w:marTop w:val="0"/>
      <w:marBottom w:val="0"/>
      <w:divBdr>
        <w:top w:val="none" w:sz="0" w:space="0" w:color="auto"/>
        <w:left w:val="none" w:sz="0" w:space="0" w:color="auto"/>
        <w:bottom w:val="none" w:sz="0" w:space="0" w:color="auto"/>
        <w:right w:val="none" w:sz="0" w:space="0" w:color="auto"/>
      </w:divBdr>
      <w:divsChild>
        <w:div w:id="112407693">
          <w:marLeft w:val="0"/>
          <w:marRight w:val="0"/>
          <w:marTop w:val="0"/>
          <w:marBottom w:val="0"/>
          <w:divBdr>
            <w:top w:val="none" w:sz="0" w:space="0" w:color="auto"/>
            <w:left w:val="none" w:sz="0" w:space="0" w:color="auto"/>
            <w:bottom w:val="none" w:sz="0" w:space="0" w:color="auto"/>
            <w:right w:val="none" w:sz="0" w:space="0" w:color="auto"/>
          </w:divBdr>
        </w:div>
      </w:divsChild>
    </w:div>
    <w:div w:id="672607678">
      <w:bodyDiv w:val="1"/>
      <w:marLeft w:val="0"/>
      <w:marRight w:val="0"/>
      <w:marTop w:val="0"/>
      <w:marBottom w:val="0"/>
      <w:divBdr>
        <w:top w:val="none" w:sz="0" w:space="0" w:color="auto"/>
        <w:left w:val="none" w:sz="0" w:space="0" w:color="auto"/>
        <w:bottom w:val="none" w:sz="0" w:space="0" w:color="auto"/>
        <w:right w:val="none" w:sz="0" w:space="0" w:color="auto"/>
      </w:divBdr>
      <w:divsChild>
        <w:div w:id="1924024623">
          <w:marLeft w:val="0"/>
          <w:marRight w:val="0"/>
          <w:marTop w:val="0"/>
          <w:marBottom w:val="0"/>
          <w:divBdr>
            <w:top w:val="none" w:sz="0" w:space="0" w:color="auto"/>
            <w:left w:val="none" w:sz="0" w:space="0" w:color="auto"/>
            <w:bottom w:val="none" w:sz="0" w:space="0" w:color="auto"/>
            <w:right w:val="none" w:sz="0" w:space="0" w:color="auto"/>
          </w:divBdr>
        </w:div>
      </w:divsChild>
    </w:div>
    <w:div w:id="684941541">
      <w:bodyDiv w:val="1"/>
      <w:marLeft w:val="0"/>
      <w:marRight w:val="0"/>
      <w:marTop w:val="0"/>
      <w:marBottom w:val="0"/>
      <w:divBdr>
        <w:top w:val="none" w:sz="0" w:space="0" w:color="auto"/>
        <w:left w:val="none" w:sz="0" w:space="0" w:color="auto"/>
        <w:bottom w:val="none" w:sz="0" w:space="0" w:color="auto"/>
        <w:right w:val="none" w:sz="0" w:space="0" w:color="auto"/>
      </w:divBdr>
      <w:divsChild>
        <w:div w:id="1776510824">
          <w:marLeft w:val="0"/>
          <w:marRight w:val="0"/>
          <w:marTop w:val="0"/>
          <w:marBottom w:val="0"/>
          <w:divBdr>
            <w:top w:val="none" w:sz="0" w:space="0" w:color="auto"/>
            <w:left w:val="none" w:sz="0" w:space="0" w:color="auto"/>
            <w:bottom w:val="none" w:sz="0" w:space="0" w:color="auto"/>
            <w:right w:val="none" w:sz="0" w:space="0" w:color="auto"/>
          </w:divBdr>
        </w:div>
      </w:divsChild>
    </w:div>
    <w:div w:id="707149434">
      <w:bodyDiv w:val="1"/>
      <w:marLeft w:val="0"/>
      <w:marRight w:val="0"/>
      <w:marTop w:val="0"/>
      <w:marBottom w:val="0"/>
      <w:divBdr>
        <w:top w:val="none" w:sz="0" w:space="0" w:color="auto"/>
        <w:left w:val="none" w:sz="0" w:space="0" w:color="auto"/>
        <w:bottom w:val="none" w:sz="0" w:space="0" w:color="auto"/>
        <w:right w:val="none" w:sz="0" w:space="0" w:color="auto"/>
      </w:divBdr>
      <w:divsChild>
        <w:div w:id="1034622391">
          <w:marLeft w:val="0"/>
          <w:marRight w:val="0"/>
          <w:marTop w:val="0"/>
          <w:marBottom w:val="0"/>
          <w:divBdr>
            <w:top w:val="none" w:sz="0" w:space="0" w:color="auto"/>
            <w:left w:val="none" w:sz="0" w:space="0" w:color="auto"/>
            <w:bottom w:val="none" w:sz="0" w:space="0" w:color="auto"/>
            <w:right w:val="none" w:sz="0" w:space="0" w:color="auto"/>
          </w:divBdr>
        </w:div>
      </w:divsChild>
    </w:div>
    <w:div w:id="709303110">
      <w:bodyDiv w:val="1"/>
      <w:marLeft w:val="0"/>
      <w:marRight w:val="0"/>
      <w:marTop w:val="0"/>
      <w:marBottom w:val="0"/>
      <w:divBdr>
        <w:top w:val="none" w:sz="0" w:space="0" w:color="auto"/>
        <w:left w:val="none" w:sz="0" w:space="0" w:color="auto"/>
        <w:bottom w:val="none" w:sz="0" w:space="0" w:color="auto"/>
        <w:right w:val="none" w:sz="0" w:space="0" w:color="auto"/>
      </w:divBdr>
      <w:divsChild>
        <w:div w:id="583608631">
          <w:marLeft w:val="0"/>
          <w:marRight w:val="0"/>
          <w:marTop w:val="0"/>
          <w:marBottom w:val="0"/>
          <w:divBdr>
            <w:top w:val="none" w:sz="0" w:space="0" w:color="auto"/>
            <w:left w:val="none" w:sz="0" w:space="0" w:color="auto"/>
            <w:bottom w:val="none" w:sz="0" w:space="0" w:color="auto"/>
            <w:right w:val="none" w:sz="0" w:space="0" w:color="auto"/>
          </w:divBdr>
        </w:div>
      </w:divsChild>
    </w:div>
    <w:div w:id="732508195">
      <w:bodyDiv w:val="1"/>
      <w:marLeft w:val="0"/>
      <w:marRight w:val="0"/>
      <w:marTop w:val="0"/>
      <w:marBottom w:val="0"/>
      <w:divBdr>
        <w:top w:val="none" w:sz="0" w:space="0" w:color="auto"/>
        <w:left w:val="none" w:sz="0" w:space="0" w:color="auto"/>
        <w:bottom w:val="none" w:sz="0" w:space="0" w:color="auto"/>
        <w:right w:val="none" w:sz="0" w:space="0" w:color="auto"/>
      </w:divBdr>
    </w:div>
    <w:div w:id="805588124">
      <w:bodyDiv w:val="1"/>
      <w:marLeft w:val="0"/>
      <w:marRight w:val="0"/>
      <w:marTop w:val="0"/>
      <w:marBottom w:val="0"/>
      <w:divBdr>
        <w:top w:val="none" w:sz="0" w:space="0" w:color="auto"/>
        <w:left w:val="none" w:sz="0" w:space="0" w:color="auto"/>
        <w:bottom w:val="none" w:sz="0" w:space="0" w:color="auto"/>
        <w:right w:val="none" w:sz="0" w:space="0" w:color="auto"/>
      </w:divBdr>
      <w:divsChild>
        <w:div w:id="1953510255">
          <w:marLeft w:val="0"/>
          <w:marRight w:val="0"/>
          <w:marTop w:val="0"/>
          <w:marBottom w:val="0"/>
          <w:divBdr>
            <w:top w:val="none" w:sz="0" w:space="0" w:color="auto"/>
            <w:left w:val="none" w:sz="0" w:space="0" w:color="auto"/>
            <w:bottom w:val="none" w:sz="0" w:space="0" w:color="auto"/>
            <w:right w:val="none" w:sz="0" w:space="0" w:color="auto"/>
          </w:divBdr>
        </w:div>
      </w:divsChild>
    </w:div>
    <w:div w:id="808061662">
      <w:bodyDiv w:val="1"/>
      <w:marLeft w:val="0"/>
      <w:marRight w:val="0"/>
      <w:marTop w:val="0"/>
      <w:marBottom w:val="0"/>
      <w:divBdr>
        <w:top w:val="none" w:sz="0" w:space="0" w:color="auto"/>
        <w:left w:val="none" w:sz="0" w:space="0" w:color="auto"/>
        <w:bottom w:val="none" w:sz="0" w:space="0" w:color="auto"/>
        <w:right w:val="none" w:sz="0" w:space="0" w:color="auto"/>
      </w:divBdr>
      <w:divsChild>
        <w:div w:id="359015394">
          <w:marLeft w:val="0"/>
          <w:marRight w:val="0"/>
          <w:marTop w:val="0"/>
          <w:marBottom w:val="0"/>
          <w:divBdr>
            <w:top w:val="none" w:sz="0" w:space="0" w:color="auto"/>
            <w:left w:val="none" w:sz="0" w:space="0" w:color="auto"/>
            <w:bottom w:val="none" w:sz="0" w:space="0" w:color="auto"/>
            <w:right w:val="none" w:sz="0" w:space="0" w:color="auto"/>
          </w:divBdr>
        </w:div>
      </w:divsChild>
    </w:div>
    <w:div w:id="825439414">
      <w:bodyDiv w:val="1"/>
      <w:marLeft w:val="0"/>
      <w:marRight w:val="0"/>
      <w:marTop w:val="0"/>
      <w:marBottom w:val="0"/>
      <w:divBdr>
        <w:top w:val="none" w:sz="0" w:space="0" w:color="auto"/>
        <w:left w:val="none" w:sz="0" w:space="0" w:color="auto"/>
        <w:bottom w:val="none" w:sz="0" w:space="0" w:color="auto"/>
        <w:right w:val="none" w:sz="0" w:space="0" w:color="auto"/>
      </w:divBdr>
      <w:divsChild>
        <w:div w:id="1027801913">
          <w:marLeft w:val="0"/>
          <w:marRight w:val="0"/>
          <w:marTop w:val="0"/>
          <w:marBottom w:val="0"/>
          <w:divBdr>
            <w:top w:val="none" w:sz="0" w:space="0" w:color="auto"/>
            <w:left w:val="none" w:sz="0" w:space="0" w:color="auto"/>
            <w:bottom w:val="none" w:sz="0" w:space="0" w:color="auto"/>
            <w:right w:val="none" w:sz="0" w:space="0" w:color="auto"/>
          </w:divBdr>
        </w:div>
      </w:divsChild>
    </w:div>
    <w:div w:id="840314619">
      <w:bodyDiv w:val="1"/>
      <w:marLeft w:val="0"/>
      <w:marRight w:val="0"/>
      <w:marTop w:val="0"/>
      <w:marBottom w:val="0"/>
      <w:divBdr>
        <w:top w:val="none" w:sz="0" w:space="0" w:color="auto"/>
        <w:left w:val="none" w:sz="0" w:space="0" w:color="auto"/>
        <w:bottom w:val="none" w:sz="0" w:space="0" w:color="auto"/>
        <w:right w:val="none" w:sz="0" w:space="0" w:color="auto"/>
      </w:divBdr>
      <w:divsChild>
        <w:div w:id="891381502">
          <w:marLeft w:val="0"/>
          <w:marRight w:val="0"/>
          <w:marTop w:val="0"/>
          <w:marBottom w:val="0"/>
          <w:divBdr>
            <w:top w:val="none" w:sz="0" w:space="0" w:color="auto"/>
            <w:left w:val="none" w:sz="0" w:space="0" w:color="auto"/>
            <w:bottom w:val="none" w:sz="0" w:space="0" w:color="auto"/>
            <w:right w:val="none" w:sz="0" w:space="0" w:color="auto"/>
          </w:divBdr>
        </w:div>
      </w:divsChild>
    </w:div>
    <w:div w:id="846015737">
      <w:bodyDiv w:val="1"/>
      <w:marLeft w:val="0"/>
      <w:marRight w:val="0"/>
      <w:marTop w:val="0"/>
      <w:marBottom w:val="0"/>
      <w:divBdr>
        <w:top w:val="none" w:sz="0" w:space="0" w:color="auto"/>
        <w:left w:val="none" w:sz="0" w:space="0" w:color="auto"/>
        <w:bottom w:val="none" w:sz="0" w:space="0" w:color="auto"/>
        <w:right w:val="none" w:sz="0" w:space="0" w:color="auto"/>
      </w:divBdr>
      <w:divsChild>
        <w:div w:id="446003587">
          <w:marLeft w:val="0"/>
          <w:marRight w:val="0"/>
          <w:marTop w:val="0"/>
          <w:marBottom w:val="0"/>
          <w:divBdr>
            <w:top w:val="none" w:sz="0" w:space="0" w:color="auto"/>
            <w:left w:val="none" w:sz="0" w:space="0" w:color="auto"/>
            <w:bottom w:val="none" w:sz="0" w:space="0" w:color="auto"/>
            <w:right w:val="none" w:sz="0" w:space="0" w:color="auto"/>
          </w:divBdr>
        </w:div>
      </w:divsChild>
    </w:div>
    <w:div w:id="852692146">
      <w:bodyDiv w:val="1"/>
      <w:marLeft w:val="0"/>
      <w:marRight w:val="0"/>
      <w:marTop w:val="0"/>
      <w:marBottom w:val="0"/>
      <w:divBdr>
        <w:top w:val="none" w:sz="0" w:space="0" w:color="auto"/>
        <w:left w:val="none" w:sz="0" w:space="0" w:color="auto"/>
        <w:bottom w:val="none" w:sz="0" w:space="0" w:color="auto"/>
        <w:right w:val="none" w:sz="0" w:space="0" w:color="auto"/>
      </w:divBdr>
      <w:divsChild>
        <w:div w:id="854030589">
          <w:marLeft w:val="0"/>
          <w:marRight w:val="0"/>
          <w:marTop w:val="0"/>
          <w:marBottom w:val="0"/>
          <w:divBdr>
            <w:top w:val="none" w:sz="0" w:space="0" w:color="auto"/>
            <w:left w:val="none" w:sz="0" w:space="0" w:color="auto"/>
            <w:bottom w:val="none" w:sz="0" w:space="0" w:color="auto"/>
            <w:right w:val="none" w:sz="0" w:space="0" w:color="auto"/>
          </w:divBdr>
        </w:div>
      </w:divsChild>
    </w:div>
    <w:div w:id="860896597">
      <w:bodyDiv w:val="1"/>
      <w:marLeft w:val="0"/>
      <w:marRight w:val="0"/>
      <w:marTop w:val="0"/>
      <w:marBottom w:val="0"/>
      <w:divBdr>
        <w:top w:val="none" w:sz="0" w:space="0" w:color="auto"/>
        <w:left w:val="none" w:sz="0" w:space="0" w:color="auto"/>
        <w:bottom w:val="none" w:sz="0" w:space="0" w:color="auto"/>
        <w:right w:val="none" w:sz="0" w:space="0" w:color="auto"/>
      </w:divBdr>
      <w:divsChild>
        <w:div w:id="161355479">
          <w:marLeft w:val="0"/>
          <w:marRight w:val="0"/>
          <w:marTop w:val="0"/>
          <w:marBottom w:val="0"/>
          <w:divBdr>
            <w:top w:val="none" w:sz="0" w:space="0" w:color="auto"/>
            <w:left w:val="none" w:sz="0" w:space="0" w:color="auto"/>
            <w:bottom w:val="none" w:sz="0" w:space="0" w:color="auto"/>
            <w:right w:val="none" w:sz="0" w:space="0" w:color="auto"/>
          </w:divBdr>
        </w:div>
      </w:divsChild>
    </w:div>
    <w:div w:id="894002239">
      <w:bodyDiv w:val="1"/>
      <w:marLeft w:val="0"/>
      <w:marRight w:val="0"/>
      <w:marTop w:val="0"/>
      <w:marBottom w:val="0"/>
      <w:divBdr>
        <w:top w:val="none" w:sz="0" w:space="0" w:color="auto"/>
        <w:left w:val="none" w:sz="0" w:space="0" w:color="auto"/>
        <w:bottom w:val="none" w:sz="0" w:space="0" w:color="auto"/>
        <w:right w:val="none" w:sz="0" w:space="0" w:color="auto"/>
      </w:divBdr>
      <w:divsChild>
        <w:div w:id="287592335">
          <w:marLeft w:val="0"/>
          <w:marRight w:val="0"/>
          <w:marTop w:val="0"/>
          <w:marBottom w:val="0"/>
          <w:divBdr>
            <w:top w:val="none" w:sz="0" w:space="0" w:color="auto"/>
            <w:left w:val="none" w:sz="0" w:space="0" w:color="auto"/>
            <w:bottom w:val="none" w:sz="0" w:space="0" w:color="auto"/>
            <w:right w:val="none" w:sz="0" w:space="0" w:color="auto"/>
          </w:divBdr>
        </w:div>
      </w:divsChild>
    </w:div>
    <w:div w:id="903568884">
      <w:bodyDiv w:val="1"/>
      <w:marLeft w:val="0"/>
      <w:marRight w:val="0"/>
      <w:marTop w:val="0"/>
      <w:marBottom w:val="0"/>
      <w:divBdr>
        <w:top w:val="none" w:sz="0" w:space="0" w:color="auto"/>
        <w:left w:val="none" w:sz="0" w:space="0" w:color="auto"/>
        <w:bottom w:val="none" w:sz="0" w:space="0" w:color="auto"/>
        <w:right w:val="none" w:sz="0" w:space="0" w:color="auto"/>
      </w:divBdr>
      <w:divsChild>
        <w:div w:id="1681085237">
          <w:marLeft w:val="0"/>
          <w:marRight w:val="0"/>
          <w:marTop w:val="0"/>
          <w:marBottom w:val="0"/>
          <w:divBdr>
            <w:top w:val="none" w:sz="0" w:space="0" w:color="auto"/>
            <w:left w:val="none" w:sz="0" w:space="0" w:color="auto"/>
            <w:bottom w:val="none" w:sz="0" w:space="0" w:color="auto"/>
            <w:right w:val="none" w:sz="0" w:space="0" w:color="auto"/>
          </w:divBdr>
        </w:div>
      </w:divsChild>
    </w:div>
    <w:div w:id="922690218">
      <w:bodyDiv w:val="1"/>
      <w:marLeft w:val="0"/>
      <w:marRight w:val="0"/>
      <w:marTop w:val="0"/>
      <w:marBottom w:val="0"/>
      <w:divBdr>
        <w:top w:val="none" w:sz="0" w:space="0" w:color="auto"/>
        <w:left w:val="none" w:sz="0" w:space="0" w:color="auto"/>
        <w:bottom w:val="none" w:sz="0" w:space="0" w:color="auto"/>
        <w:right w:val="none" w:sz="0" w:space="0" w:color="auto"/>
      </w:divBdr>
      <w:divsChild>
        <w:div w:id="720326496">
          <w:marLeft w:val="0"/>
          <w:marRight w:val="0"/>
          <w:marTop w:val="0"/>
          <w:marBottom w:val="0"/>
          <w:divBdr>
            <w:top w:val="none" w:sz="0" w:space="0" w:color="auto"/>
            <w:left w:val="none" w:sz="0" w:space="0" w:color="auto"/>
            <w:bottom w:val="none" w:sz="0" w:space="0" w:color="auto"/>
            <w:right w:val="none" w:sz="0" w:space="0" w:color="auto"/>
          </w:divBdr>
        </w:div>
      </w:divsChild>
    </w:div>
    <w:div w:id="1044912455">
      <w:bodyDiv w:val="1"/>
      <w:marLeft w:val="0"/>
      <w:marRight w:val="0"/>
      <w:marTop w:val="0"/>
      <w:marBottom w:val="0"/>
      <w:divBdr>
        <w:top w:val="none" w:sz="0" w:space="0" w:color="auto"/>
        <w:left w:val="none" w:sz="0" w:space="0" w:color="auto"/>
        <w:bottom w:val="none" w:sz="0" w:space="0" w:color="auto"/>
        <w:right w:val="none" w:sz="0" w:space="0" w:color="auto"/>
      </w:divBdr>
      <w:divsChild>
        <w:div w:id="551431456">
          <w:marLeft w:val="0"/>
          <w:marRight w:val="0"/>
          <w:marTop w:val="0"/>
          <w:marBottom w:val="0"/>
          <w:divBdr>
            <w:top w:val="none" w:sz="0" w:space="0" w:color="auto"/>
            <w:left w:val="none" w:sz="0" w:space="0" w:color="auto"/>
            <w:bottom w:val="none" w:sz="0" w:space="0" w:color="auto"/>
            <w:right w:val="none" w:sz="0" w:space="0" w:color="auto"/>
          </w:divBdr>
        </w:div>
      </w:divsChild>
    </w:div>
    <w:div w:id="1056511514">
      <w:bodyDiv w:val="1"/>
      <w:marLeft w:val="0"/>
      <w:marRight w:val="0"/>
      <w:marTop w:val="0"/>
      <w:marBottom w:val="0"/>
      <w:divBdr>
        <w:top w:val="none" w:sz="0" w:space="0" w:color="auto"/>
        <w:left w:val="none" w:sz="0" w:space="0" w:color="auto"/>
        <w:bottom w:val="none" w:sz="0" w:space="0" w:color="auto"/>
        <w:right w:val="none" w:sz="0" w:space="0" w:color="auto"/>
      </w:divBdr>
      <w:divsChild>
        <w:div w:id="525483801">
          <w:marLeft w:val="0"/>
          <w:marRight w:val="0"/>
          <w:marTop w:val="0"/>
          <w:marBottom w:val="0"/>
          <w:divBdr>
            <w:top w:val="none" w:sz="0" w:space="0" w:color="auto"/>
            <w:left w:val="none" w:sz="0" w:space="0" w:color="auto"/>
            <w:bottom w:val="none" w:sz="0" w:space="0" w:color="auto"/>
            <w:right w:val="none" w:sz="0" w:space="0" w:color="auto"/>
          </w:divBdr>
        </w:div>
      </w:divsChild>
    </w:div>
    <w:div w:id="1085109207">
      <w:bodyDiv w:val="1"/>
      <w:marLeft w:val="0"/>
      <w:marRight w:val="0"/>
      <w:marTop w:val="0"/>
      <w:marBottom w:val="0"/>
      <w:divBdr>
        <w:top w:val="none" w:sz="0" w:space="0" w:color="auto"/>
        <w:left w:val="none" w:sz="0" w:space="0" w:color="auto"/>
        <w:bottom w:val="none" w:sz="0" w:space="0" w:color="auto"/>
        <w:right w:val="none" w:sz="0" w:space="0" w:color="auto"/>
      </w:divBdr>
      <w:divsChild>
        <w:div w:id="1171413230">
          <w:marLeft w:val="0"/>
          <w:marRight w:val="0"/>
          <w:marTop w:val="0"/>
          <w:marBottom w:val="0"/>
          <w:divBdr>
            <w:top w:val="none" w:sz="0" w:space="0" w:color="auto"/>
            <w:left w:val="none" w:sz="0" w:space="0" w:color="auto"/>
            <w:bottom w:val="none" w:sz="0" w:space="0" w:color="auto"/>
            <w:right w:val="none" w:sz="0" w:space="0" w:color="auto"/>
          </w:divBdr>
        </w:div>
      </w:divsChild>
    </w:div>
    <w:div w:id="1097486200">
      <w:bodyDiv w:val="1"/>
      <w:marLeft w:val="0"/>
      <w:marRight w:val="0"/>
      <w:marTop w:val="0"/>
      <w:marBottom w:val="0"/>
      <w:divBdr>
        <w:top w:val="none" w:sz="0" w:space="0" w:color="auto"/>
        <w:left w:val="none" w:sz="0" w:space="0" w:color="auto"/>
        <w:bottom w:val="none" w:sz="0" w:space="0" w:color="auto"/>
        <w:right w:val="none" w:sz="0" w:space="0" w:color="auto"/>
      </w:divBdr>
      <w:divsChild>
        <w:div w:id="1929846334">
          <w:marLeft w:val="0"/>
          <w:marRight w:val="0"/>
          <w:marTop w:val="0"/>
          <w:marBottom w:val="0"/>
          <w:divBdr>
            <w:top w:val="none" w:sz="0" w:space="0" w:color="auto"/>
            <w:left w:val="none" w:sz="0" w:space="0" w:color="auto"/>
            <w:bottom w:val="none" w:sz="0" w:space="0" w:color="auto"/>
            <w:right w:val="none" w:sz="0" w:space="0" w:color="auto"/>
          </w:divBdr>
        </w:div>
      </w:divsChild>
    </w:div>
    <w:div w:id="1110129135">
      <w:bodyDiv w:val="1"/>
      <w:marLeft w:val="0"/>
      <w:marRight w:val="0"/>
      <w:marTop w:val="0"/>
      <w:marBottom w:val="0"/>
      <w:divBdr>
        <w:top w:val="none" w:sz="0" w:space="0" w:color="auto"/>
        <w:left w:val="none" w:sz="0" w:space="0" w:color="auto"/>
        <w:bottom w:val="none" w:sz="0" w:space="0" w:color="auto"/>
        <w:right w:val="none" w:sz="0" w:space="0" w:color="auto"/>
      </w:divBdr>
      <w:divsChild>
        <w:div w:id="1491867324">
          <w:marLeft w:val="0"/>
          <w:marRight w:val="0"/>
          <w:marTop w:val="0"/>
          <w:marBottom w:val="0"/>
          <w:divBdr>
            <w:top w:val="none" w:sz="0" w:space="0" w:color="auto"/>
            <w:left w:val="none" w:sz="0" w:space="0" w:color="auto"/>
            <w:bottom w:val="none" w:sz="0" w:space="0" w:color="auto"/>
            <w:right w:val="none" w:sz="0" w:space="0" w:color="auto"/>
          </w:divBdr>
        </w:div>
      </w:divsChild>
    </w:div>
    <w:div w:id="1129786287">
      <w:bodyDiv w:val="1"/>
      <w:marLeft w:val="0"/>
      <w:marRight w:val="0"/>
      <w:marTop w:val="0"/>
      <w:marBottom w:val="0"/>
      <w:divBdr>
        <w:top w:val="none" w:sz="0" w:space="0" w:color="auto"/>
        <w:left w:val="none" w:sz="0" w:space="0" w:color="auto"/>
        <w:bottom w:val="none" w:sz="0" w:space="0" w:color="auto"/>
        <w:right w:val="none" w:sz="0" w:space="0" w:color="auto"/>
      </w:divBdr>
      <w:divsChild>
        <w:div w:id="1060904120">
          <w:marLeft w:val="0"/>
          <w:marRight w:val="0"/>
          <w:marTop w:val="0"/>
          <w:marBottom w:val="0"/>
          <w:divBdr>
            <w:top w:val="none" w:sz="0" w:space="0" w:color="auto"/>
            <w:left w:val="none" w:sz="0" w:space="0" w:color="auto"/>
            <w:bottom w:val="none" w:sz="0" w:space="0" w:color="auto"/>
            <w:right w:val="none" w:sz="0" w:space="0" w:color="auto"/>
          </w:divBdr>
        </w:div>
      </w:divsChild>
    </w:div>
    <w:div w:id="1135217422">
      <w:bodyDiv w:val="1"/>
      <w:marLeft w:val="0"/>
      <w:marRight w:val="0"/>
      <w:marTop w:val="0"/>
      <w:marBottom w:val="0"/>
      <w:divBdr>
        <w:top w:val="none" w:sz="0" w:space="0" w:color="auto"/>
        <w:left w:val="none" w:sz="0" w:space="0" w:color="auto"/>
        <w:bottom w:val="none" w:sz="0" w:space="0" w:color="auto"/>
        <w:right w:val="none" w:sz="0" w:space="0" w:color="auto"/>
      </w:divBdr>
      <w:divsChild>
        <w:div w:id="87966650">
          <w:marLeft w:val="0"/>
          <w:marRight w:val="0"/>
          <w:marTop w:val="0"/>
          <w:marBottom w:val="0"/>
          <w:divBdr>
            <w:top w:val="none" w:sz="0" w:space="0" w:color="auto"/>
            <w:left w:val="none" w:sz="0" w:space="0" w:color="auto"/>
            <w:bottom w:val="none" w:sz="0" w:space="0" w:color="auto"/>
            <w:right w:val="none" w:sz="0" w:space="0" w:color="auto"/>
          </w:divBdr>
        </w:div>
      </w:divsChild>
    </w:div>
    <w:div w:id="1173299179">
      <w:bodyDiv w:val="1"/>
      <w:marLeft w:val="0"/>
      <w:marRight w:val="0"/>
      <w:marTop w:val="0"/>
      <w:marBottom w:val="0"/>
      <w:divBdr>
        <w:top w:val="none" w:sz="0" w:space="0" w:color="auto"/>
        <w:left w:val="none" w:sz="0" w:space="0" w:color="auto"/>
        <w:bottom w:val="none" w:sz="0" w:space="0" w:color="auto"/>
        <w:right w:val="none" w:sz="0" w:space="0" w:color="auto"/>
      </w:divBdr>
      <w:divsChild>
        <w:div w:id="1124082922">
          <w:marLeft w:val="0"/>
          <w:marRight w:val="0"/>
          <w:marTop w:val="0"/>
          <w:marBottom w:val="0"/>
          <w:divBdr>
            <w:top w:val="none" w:sz="0" w:space="0" w:color="auto"/>
            <w:left w:val="none" w:sz="0" w:space="0" w:color="auto"/>
            <w:bottom w:val="none" w:sz="0" w:space="0" w:color="auto"/>
            <w:right w:val="none" w:sz="0" w:space="0" w:color="auto"/>
          </w:divBdr>
        </w:div>
      </w:divsChild>
    </w:div>
    <w:div w:id="1197424465">
      <w:bodyDiv w:val="1"/>
      <w:marLeft w:val="0"/>
      <w:marRight w:val="0"/>
      <w:marTop w:val="0"/>
      <w:marBottom w:val="0"/>
      <w:divBdr>
        <w:top w:val="none" w:sz="0" w:space="0" w:color="auto"/>
        <w:left w:val="none" w:sz="0" w:space="0" w:color="auto"/>
        <w:bottom w:val="none" w:sz="0" w:space="0" w:color="auto"/>
        <w:right w:val="none" w:sz="0" w:space="0" w:color="auto"/>
      </w:divBdr>
      <w:divsChild>
        <w:div w:id="75786259">
          <w:marLeft w:val="0"/>
          <w:marRight w:val="0"/>
          <w:marTop w:val="0"/>
          <w:marBottom w:val="0"/>
          <w:divBdr>
            <w:top w:val="none" w:sz="0" w:space="0" w:color="auto"/>
            <w:left w:val="none" w:sz="0" w:space="0" w:color="auto"/>
            <w:bottom w:val="none" w:sz="0" w:space="0" w:color="auto"/>
            <w:right w:val="none" w:sz="0" w:space="0" w:color="auto"/>
          </w:divBdr>
        </w:div>
      </w:divsChild>
    </w:div>
    <w:div w:id="1207988451">
      <w:bodyDiv w:val="1"/>
      <w:marLeft w:val="0"/>
      <w:marRight w:val="0"/>
      <w:marTop w:val="0"/>
      <w:marBottom w:val="0"/>
      <w:divBdr>
        <w:top w:val="none" w:sz="0" w:space="0" w:color="auto"/>
        <w:left w:val="none" w:sz="0" w:space="0" w:color="auto"/>
        <w:bottom w:val="none" w:sz="0" w:space="0" w:color="auto"/>
        <w:right w:val="none" w:sz="0" w:space="0" w:color="auto"/>
      </w:divBdr>
    </w:div>
    <w:div w:id="1208371841">
      <w:bodyDiv w:val="1"/>
      <w:marLeft w:val="0"/>
      <w:marRight w:val="0"/>
      <w:marTop w:val="0"/>
      <w:marBottom w:val="0"/>
      <w:divBdr>
        <w:top w:val="none" w:sz="0" w:space="0" w:color="auto"/>
        <w:left w:val="none" w:sz="0" w:space="0" w:color="auto"/>
        <w:bottom w:val="none" w:sz="0" w:space="0" w:color="auto"/>
        <w:right w:val="none" w:sz="0" w:space="0" w:color="auto"/>
      </w:divBdr>
      <w:divsChild>
        <w:div w:id="1908496802">
          <w:marLeft w:val="0"/>
          <w:marRight w:val="0"/>
          <w:marTop w:val="0"/>
          <w:marBottom w:val="0"/>
          <w:divBdr>
            <w:top w:val="none" w:sz="0" w:space="0" w:color="auto"/>
            <w:left w:val="none" w:sz="0" w:space="0" w:color="auto"/>
            <w:bottom w:val="none" w:sz="0" w:space="0" w:color="auto"/>
            <w:right w:val="none" w:sz="0" w:space="0" w:color="auto"/>
          </w:divBdr>
        </w:div>
      </w:divsChild>
    </w:div>
    <w:div w:id="1230726165">
      <w:bodyDiv w:val="1"/>
      <w:marLeft w:val="0"/>
      <w:marRight w:val="0"/>
      <w:marTop w:val="0"/>
      <w:marBottom w:val="0"/>
      <w:divBdr>
        <w:top w:val="none" w:sz="0" w:space="0" w:color="auto"/>
        <w:left w:val="none" w:sz="0" w:space="0" w:color="auto"/>
        <w:bottom w:val="none" w:sz="0" w:space="0" w:color="auto"/>
        <w:right w:val="none" w:sz="0" w:space="0" w:color="auto"/>
      </w:divBdr>
      <w:divsChild>
        <w:div w:id="789595209">
          <w:marLeft w:val="0"/>
          <w:marRight w:val="0"/>
          <w:marTop w:val="0"/>
          <w:marBottom w:val="0"/>
          <w:divBdr>
            <w:top w:val="none" w:sz="0" w:space="0" w:color="auto"/>
            <w:left w:val="none" w:sz="0" w:space="0" w:color="auto"/>
            <w:bottom w:val="none" w:sz="0" w:space="0" w:color="auto"/>
            <w:right w:val="none" w:sz="0" w:space="0" w:color="auto"/>
          </w:divBdr>
        </w:div>
      </w:divsChild>
    </w:div>
    <w:div w:id="1256134104">
      <w:bodyDiv w:val="1"/>
      <w:marLeft w:val="0"/>
      <w:marRight w:val="0"/>
      <w:marTop w:val="0"/>
      <w:marBottom w:val="0"/>
      <w:divBdr>
        <w:top w:val="none" w:sz="0" w:space="0" w:color="auto"/>
        <w:left w:val="none" w:sz="0" w:space="0" w:color="auto"/>
        <w:bottom w:val="none" w:sz="0" w:space="0" w:color="auto"/>
        <w:right w:val="none" w:sz="0" w:space="0" w:color="auto"/>
      </w:divBdr>
      <w:divsChild>
        <w:div w:id="1168062987">
          <w:marLeft w:val="0"/>
          <w:marRight w:val="0"/>
          <w:marTop w:val="0"/>
          <w:marBottom w:val="0"/>
          <w:divBdr>
            <w:top w:val="none" w:sz="0" w:space="0" w:color="auto"/>
            <w:left w:val="none" w:sz="0" w:space="0" w:color="auto"/>
            <w:bottom w:val="none" w:sz="0" w:space="0" w:color="auto"/>
            <w:right w:val="none" w:sz="0" w:space="0" w:color="auto"/>
          </w:divBdr>
        </w:div>
      </w:divsChild>
    </w:div>
    <w:div w:id="1264460026">
      <w:bodyDiv w:val="1"/>
      <w:marLeft w:val="0"/>
      <w:marRight w:val="0"/>
      <w:marTop w:val="0"/>
      <w:marBottom w:val="0"/>
      <w:divBdr>
        <w:top w:val="none" w:sz="0" w:space="0" w:color="auto"/>
        <w:left w:val="none" w:sz="0" w:space="0" w:color="auto"/>
        <w:bottom w:val="none" w:sz="0" w:space="0" w:color="auto"/>
        <w:right w:val="none" w:sz="0" w:space="0" w:color="auto"/>
      </w:divBdr>
      <w:divsChild>
        <w:div w:id="849297544">
          <w:marLeft w:val="0"/>
          <w:marRight w:val="0"/>
          <w:marTop w:val="0"/>
          <w:marBottom w:val="0"/>
          <w:divBdr>
            <w:top w:val="none" w:sz="0" w:space="0" w:color="auto"/>
            <w:left w:val="none" w:sz="0" w:space="0" w:color="auto"/>
            <w:bottom w:val="none" w:sz="0" w:space="0" w:color="auto"/>
            <w:right w:val="none" w:sz="0" w:space="0" w:color="auto"/>
          </w:divBdr>
        </w:div>
      </w:divsChild>
    </w:div>
    <w:div w:id="1338967267">
      <w:bodyDiv w:val="1"/>
      <w:marLeft w:val="0"/>
      <w:marRight w:val="0"/>
      <w:marTop w:val="0"/>
      <w:marBottom w:val="0"/>
      <w:divBdr>
        <w:top w:val="none" w:sz="0" w:space="0" w:color="auto"/>
        <w:left w:val="none" w:sz="0" w:space="0" w:color="auto"/>
        <w:bottom w:val="none" w:sz="0" w:space="0" w:color="auto"/>
        <w:right w:val="none" w:sz="0" w:space="0" w:color="auto"/>
      </w:divBdr>
      <w:divsChild>
        <w:div w:id="95179030">
          <w:marLeft w:val="0"/>
          <w:marRight w:val="0"/>
          <w:marTop w:val="0"/>
          <w:marBottom w:val="0"/>
          <w:divBdr>
            <w:top w:val="none" w:sz="0" w:space="0" w:color="auto"/>
            <w:left w:val="none" w:sz="0" w:space="0" w:color="auto"/>
            <w:bottom w:val="none" w:sz="0" w:space="0" w:color="auto"/>
            <w:right w:val="none" w:sz="0" w:space="0" w:color="auto"/>
          </w:divBdr>
        </w:div>
      </w:divsChild>
    </w:div>
    <w:div w:id="1343094953">
      <w:bodyDiv w:val="1"/>
      <w:marLeft w:val="0"/>
      <w:marRight w:val="0"/>
      <w:marTop w:val="0"/>
      <w:marBottom w:val="0"/>
      <w:divBdr>
        <w:top w:val="none" w:sz="0" w:space="0" w:color="auto"/>
        <w:left w:val="none" w:sz="0" w:space="0" w:color="auto"/>
        <w:bottom w:val="none" w:sz="0" w:space="0" w:color="auto"/>
        <w:right w:val="none" w:sz="0" w:space="0" w:color="auto"/>
      </w:divBdr>
      <w:divsChild>
        <w:div w:id="1632712339">
          <w:marLeft w:val="0"/>
          <w:marRight w:val="0"/>
          <w:marTop w:val="0"/>
          <w:marBottom w:val="0"/>
          <w:divBdr>
            <w:top w:val="none" w:sz="0" w:space="0" w:color="auto"/>
            <w:left w:val="none" w:sz="0" w:space="0" w:color="auto"/>
            <w:bottom w:val="none" w:sz="0" w:space="0" w:color="auto"/>
            <w:right w:val="none" w:sz="0" w:space="0" w:color="auto"/>
          </w:divBdr>
        </w:div>
      </w:divsChild>
    </w:div>
    <w:div w:id="1355767274">
      <w:bodyDiv w:val="1"/>
      <w:marLeft w:val="0"/>
      <w:marRight w:val="0"/>
      <w:marTop w:val="0"/>
      <w:marBottom w:val="0"/>
      <w:divBdr>
        <w:top w:val="none" w:sz="0" w:space="0" w:color="auto"/>
        <w:left w:val="none" w:sz="0" w:space="0" w:color="auto"/>
        <w:bottom w:val="none" w:sz="0" w:space="0" w:color="auto"/>
        <w:right w:val="none" w:sz="0" w:space="0" w:color="auto"/>
      </w:divBdr>
      <w:divsChild>
        <w:div w:id="1221284555">
          <w:marLeft w:val="0"/>
          <w:marRight w:val="0"/>
          <w:marTop w:val="0"/>
          <w:marBottom w:val="0"/>
          <w:divBdr>
            <w:top w:val="none" w:sz="0" w:space="0" w:color="auto"/>
            <w:left w:val="none" w:sz="0" w:space="0" w:color="auto"/>
            <w:bottom w:val="none" w:sz="0" w:space="0" w:color="auto"/>
            <w:right w:val="none" w:sz="0" w:space="0" w:color="auto"/>
          </w:divBdr>
        </w:div>
      </w:divsChild>
    </w:div>
    <w:div w:id="1375501786">
      <w:bodyDiv w:val="1"/>
      <w:marLeft w:val="0"/>
      <w:marRight w:val="0"/>
      <w:marTop w:val="0"/>
      <w:marBottom w:val="0"/>
      <w:divBdr>
        <w:top w:val="none" w:sz="0" w:space="0" w:color="auto"/>
        <w:left w:val="none" w:sz="0" w:space="0" w:color="auto"/>
        <w:bottom w:val="none" w:sz="0" w:space="0" w:color="auto"/>
        <w:right w:val="none" w:sz="0" w:space="0" w:color="auto"/>
      </w:divBdr>
      <w:divsChild>
        <w:div w:id="1945965411">
          <w:marLeft w:val="0"/>
          <w:marRight w:val="0"/>
          <w:marTop w:val="0"/>
          <w:marBottom w:val="0"/>
          <w:divBdr>
            <w:top w:val="none" w:sz="0" w:space="0" w:color="auto"/>
            <w:left w:val="none" w:sz="0" w:space="0" w:color="auto"/>
            <w:bottom w:val="none" w:sz="0" w:space="0" w:color="auto"/>
            <w:right w:val="none" w:sz="0" w:space="0" w:color="auto"/>
          </w:divBdr>
        </w:div>
      </w:divsChild>
    </w:div>
    <w:div w:id="1416047658">
      <w:bodyDiv w:val="1"/>
      <w:marLeft w:val="0"/>
      <w:marRight w:val="0"/>
      <w:marTop w:val="0"/>
      <w:marBottom w:val="0"/>
      <w:divBdr>
        <w:top w:val="none" w:sz="0" w:space="0" w:color="auto"/>
        <w:left w:val="none" w:sz="0" w:space="0" w:color="auto"/>
        <w:bottom w:val="none" w:sz="0" w:space="0" w:color="auto"/>
        <w:right w:val="none" w:sz="0" w:space="0" w:color="auto"/>
      </w:divBdr>
      <w:divsChild>
        <w:div w:id="549659479">
          <w:marLeft w:val="0"/>
          <w:marRight w:val="0"/>
          <w:marTop w:val="0"/>
          <w:marBottom w:val="0"/>
          <w:divBdr>
            <w:top w:val="none" w:sz="0" w:space="0" w:color="auto"/>
            <w:left w:val="none" w:sz="0" w:space="0" w:color="auto"/>
            <w:bottom w:val="none" w:sz="0" w:space="0" w:color="auto"/>
            <w:right w:val="none" w:sz="0" w:space="0" w:color="auto"/>
          </w:divBdr>
        </w:div>
      </w:divsChild>
    </w:div>
    <w:div w:id="1444034158">
      <w:bodyDiv w:val="1"/>
      <w:marLeft w:val="0"/>
      <w:marRight w:val="0"/>
      <w:marTop w:val="0"/>
      <w:marBottom w:val="0"/>
      <w:divBdr>
        <w:top w:val="none" w:sz="0" w:space="0" w:color="auto"/>
        <w:left w:val="none" w:sz="0" w:space="0" w:color="auto"/>
        <w:bottom w:val="none" w:sz="0" w:space="0" w:color="auto"/>
        <w:right w:val="none" w:sz="0" w:space="0" w:color="auto"/>
      </w:divBdr>
      <w:divsChild>
        <w:div w:id="1677151813">
          <w:marLeft w:val="0"/>
          <w:marRight w:val="0"/>
          <w:marTop w:val="0"/>
          <w:marBottom w:val="0"/>
          <w:divBdr>
            <w:top w:val="none" w:sz="0" w:space="0" w:color="auto"/>
            <w:left w:val="none" w:sz="0" w:space="0" w:color="auto"/>
            <w:bottom w:val="none" w:sz="0" w:space="0" w:color="auto"/>
            <w:right w:val="none" w:sz="0" w:space="0" w:color="auto"/>
          </w:divBdr>
        </w:div>
      </w:divsChild>
    </w:div>
    <w:div w:id="1455900258">
      <w:bodyDiv w:val="1"/>
      <w:marLeft w:val="0"/>
      <w:marRight w:val="0"/>
      <w:marTop w:val="0"/>
      <w:marBottom w:val="0"/>
      <w:divBdr>
        <w:top w:val="none" w:sz="0" w:space="0" w:color="auto"/>
        <w:left w:val="none" w:sz="0" w:space="0" w:color="auto"/>
        <w:bottom w:val="none" w:sz="0" w:space="0" w:color="auto"/>
        <w:right w:val="none" w:sz="0" w:space="0" w:color="auto"/>
      </w:divBdr>
    </w:div>
    <w:div w:id="1473594823">
      <w:bodyDiv w:val="1"/>
      <w:marLeft w:val="0"/>
      <w:marRight w:val="0"/>
      <w:marTop w:val="0"/>
      <w:marBottom w:val="0"/>
      <w:divBdr>
        <w:top w:val="none" w:sz="0" w:space="0" w:color="auto"/>
        <w:left w:val="none" w:sz="0" w:space="0" w:color="auto"/>
        <w:bottom w:val="none" w:sz="0" w:space="0" w:color="auto"/>
        <w:right w:val="none" w:sz="0" w:space="0" w:color="auto"/>
      </w:divBdr>
      <w:divsChild>
        <w:div w:id="2037346791">
          <w:marLeft w:val="0"/>
          <w:marRight w:val="0"/>
          <w:marTop w:val="0"/>
          <w:marBottom w:val="0"/>
          <w:divBdr>
            <w:top w:val="none" w:sz="0" w:space="0" w:color="auto"/>
            <w:left w:val="none" w:sz="0" w:space="0" w:color="auto"/>
            <w:bottom w:val="none" w:sz="0" w:space="0" w:color="auto"/>
            <w:right w:val="none" w:sz="0" w:space="0" w:color="auto"/>
          </w:divBdr>
        </w:div>
      </w:divsChild>
    </w:div>
    <w:div w:id="1491098275">
      <w:bodyDiv w:val="1"/>
      <w:marLeft w:val="0"/>
      <w:marRight w:val="0"/>
      <w:marTop w:val="0"/>
      <w:marBottom w:val="0"/>
      <w:divBdr>
        <w:top w:val="none" w:sz="0" w:space="0" w:color="auto"/>
        <w:left w:val="none" w:sz="0" w:space="0" w:color="auto"/>
        <w:bottom w:val="none" w:sz="0" w:space="0" w:color="auto"/>
        <w:right w:val="none" w:sz="0" w:space="0" w:color="auto"/>
      </w:divBdr>
      <w:divsChild>
        <w:div w:id="1543859410">
          <w:marLeft w:val="0"/>
          <w:marRight w:val="0"/>
          <w:marTop w:val="0"/>
          <w:marBottom w:val="0"/>
          <w:divBdr>
            <w:top w:val="none" w:sz="0" w:space="0" w:color="auto"/>
            <w:left w:val="none" w:sz="0" w:space="0" w:color="auto"/>
            <w:bottom w:val="none" w:sz="0" w:space="0" w:color="auto"/>
            <w:right w:val="none" w:sz="0" w:space="0" w:color="auto"/>
          </w:divBdr>
        </w:div>
      </w:divsChild>
    </w:div>
    <w:div w:id="1510759020">
      <w:bodyDiv w:val="1"/>
      <w:marLeft w:val="0"/>
      <w:marRight w:val="0"/>
      <w:marTop w:val="0"/>
      <w:marBottom w:val="0"/>
      <w:divBdr>
        <w:top w:val="none" w:sz="0" w:space="0" w:color="auto"/>
        <w:left w:val="none" w:sz="0" w:space="0" w:color="auto"/>
        <w:bottom w:val="none" w:sz="0" w:space="0" w:color="auto"/>
        <w:right w:val="none" w:sz="0" w:space="0" w:color="auto"/>
      </w:divBdr>
      <w:divsChild>
        <w:div w:id="1816750830">
          <w:marLeft w:val="0"/>
          <w:marRight w:val="0"/>
          <w:marTop w:val="0"/>
          <w:marBottom w:val="0"/>
          <w:divBdr>
            <w:top w:val="none" w:sz="0" w:space="0" w:color="auto"/>
            <w:left w:val="none" w:sz="0" w:space="0" w:color="auto"/>
            <w:bottom w:val="none" w:sz="0" w:space="0" w:color="auto"/>
            <w:right w:val="none" w:sz="0" w:space="0" w:color="auto"/>
          </w:divBdr>
        </w:div>
      </w:divsChild>
    </w:div>
    <w:div w:id="1554659498">
      <w:bodyDiv w:val="1"/>
      <w:marLeft w:val="0"/>
      <w:marRight w:val="0"/>
      <w:marTop w:val="0"/>
      <w:marBottom w:val="0"/>
      <w:divBdr>
        <w:top w:val="none" w:sz="0" w:space="0" w:color="auto"/>
        <w:left w:val="none" w:sz="0" w:space="0" w:color="auto"/>
        <w:bottom w:val="none" w:sz="0" w:space="0" w:color="auto"/>
        <w:right w:val="none" w:sz="0" w:space="0" w:color="auto"/>
      </w:divBdr>
      <w:divsChild>
        <w:div w:id="1699041655">
          <w:marLeft w:val="0"/>
          <w:marRight w:val="0"/>
          <w:marTop w:val="0"/>
          <w:marBottom w:val="0"/>
          <w:divBdr>
            <w:top w:val="none" w:sz="0" w:space="0" w:color="auto"/>
            <w:left w:val="none" w:sz="0" w:space="0" w:color="auto"/>
            <w:bottom w:val="none" w:sz="0" w:space="0" w:color="auto"/>
            <w:right w:val="none" w:sz="0" w:space="0" w:color="auto"/>
          </w:divBdr>
        </w:div>
      </w:divsChild>
    </w:div>
    <w:div w:id="1576821869">
      <w:bodyDiv w:val="1"/>
      <w:marLeft w:val="0"/>
      <w:marRight w:val="0"/>
      <w:marTop w:val="0"/>
      <w:marBottom w:val="0"/>
      <w:divBdr>
        <w:top w:val="none" w:sz="0" w:space="0" w:color="auto"/>
        <w:left w:val="none" w:sz="0" w:space="0" w:color="auto"/>
        <w:bottom w:val="none" w:sz="0" w:space="0" w:color="auto"/>
        <w:right w:val="none" w:sz="0" w:space="0" w:color="auto"/>
      </w:divBdr>
    </w:div>
    <w:div w:id="1592935477">
      <w:bodyDiv w:val="1"/>
      <w:marLeft w:val="0"/>
      <w:marRight w:val="0"/>
      <w:marTop w:val="0"/>
      <w:marBottom w:val="0"/>
      <w:divBdr>
        <w:top w:val="none" w:sz="0" w:space="0" w:color="auto"/>
        <w:left w:val="none" w:sz="0" w:space="0" w:color="auto"/>
        <w:bottom w:val="none" w:sz="0" w:space="0" w:color="auto"/>
        <w:right w:val="none" w:sz="0" w:space="0" w:color="auto"/>
      </w:divBdr>
      <w:divsChild>
        <w:div w:id="1393499274">
          <w:marLeft w:val="0"/>
          <w:marRight w:val="0"/>
          <w:marTop w:val="0"/>
          <w:marBottom w:val="0"/>
          <w:divBdr>
            <w:top w:val="none" w:sz="0" w:space="0" w:color="auto"/>
            <w:left w:val="none" w:sz="0" w:space="0" w:color="auto"/>
            <w:bottom w:val="none" w:sz="0" w:space="0" w:color="auto"/>
            <w:right w:val="none" w:sz="0" w:space="0" w:color="auto"/>
          </w:divBdr>
        </w:div>
      </w:divsChild>
    </w:div>
    <w:div w:id="1671784989">
      <w:bodyDiv w:val="1"/>
      <w:marLeft w:val="0"/>
      <w:marRight w:val="0"/>
      <w:marTop w:val="0"/>
      <w:marBottom w:val="0"/>
      <w:divBdr>
        <w:top w:val="none" w:sz="0" w:space="0" w:color="auto"/>
        <w:left w:val="none" w:sz="0" w:space="0" w:color="auto"/>
        <w:bottom w:val="none" w:sz="0" w:space="0" w:color="auto"/>
        <w:right w:val="none" w:sz="0" w:space="0" w:color="auto"/>
      </w:divBdr>
      <w:divsChild>
        <w:div w:id="176964352">
          <w:marLeft w:val="0"/>
          <w:marRight w:val="0"/>
          <w:marTop w:val="0"/>
          <w:marBottom w:val="0"/>
          <w:divBdr>
            <w:top w:val="none" w:sz="0" w:space="0" w:color="auto"/>
            <w:left w:val="none" w:sz="0" w:space="0" w:color="auto"/>
            <w:bottom w:val="none" w:sz="0" w:space="0" w:color="auto"/>
            <w:right w:val="none" w:sz="0" w:space="0" w:color="auto"/>
          </w:divBdr>
        </w:div>
      </w:divsChild>
    </w:div>
    <w:div w:id="1686011571">
      <w:bodyDiv w:val="1"/>
      <w:marLeft w:val="0"/>
      <w:marRight w:val="0"/>
      <w:marTop w:val="0"/>
      <w:marBottom w:val="0"/>
      <w:divBdr>
        <w:top w:val="none" w:sz="0" w:space="0" w:color="auto"/>
        <w:left w:val="none" w:sz="0" w:space="0" w:color="auto"/>
        <w:bottom w:val="none" w:sz="0" w:space="0" w:color="auto"/>
        <w:right w:val="none" w:sz="0" w:space="0" w:color="auto"/>
      </w:divBdr>
      <w:divsChild>
        <w:div w:id="1433548990">
          <w:marLeft w:val="0"/>
          <w:marRight w:val="0"/>
          <w:marTop w:val="0"/>
          <w:marBottom w:val="0"/>
          <w:divBdr>
            <w:top w:val="none" w:sz="0" w:space="0" w:color="auto"/>
            <w:left w:val="none" w:sz="0" w:space="0" w:color="auto"/>
            <w:bottom w:val="none" w:sz="0" w:space="0" w:color="auto"/>
            <w:right w:val="none" w:sz="0" w:space="0" w:color="auto"/>
          </w:divBdr>
        </w:div>
      </w:divsChild>
    </w:div>
    <w:div w:id="1694458877">
      <w:bodyDiv w:val="1"/>
      <w:marLeft w:val="0"/>
      <w:marRight w:val="0"/>
      <w:marTop w:val="0"/>
      <w:marBottom w:val="0"/>
      <w:divBdr>
        <w:top w:val="none" w:sz="0" w:space="0" w:color="auto"/>
        <w:left w:val="none" w:sz="0" w:space="0" w:color="auto"/>
        <w:bottom w:val="none" w:sz="0" w:space="0" w:color="auto"/>
        <w:right w:val="none" w:sz="0" w:space="0" w:color="auto"/>
      </w:divBdr>
      <w:divsChild>
        <w:div w:id="1005472395">
          <w:marLeft w:val="0"/>
          <w:marRight w:val="0"/>
          <w:marTop w:val="0"/>
          <w:marBottom w:val="0"/>
          <w:divBdr>
            <w:top w:val="none" w:sz="0" w:space="0" w:color="auto"/>
            <w:left w:val="none" w:sz="0" w:space="0" w:color="auto"/>
            <w:bottom w:val="none" w:sz="0" w:space="0" w:color="auto"/>
            <w:right w:val="none" w:sz="0" w:space="0" w:color="auto"/>
          </w:divBdr>
        </w:div>
      </w:divsChild>
    </w:div>
    <w:div w:id="1729496734">
      <w:bodyDiv w:val="1"/>
      <w:marLeft w:val="0"/>
      <w:marRight w:val="0"/>
      <w:marTop w:val="0"/>
      <w:marBottom w:val="0"/>
      <w:divBdr>
        <w:top w:val="none" w:sz="0" w:space="0" w:color="auto"/>
        <w:left w:val="none" w:sz="0" w:space="0" w:color="auto"/>
        <w:bottom w:val="none" w:sz="0" w:space="0" w:color="auto"/>
        <w:right w:val="none" w:sz="0" w:space="0" w:color="auto"/>
      </w:divBdr>
      <w:divsChild>
        <w:div w:id="2055885032">
          <w:marLeft w:val="0"/>
          <w:marRight w:val="0"/>
          <w:marTop w:val="0"/>
          <w:marBottom w:val="0"/>
          <w:divBdr>
            <w:top w:val="none" w:sz="0" w:space="0" w:color="auto"/>
            <w:left w:val="none" w:sz="0" w:space="0" w:color="auto"/>
            <w:bottom w:val="none" w:sz="0" w:space="0" w:color="auto"/>
            <w:right w:val="none" w:sz="0" w:space="0" w:color="auto"/>
          </w:divBdr>
        </w:div>
      </w:divsChild>
    </w:div>
    <w:div w:id="1771125687">
      <w:bodyDiv w:val="1"/>
      <w:marLeft w:val="0"/>
      <w:marRight w:val="0"/>
      <w:marTop w:val="0"/>
      <w:marBottom w:val="0"/>
      <w:divBdr>
        <w:top w:val="none" w:sz="0" w:space="0" w:color="auto"/>
        <w:left w:val="none" w:sz="0" w:space="0" w:color="auto"/>
        <w:bottom w:val="none" w:sz="0" w:space="0" w:color="auto"/>
        <w:right w:val="none" w:sz="0" w:space="0" w:color="auto"/>
      </w:divBdr>
      <w:divsChild>
        <w:div w:id="787891381">
          <w:marLeft w:val="0"/>
          <w:marRight w:val="0"/>
          <w:marTop w:val="0"/>
          <w:marBottom w:val="0"/>
          <w:divBdr>
            <w:top w:val="none" w:sz="0" w:space="0" w:color="auto"/>
            <w:left w:val="none" w:sz="0" w:space="0" w:color="auto"/>
            <w:bottom w:val="none" w:sz="0" w:space="0" w:color="auto"/>
            <w:right w:val="none" w:sz="0" w:space="0" w:color="auto"/>
          </w:divBdr>
        </w:div>
      </w:divsChild>
    </w:div>
    <w:div w:id="1794590245">
      <w:bodyDiv w:val="1"/>
      <w:marLeft w:val="0"/>
      <w:marRight w:val="0"/>
      <w:marTop w:val="0"/>
      <w:marBottom w:val="0"/>
      <w:divBdr>
        <w:top w:val="none" w:sz="0" w:space="0" w:color="auto"/>
        <w:left w:val="none" w:sz="0" w:space="0" w:color="auto"/>
        <w:bottom w:val="none" w:sz="0" w:space="0" w:color="auto"/>
        <w:right w:val="none" w:sz="0" w:space="0" w:color="auto"/>
      </w:divBdr>
      <w:divsChild>
        <w:div w:id="1480878514">
          <w:marLeft w:val="360"/>
          <w:marRight w:val="0"/>
          <w:marTop w:val="200"/>
          <w:marBottom w:val="0"/>
          <w:divBdr>
            <w:top w:val="none" w:sz="0" w:space="0" w:color="auto"/>
            <w:left w:val="none" w:sz="0" w:space="0" w:color="auto"/>
            <w:bottom w:val="none" w:sz="0" w:space="0" w:color="auto"/>
            <w:right w:val="none" w:sz="0" w:space="0" w:color="auto"/>
          </w:divBdr>
        </w:div>
      </w:divsChild>
    </w:div>
    <w:div w:id="1805467946">
      <w:bodyDiv w:val="1"/>
      <w:marLeft w:val="0"/>
      <w:marRight w:val="0"/>
      <w:marTop w:val="0"/>
      <w:marBottom w:val="0"/>
      <w:divBdr>
        <w:top w:val="none" w:sz="0" w:space="0" w:color="auto"/>
        <w:left w:val="none" w:sz="0" w:space="0" w:color="auto"/>
        <w:bottom w:val="none" w:sz="0" w:space="0" w:color="auto"/>
        <w:right w:val="none" w:sz="0" w:space="0" w:color="auto"/>
      </w:divBdr>
      <w:divsChild>
        <w:div w:id="368531708">
          <w:marLeft w:val="0"/>
          <w:marRight w:val="0"/>
          <w:marTop w:val="0"/>
          <w:marBottom w:val="0"/>
          <w:divBdr>
            <w:top w:val="none" w:sz="0" w:space="0" w:color="auto"/>
            <w:left w:val="none" w:sz="0" w:space="0" w:color="auto"/>
            <w:bottom w:val="none" w:sz="0" w:space="0" w:color="auto"/>
            <w:right w:val="none" w:sz="0" w:space="0" w:color="auto"/>
          </w:divBdr>
        </w:div>
      </w:divsChild>
    </w:div>
    <w:div w:id="1835491831">
      <w:bodyDiv w:val="1"/>
      <w:marLeft w:val="75"/>
      <w:marRight w:val="75"/>
      <w:marTop w:val="28"/>
      <w:marBottom w:val="28"/>
      <w:divBdr>
        <w:top w:val="none" w:sz="0" w:space="0" w:color="auto"/>
        <w:left w:val="none" w:sz="0" w:space="0" w:color="auto"/>
        <w:bottom w:val="none" w:sz="0" w:space="0" w:color="auto"/>
        <w:right w:val="none" w:sz="0" w:space="0" w:color="auto"/>
      </w:divBdr>
      <w:divsChild>
        <w:div w:id="832448140">
          <w:marLeft w:val="0"/>
          <w:marRight w:val="0"/>
          <w:marTop w:val="0"/>
          <w:marBottom w:val="0"/>
          <w:divBdr>
            <w:top w:val="none" w:sz="0" w:space="0" w:color="auto"/>
            <w:left w:val="none" w:sz="0" w:space="0" w:color="auto"/>
            <w:bottom w:val="none" w:sz="0" w:space="0" w:color="auto"/>
            <w:right w:val="none" w:sz="0" w:space="0" w:color="auto"/>
          </w:divBdr>
          <w:divsChild>
            <w:div w:id="2018268124">
              <w:marLeft w:val="150"/>
              <w:marRight w:val="150"/>
              <w:marTop w:val="0"/>
              <w:marBottom w:val="0"/>
              <w:divBdr>
                <w:top w:val="none" w:sz="0" w:space="0" w:color="auto"/>
                <w:left w:val="none" w:sz="0" w:space="0" w:color="auto"/>
                <w:bottom w:val="none" w:sz="0" w:space="0" w:color="auto"/>
                <w:right w:val="none" w:sz="0" w:space="0" w:color="auto"/>
              </w:divBdr>
              <w:divsChild>
                <w:div w:id="179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49474">
      <w:bodyDiv w:val="1"/>
      <w:marLeft w:val="0"/>
      <w:marRight w:val="0"/>
      <w:marTop w:val="0"/>
      <w:marBottom w:val="0"/>
      <w:divBdr>
        <w:top w:val="none" w:sz="0" w:space="0" w:color="auto"/>
        <w:left w:val="none" w:sz="0" w:space="0" w:color="auto"/>
        <w:bottom w:val="none" w:sz="0" w:space="0" w:color="auto"/>
        <w:right w:val="none" w:sz="0" w:space="0" w:color="auto"/>
      </w:divBdr>
      <w:divsChild>
        <w:div w:id="1335759816">
          <w:marLeft w:val="0"/>
          <w:marRight w:val="0"/>
          <w:marTop w:val="0"/>
          <w:marBottom w:val="0"/>
          <w:divBdr>
            <w:top w:val="none" w:sz="0" w:space="0" w:color="auto"/>
            <w:left w:val="none" w:sz="0" w:space="0" w:color="auto"/>
            <w:bottom w:val="none" w:sz="0" w:space="0" w:color="auto"/>
            <w:right w:val="none" w:sz="0" w:space="0" w:color="auto"/>
          </w:divBdr>
        </w:div>
      </w:divsChild>
    </w:div>
    <w:div w:id="1903713694">
      <w:bodyDiv w:val="1"/>
      <w:marLeft w:val="0"/>
      <w:marRight w:val="0"/>
      <w:marTop w:val="0"/>
      <w:marBottom w:val="0"/>
      <w:divBdr>
        <w:top w:val="none" w:sz="0" w:space="0" w:color="auto"/>
        <w:left w:val="none" w:sz="0" w:space="0" w:color="auto"/>
        <w:bottom w:val="none" w:sz="0" w:space="0" w:color="auto"/>
        <w:right w:val="none" w:sz="0" w:space="0" w:color="auto"/>
      </w:divBdr>
      <w:divsChild>
        <w:div w:id="617492436">
          <w:marLeft w:val="0"/>
          <w:marRight w:val="0"/>
          <w:marTop w:val="0"/>
          <w:marBottom w:val="0"/>
          <w:divBdr>
            <w:top w:val="none" w:sz="0" w:space="0" w:color="auto"/>
            <w:left w:val="none" w:sz="0" w:space="0" w:color="auto"/>
            <w:bottom w:val="none" w:sz="0" w:space="0" w:color="auto"/>
            <w:right w:val="none" w:sz="0" w:space="0" w:color="auto"/>
          </w:divBdr>
        </w:div>
      </w:divsChild>
    </w:div>
    <w:div w:id="1918783785">
      <w:bodyDiv w:val="1"/>
      <w:marLeft w:val="0"/>
      <w:marRight w:val="0"/>
      <w:marTop w:val="0"/>
      <w:marBottom w:val="0"/>
      <w:divBdr>
        <w:top w:val="none" w:sz="0" w:space="0" w:color="auto"/>
        <w:left w:val="none" w:sz="0" w:space="0" w:color="auto"/>
        <w:bottom w:val="none" w:sz="0" w:space="0" w:color="auto"/>
        <w:right w:val="none" w:sz="0" w:space="0" w:color="auto"/>
      </w:divBdr>
      <w:divsChild>
        <w:div w:id="1965192937">
          <w:marLeft w:val="0"/>
          <w:marRight w:val="0"/>
          <w:marTop w:val="0"/>
          <w:marBottom w:val="0"/>
          <w:divBdr>
            <w:top w:val="none" w:sz="0" w:space="0" w:color="auto"/>
            <w:left w:val="none" w:sz="0" w:space="0" w:color="auto"/>
            <w:bottom w:val="none" w:sz="0" w:space="0" w:color="auto"/>
            <w:right w:val="none" w:sz="0" w:space="0" w:color="auto"/>
          </w:divBdr>
        </w:div>
      </w:divsChild>
    </w:div>
    <w:div w:id="1924945746">
      <w:bodyDiv w:val="1"/>
      <w:marLeft w:val="0"/>
      <w:marRight w:val="0"/>
      <w:marTop w:val="0"/>
      <w:marBottom w:val="0"/>
      <w:divBdr>
        <w:top w:val="none" w:sz="0" w:space="0" w:color="auto"/>
        <w:left w:val="none" w:sz="0" w:space="0" w:color="auto"/>
        <w:bottom w:val="none" w:sz="0" w:space="0" w:color="auto"/>
        <w:right w:val="none" w:sz="0" w:space="0" w:color="auto"/>
      </w:divBdr>
      <w:divsChild>
        <w:div w:id="28340752">
          <w:marLeft w:val="0"/>
          <w:marRight w:val="0"/>
          <w:marTop w:val="0"/>
          <w:marBottom w:val="0"/>
          <w:divBdr>
            <w:top w:val="none" w:sz="0" w:space="0" w:color="auto"/>
            <w:left w:val="none" w:sz="0" w:space="0" w:color="auto"/>
            <w:bottom w:val="none" w:sz="0" w:space="0" w:color="auto"/>
            <w:right w:val="none" w:sz="0" w:space="0" w:color="auto"/>
          </w:divBdr>
        </w:div>
      </w:divsChild>
    </w:div>
    <w:div w:id="1976446953">
      <w:bodyDiv w:val="1"/>
      <w:marLeft w:val="0"/>
      <w:marRight w:val="0"/>
      <w:marTop w:val="0"/>
      <w:marBottom w:val="0"/>
      <w:divBdr>
        <w:top w:val="none" w:sz="0" w:space="0" w:color="auto"/>
        <w:left w:val="none" w:sz="0" w:space="0" w:color="auto"/>
        <w:bottom w:val="none" w:sz="0" w:space="0" w:color="auto"/>
        <w:right w:val="none" w:sz="0" w:space="0" w:color="auto"/>
      </w:divBdr>
      <w:divsChild>
        <w:div w:id="1477990012">
          <w:marLeft w:val="0"/>
          <w:marRight w:val="0"/>
          <w:marTop w:val="0"/>
          <w:marBottom w:val="0"/>
          <w:divBdr>
            <w:top w:val="none" w:sz="0" w:space="0" w:color="auto"/>
            <w:left w:val="none" w:sz="0" w:space="0" w:color="auto"/>
            <w:bottom w:val="none" w:sz="0" w:space="0" w:color="auto"/>
            <w:right w:val="none" w:sz="0" w:space="0" w:color="auto"/>
          </w:divBdr>
        </w:div>
      </w:divsChild>
    </w:div>
    <w:div w:id="1978795786">
      <w:bodyDiv w:val="1"/>
      <w:marLeft w:val="0"/>
      <w:marRight w:val="0"/>
      <w:marTop w:val="0"/>
      <w:marBottom w:val="0"/>
      <w:divBdr>
        <w:top w:val="none" w:sz="0" w:space="0" w:color="auto"/>
        <w:left w:val="none" w:sz="0" w:space="0" w:color="auto"/>
        <w:bottom w:val="none" w:sz="0" w:space="0" w:color="auto"/>
        <w:right w:val="none" w:sz="0" w:space="0" w:color="auto"/>
      </w:divBdr>
      <w:divsChild>
        <w:div w:id="276721788">
          <w:marLeft w:val="0"/>
          <w:marRight w:val="0"/>
          <w:marTop w:val="0"/>
          <w:marBottom w:val="0"/>
          <w:divBdr>
            <w:top w:val="none" w:sz="0" w:space="0" w:color="auto"/>
            <w:left w:val="none" w:sz="0" w:space="0" w:color="auto"/>
            <w:bottom w:val="none" w:sz="0" w:space="0" w:color="auto"/>
            <w:right w:val="none" w:sz="0" w:space="0" w:color="auto"/>
          </w:divBdr>
        </w:div>
      </w:divsChild>
    </w:div>
    <w:div w:id="2000301091">
      <w:bodyDiv w:val="1"/>
      <w:marLeft w:val="0"/>
      <w:marRight w:val="0"/>
      <w:marTop w:val="0"/>
      <w:marBottom w:val="0"/>
      <w:divBdr>
        <w:top w:val="none" w:sz="0" w:space="0" w:color="auto"/>
        <w:left w:val="none" w:sz="0" w:space="0" w:color="auto"/>
        <w:bottom w:val="none" w:sz="0" w:space="0" w:color="auto"/>
        <w:right w:val="none" w:sz="0" w:space="0" w:color="auto"/>
      </w:divBdr>
      <w:divsChild>
        <w:div w:id="403378754">
          <w:marLeft w:val="0"/>
          <w:marRight w:val="0"/>
          <w:marTop w:val="0"/>
          <w:marBottom w:val="0"/>
          <w:divBdr>
            <w:top w:val="none" w:sz="0" w:space="0" w:color="auto"/>
            <w:left w:val="none" w:sz="0" w:space="0" w:color="auto"/>
            <w:bottom w:val="none" w:sz="0" w:space="0" w:color="auto"/>
            <w:right w:val="none" w:sz="0" w:space="0" w:color="auto"/>
          </w:divBdr>
        </w:div>
      </w:divsChild>
    </w:div>
    <w:div w:id="2006931178">
      <w:bodyDiv w:val="1"/>
      <w:marLeft w:val="0"/>
      <w:marRight w:val="0"/>
      <w:marTop w:val="0"/>
      <w:marBottom w:val="0"/>
      <w:divBdr>
        <w:top w:val="none" w:sz="0" w:space="0" w:color="auto"/>
        <w:left w:val="none" w:sz="0" w:space="0" w:color="auto"/>
        <w:bottom w:val="none" w:sz="0" w:space="0" w:color="auto"/>
        <w:right w:val="none" w:sz="0" w:space="0" w:color="auto"/>
      </w:divBdr>
      <w:divsChild>
        <w:div w:id="1195461267">
          <w:marLeft w:val="0"/>
          <w:marRight w:val="0"/>
          <w:marTop w:val="0"/>
          <w:marBottom w:val="0"/>
          <w:divBdr>
            <w:top w:val="none" w:sz="0" w:space="0" w:color="auto"/>
            <w:left w:val="none" w:sz="0" w:space="0" w:color="auto"/>
            <w:bottom w:val="none" w:sz="0" w:space="0" w:color="auto"/>
            <w:right w:val="none" w:sz="0" w:space="0" w:color="auto"/>
          </w:divBdr>
        </w:div>
      </w:divsChild>
    </w:div>
    <w:div w:id="2059626783">
      <w:bodyDiv w:val="1"/>
      <w:marLeft w:val="0"/>
      <w:marRight w:val="0"/>
      <w:marTop w:val="0"/>
      <w:marBottom w:val="0"/>
      <w:divBdr>
        <w:top w:val="none" w:sz="0" w:space="0" w:color="auto"/>
        <w:left w:val="none" w:sz="0" w:space="0" w:color="auto"/>
        <w:bottom w:val="none" w:sz="0" w:space="0" w:color="auto"/>
        <w:right w:val="none" w:sz="0" w:space="0" w:color="auto"/>
      </w:divBdr>
      <w:divsChild>
        <w:div w:id="1029379584">
          <w:marLeft w:val="0"/>
          <w:marRight w:val="0"/>
          <w:marTop w:val="0"/>
          <w:marBottom w:val="0"/>
          <w:divBdr>
            <w:top w:val="none" w:sz="0" w:space="0" w:color="auto"/>
            <w:left w:val="none" w:sz="0" w:space="0" w:color="auto"/>
            <w:bottom w:val="none" w:sz="0" w:space="0" w:color="auto"/>
            <w:right w:val="none" w:sz="0" w:space="0" w:color="auto"/>
          </w:divBdr>
        </w:div>
      </w:divsChild>
    </w:div>
    <w:div w:id="2080977119">
      <w:bodyDiv w:val="1"/>
      <w:marLeft w:val="0"/>
      <w:marRight w:val="0"/>
      <w:marTop w:val="0"/>
      <w:marBottom w:val="0"/>
      <w:divBdr>
        <w:top w:val="none" w:sz="0" w:space="0" w:color="auto"/>
        <w:left w:val="none" w:sz="0" w:space="0" w:color="auto"/>
        <w:bottom w:val="none" w:sz="0" w:space="0" w:color="auto"/>
        <w:right w:val="none" w:sz="0" w:space="0" w:color="auto"/>
      </w:divBdr>
    </w:div>
    <w:div w:id="2092240931">
      <w:bodyDiv w:val="1"/>
      <w:marLeft w:val="0"/>
      <w:marRight w:val="0"/>
      <w:marTop w:val="0"/>
      <w:marBottom w:val="0"/>
      <w:divBdr>
        <w:top w:val="none" w:sz="0" w:space="0" w:color="auto"/>
        <w:left w:val="none" w:sz="0" w:space="0" w:color="auto"/>
        <w:bottom w:val="none" w:sz="0" w:space="0" w:color="auto"/>
        <w:right w:val="none" w:sz="0" w:space="0" w:color="auto"/>
      </w:divBdr>
      <w:divsChild>
        <w:div w:id="95903847">
          <w:marLeft w:val="0"/>
          <w:marRight w:val="0"/>
          <w:marTop w:val="0"/>
          <w:marBottom w:val="0"/>
          <w:divBdr>
            <w:top w:val="none" w:sz="0" w:space="0" w:color="auto"/>
            <w:left w:val="none" w:sz="0" w:space="0" w:color="auto"/>
            <w:bottom w:val="none" w:sz="0" w:space="0" w:color="auto"/>
            <w:right w:val="none" w:sz="0" w:space="0" w:color="auto"/>
          </w:divBdr>
        </w:div>
      </w:divsChild>
    </w:div>
    <w:div w:id="2109933073">
      <w:bodyDiv w:val="1"/>
      <w:marLeft w:val="0"/>
      <w:marRight w:val="0"/>
      <w:marTop w:val="0"/>
      <w:marBottom w:val="0"/>
      <w:divBdr>
        <w:top w:val="none" w:sz="0" w:space="0" w:color="auto"/>
        <w:left w:val="none" w:sz="0" w:space="0" w:color="auto"/>
        <w:bottom w:val="none" w:sz="0" w:space="0" w:color="auto"/>
        <w:right w:val="none" w:sz="0" w:space="0" w:color="auto"/>
      </w:divBdr>
      <w:divsChild>
        <w:div w:id="787234130">
          <w:marLeft w:val="0"/>
          <w:marRight w:val="0"/>
          <w:marTop w:val="0"/>
          <w:marBottom w:val="0"/>
          <w:divBdr>
            <w:top w:val="none" w:sz="0" w:space="0" w:color="auto"/>
            <w:left w:val="none" w:sz="0" w:space="0" w:color="auto"/>
            <w:bottom w:val="none" w:sz="0" w:space="0" w:color="auto"/>
            <w:right w:val="none" w:sz="0" w:space="0" w:color="auto"/>
          </w:divBdr>
        </w:div>
      </w:divsChild>
    </w:div>
    <w:div w:id="2117018958">
      <w:bodyDiv w:val="1"/>
      <w:marLeft w:val="0"/>
      <w:marRight w:val="0"/>
      <w:marTop w:val="0"/>
      <w:marBottom w:val="0"/>
      <w:divBdr>
        <w:top w:val="none" w:sz="0" w:space="0" w:color="auto"/>
        <w:left w:val="none" w:sz="0" w:space="0" w:color="auto"/>
        <w:bottom w:val="none" w:sz="0" w:space="0" w:color="auto"/>
        <w:right w:val="none" w:sz="0" w:space="0" w:color="auto"/>
      </w:divBdr>
      <w:divsChild>
        <w:div w:id="712076292">
          <w:marLeft w:val="0"/>
          <w:marRight w:val="0"/>
          <w:marTop w:val="0"/>
          <w:marBottom w:val="0"/>
          <w:divBdr>
            <w:top w:val="none" w:sz="0" w:space="0" w:color="auto"/>
            <w:left w:val="none" w:sz="0" w:space="0" w:color="auto"/>
            <w:bottom w:val="none" w:sz="0" w:space="0" w:color="auto"/>
            <w:right w:val="none" w:sz="0" w:space="0" w:color="auto"/>
          </w:divBdr>
        </w:div>
      </w:divsChild>
    </w:div>
    <w:div w:id="2122677807">
      <w:bodyDiv w:val="1"/>
      <w:marLeft w:val="0"/>
      <w:marRight w:val="0"/>
      <w:marTop w:val="0"/>
      <w:marBottom w:val="0"/>
      <w:divBdr>
        <w:top w:val="none" w:sz="0" w:space="0" w:color="auto"/>
        <w:left w:val="none" w:sz="0" w:space="0" w:color="auto"/>
        <w:bottom w:val="none" w:sz="0" w:space="0" w:color="auto"/>
        <w:right w:val="none" w:sz="0" w:space="0" w:color="auto"/>
      </w:divBdr>
      <w:divsChild>
        <w:div w:id="1243643536">
          <w:marLeft w:val="0"/>
          <w:marRight w:val="0"/>
          <w:marTop w:val="0"/>
          <w:marBottom w:val="0"/>
          <w:divBdr>
            <w:top w:val="none" w:sz="0" w:space="0" w:color="auto"/>
            <w:left w:val="none" w:sz="0" w:space="0" w:color="auto"/>
            <w:bottom w:val="none" w:sz="0" w:space="0" w:color="auto"/>
            <w:right w:val="none" w:sz="0" w:space="0" w:color="auto"/>
          </w:divBdr>
        </w:div>
      </w:divsChild>
    </w:div>
    <w:div w:id="2132359511">
      <w:bodyDiv w:val="1"/>
      <w:marLeft w:val="0"/>
      <w:marRight w:val="0"/>
      <w:marTop w:val="0"/>
      <w:marBottom w:val="0"/>
      <w:divBdr>
        <w:top w:val="none" w:sz="0" w:space="0" w:color="auto"/>
        <w:left w:val="none" w:sz="0" w:space="0" w:color="auto"/>
        <w:bottom w:val="none" w:sz="0" w:space="0" w:color="auto"/>
        <w:right w:val="none" w:sz="0" w:space="0" w:color="auto"/>
      </w:divBdr>
      <w:divsChild>
        <w:div w:id="252206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36056-5AD6-466E-B6A3-5E9978867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14</Pages>
  <Words>3012</Words>
  <Characters>17171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能量高效的传感器网络空间范围聚集</vt:lpstr>
    </vt:vector>
  </TitlesOfParts>
  <Company>Microsoft</Company>
  <LinksUpToDate>false</LinksUpToDate>
  <CharactersWithSpaces>20143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subject/>
  <dc:creator>微软用户</dc:creator>
  <cp:keywords/>
  <cp:lastModifiedBy>yue yue</cp:lastModifiedBy>
  <cp:revision>701</cp:revision>
  <cp:lastPrinted>2014-10-21T03:30:00Z</cp:lastPrinted>
  <dcterms:created xsi:type="dcterms:W3CDTF">2020-12-18T06:58:00Z</dcterms:created>
  <dcterms:modified xsi:type="dcterms:W3CDTF">2020-12-25T04:51:00Z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