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70"/>
        <w:gridCol w:w="6168"/>
      </w:tblGrid>
      <w:tr>
        <w:tc>
          <w:tcPr>
            <w:tcW w:type="dxa" w:w="347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40"/>
            </w:pPr>
            <w:r>
              <w:drawing>
                <wp:inline distT="0" distB="0" distL="0" distR="0">
                  <wp:extent cx="14478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47800" cy="523875"/>
                          </a:xfrm>
                          <a:prstGeom prst="rect">
                            <a:avLst/>
                          </a:prstGeom>
                        </pic:spPr>
                      </pic:pic>
                    </a:graphicData>
                  </a:graphic>
                </wp:inline>
              </w:drawing>
            </w:r>
          </w:p>
          <w:p>
            <w:pPr>
              <w:keepNext w:val="false"/>
              <w:bidi w:val="false"/>
              <w:spacing w:after="0" w:before="0" w:line="264" w:lineRule="auto"/>
            </w:pPr>
            <w:r>
              <w:rPr>
                <w:rFonts w:ascii="Arial" w:cs="Arial" w:eastAsia="Arial" w:hAnsi="Arial"/>
                <w:b/>
                <w:bCs/>
                <w:i w:val="false"/>
                <w:iCs w:val="false"/>
                <w:caps w:val="false"/>
                <w:color w:val="0F695C"/>
                <w:spacing w:val="12"/>
                <w:sz w:val="15"/>
                <w:szCs w:val="15"/>
                <w:rtl w:val="false"/>
              </w:rPr>
              <w:t xml:space="preserve">Immersive Learning for Lifelong Success</w:t>
            </w:r>
          </w:p>
        </w:tc>
        <w:tc>
          <w:tcPr>
            <w:tcW w:type="dxa" w:w="6168"/>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val="false"/>
              <w:bidi w:val="false"/>
              <w:spacing w:after="40" w:before="0" w:line="250" w:lineRule="auto"/>
              <w:jc w:val="right"/>
            </w:pPr>
            <w:r>
              <w:rPr>
                <w:rFonts w:ascii="Arial" w:cs="Arial" w:eastAsia="Arial" w:hAnsi="Arial"/>
                <w:b/>
                <w:bCs/>
                <w:i w:val="false"/>
                <w:iCs w:val="false"/>
                <w:caps w:val="false"/>
                <w:color w:val="0A4A41"/>
                <w:sz w:val="38"/>
                <w:szCs w:val="38"/>
                <w:rtl w:val="false"/>
              </w:rPr>
              <w:t xml:space="preserve">Marked Paper &amp; Feedback</w:t>
            </w:r>
          </w:p>
          <w:p>
            <w:pPr>
              <w:keepNext w:val="false"/>
              <w:bidi w:val="false"/>
              <w:spacing w:after="0" w:before="0" w:line="264" w:lineRule="auto"/>
              <w:jc w:val="right"/>
            </w:pPr>
            <w:r>
              <w:rPr>
                <w:rFonts w:ascii="Arial" w:cs="Arial" w:eastAsia="Arial" w:hAnsi="Arial"/>
                <w:b/>
                <w:bCs/>
                <w:i w:val="false"/>
                <w:iCs w:val="false"/>
                <w:caps w:val="false"/>
                <w:color w:val="B3350F"/>
                <w:sz w:val="22"/>
                <w:szCs w:val="22"/>
                <w:rtl w:val="false"/>
              </w:rPr>
              <w:t xml:space="preserve">Every Day, Right Now  ·  present simple vs present continuous</w:t>
            </w:r>
          </w:p>
        </w:tc>
      </w:tr>
    </w:tbl>
    <w:p>
      <w:pPr>
        <w:pBdr>
          <w:bottom w:val="single" w:color="0F695C" w:sz="18" w:space="2"/>
        </w:pBdr>
        <w:spacing w:after="150" w:line="2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6"/>
        <w:gridCol w:w="1735"/>
        <w:gridCol w:w="2313"/>
        <w:gridCol w:w="1542"/>
        <w:gridCol w:w="1542"/>
      </w:tblGrid>
      <w:tr>
        <w:tc>
          <w:tcPr>
            <w:tcW w:type="dxa" w:w="2506"/>
            <w:tcBorders>
              <w:top w:val="single" w:color="CFE0D8" w:sz="4" w:space="0"/>
              <w:left w:val="single" w:color="CFE0D8" w:sz="4" w:space="0"/>
              <w:bottom w:val="single" w:color="CFE0D8" w:sz="4" w:space="0"/>
              <w:right w:val="single" w:color="E4EDE9" w:sz="4" w:space="0"/>
            </w:tcBorders>
            <w:shd w:fill="EEF5F2" w:color="auto" w:val="clear"/>
            <w:tcMar>
              <w:top w:type="dxa" w:w="95"/>
              <w:left w:type="dxa" w:w="110"/>
              <w:bottom w:type="dxa" w:w="95"/>
              <w:right w:type="dxa" w:w="110"/>
            </w:tcMar>
            <w:vAlign w:val="center"/>
          </w:tcPr>
          <w:p>
            <w:pPr>
              <w:keepNext w:val="false"/>
              <w:bidi w:val="false"/>
              <w:spacing w:after="20" w:before="0" w:line="210" w:lineRule="auto"/>
            </w:pPr>
            <w:r>
              <w:rPr>
                <w:rFonts w:ascii="Arial" w:cs="Arial" w:eastAsia="Arial" w:hAnsi="Arial"/>
                <w:b/>
                <w:bCs/>
                <w:i w:val="false"/>
                <w:iCs w:val="false"/>
                <w:caps w:val="false"/>
                <w:color w:val="0F695C"/>
                <w:spacing w:val="16"/>
                <w:sz w:val="14"/>
                <w:szCs w:val="14"/>
                <w:rtl w:val="false"/>
              </w:rPr>
              <w:t xml:space="preserve">STUDENT</w:t>
            </w:r>
          </w:p>
          <w:p>
            <w:pPr>
              <w:keepNext w:val="false"/>
              <w:bidi w:val="false"/>
              <w:spacing w:after="0" w:before="0" w:line="230" w:lineRule="auto"/>
            </w:pPr>
            <w:r>
              <w:rPr>
                <w:rFonts w:ascii="Arial" w:cs="Arial" w:eastAsia="Arial" w:hAnsi="Arial"/>
                <w:b/>
                <w:bCs/>
                <w:i w:val="false"/>
                <w:iCs w:val="false"/>
                <w:caps w:val="false"/>
                <w:color w:val="11201C"/>
                <w:sz w:val="20"/>
                <w:szCs w:val="20"/>
                <w:rtl w:val="false"/>
              </w:rPr>
              <w:t xml:space="preserve">Salma H.</w:t>
            </w:r>
          </w:p>
        </w:tc>
        <w:tc>
          <w:tcPr>
            <w:tcW w:type="dxa" w:w="1735"/>
            <w:tcBorders>
              <w:top w:val="single" w:color="CFE0D8" w:sz="4" w:space="0"/>
              <w:left w:val="single" w:color="E4EDE9" w:sz="4" w:space="0"/>
              <w:bottom w:val="single" w:color="CFE0D8" w:sz="4" w:space="0"/>
              <w:right w:val="single" w:color="E4EDE9" w:sz="4" w:space="0"/>
            </w:tcBorders>
            <w:shd w:fill="EEF5F2" w:color="auto" w:val="clear"/>
            <w:tcMar>
              <w:top w:type="dxa" w:w="95"/>
              <w:left w:type="dxa" w:w="110"/>
              <w:bottom w:type="dxa" w:w="95"/>
              <w:right w:type="dxa" w:w="110"/>
            </w:tcMar>
            <w:vAlign w:val="center"/>
          </w:tcPr>
          <w:p>
            <w:pPr>
              <w:keepNext w:val="false"/>
              <w:bidi w:val="false"/>
              <w:spacing w:after="20" w:before="0" w:line="210" w:lineRule="auto"/>
            </w:pPr>
            <w:r>
              <w:rPr>
                <w:rFonts w:ascii="Arial" w:cs="Arial" w:eastAsia="Arial" w:hAnsi="Arial"/>
                <w:b/>
                <w:bCs/>
                <w:i w:val="false"/>
                <w:iCs w:val="false"/>
                <w:caps w:val="false"/>
                <w:color w:val="0F695C"/>
                <w:spacing w:val="16"/>
                <w:sz w:val="14"/>
                <w:szCs w:val="14"/>
                <w:rtl w:val="false"/>
              </w:rPr>
              <w:t xml:space="preserve">CLASS</w:t>
            </w:r>
          </w:p>
          <w:p>
            <w:pPr>
              <w:keepNext w:val="false"/>
              <w:bidi w:val="false"/>
              <w:spacing w:after="0" w:before="0" w:line="230" w:lineRule="auto"/>
            </w:pPr>
            <w:r>
              <w:rPr>
                <w:rFonts w:ascii="Arial" w:cs="Arial" w:eastAsia="Arial" w:hAnsi="Arial"/>
                <w:b/>
                <w:bCs/>
                <w:i w:val="false"/>
                <w:iCs w:val="false"/>
                <w:caps w:val="false"/>
                <w:color w:val="11201C"/>
                <w:sz w:val="20"/>
                <w:szCs w:val="20"/>
                <w:rtl w:val="false"/>
              </w:rPr>
              <w:t xml:space="preserve">Grade 6 B</w:t>
            </w:r>
          </w:p>
        </w:tc>
        <w:tc>
          <w:tcPr>
            <w:tcW w:type="dxa" w:w="2313"/>
            <w:tcBorders>
              <w:top w:val="single" w:color="CFE0D8" w:sz="4" w:space="0"/>
              <w:left w:val="single" w:color="E4EDE9" w:sz="4" w:space="0"/>
              <w:bottom w:val="single" w:color="CFE0D8" w:sz="4" w:space="0"/>
              <w:right w:val="single" w:color="E4EDE9" w:sz="4" w:space="0"/>
            </w:tcBorders>
            <w:shd w:fill="EEF5F2" w:color="auto" w:val="clear"/>
            <w:tcMar>
              <w:top w:type="dxa" w:w="95"/>
              <w:left w:type="dxa" w:w="110"/>
              <w:bottom w:type="dxa" w:w="95"/>
              <w:right w:type="dxa" w:w="110"/>
            </w:tcMar>
            <w:vAlign w:val="center"/>
          </w:tcPr>
          <w:p>
            <w:pPr>
              <w:keepNext w:val="false"/>
              <w:bidi w:val="false"/>
              <w:spacing w:after="20" w:before="0" w:line="210" w:lineRule="auto"/>
            </w:pPr>
            <w:r>
              <w:rPr>
                <w:rFonts w:ascii="Arial" w:cs="Arial" w:eastAsia="Arial" w:hAnsi="Arial"/>
                <w:b/>
                <w:bCs/>
                <w:i w:val="false"/>
                <w:iCs w:val="false"/>
                <w:caps w:val="false"/>
                <w:color w:val="0F695C"/>
                <w:spacing w:val="16"/>
                <w:sz w:val="14"/>
                <w:szCs w:val="14"/>
                <w:rtl w:val="false"/>
              </w:rPr>
              <w:t xml:space="preserve">SUBJECT</w:t>
            </w:r>
          </w:p>
          <w:p>
            <w:pPr>
              <w:keepNext w:val="false"/>
              <w:bidi w:val="false"/>
              <w:spacing w:after="0" w:before="0" w:line="230" w:lineRule="auto"/>
            </w:pPr>
            <w:r>
              <w:rPr>
                <w:rFonts w:ascii="Arial" w:cs="Arial" w:eastAsia="Arial" w:hAnsi="Arial"/>
                <w:b/>
                <w:bCs/>
                <w:i w:val="false"/>
                <w:iCs w:val="false"/>
                <w:caps w:val="false"/>
                <w:color w:val="11201C"/>
                <w:sz w:val="20"/>
                <w:szCs w:val="20"/>
                <w:rtl w:val="false"/>
              </w:rPr>
              <w:t xml:space="preserve">English · Unit 4</w:t>
            </w:r>
          </w:p>
        </w:tc>
        <w:tc>
          <w:tcPr>
            <w:tcW w:type="dxa" w:w="1542"/>
            <w:tcBorders>
              <w:top w:val="single" w:color="CFE0D8" w:sz="4" w:space="0"/>
              <w:left w:val="single" w:color="E4EDE9" w:sz="4" w:space="0"/>
              <w:bottom w:val="single" w:color="CFE0D8" w:sz="4" w:space="0"/>
              <w:right w:val="single" w:color="E4EDE9" w:sz="4" w:space="0"/>
            </w:tcBorders>
            <w:shd w:fill="EEF5F2" w:color="auto" w:val="clear"/>
            <w:tcMar>
              <w:top w:type="dxa" w:w="95"/>
              <w:left w:type="dxa" w:w="110"/>
              <w:bottom w:type="dxa" w:w="95"/>
              <w:right w:type="dxa" w:w="110"/>
            </w:tcMar>
            <w:vAlign w:val="center"/>
          </w:tcPr>
          <w:p>
            <w:pPr>
              <w:keepNext w:val="false"/>
              <w:bidi w:val="false"/>
              <w:spacing w:after="20" w:before="0" w:line="210" w:lineRule="auto"/>
            </w:pPr>
            <w:r>
              <w:rPr>
                <w:rFonts w:ascii="Arial" w:cs="Arial" w:eastAsia="Arial" w:hAnsi="Arial"/>
                <w:b/>
                <w:bCs/>
                <w:i w:val="false"/>
                <w:iCs w:val="false"/>
                <w:caps w:val="false"/>
                <w:color w:val="0F695C"/>
                <w:spacing w:val="16"/>
                <w:sz w:val="14"/>
                <w:szCs w:val="14"/>
                <w:rtl w:val="false"/>
              </w:rPr>
              <w:t xml:space="preserve">DATE MARKED</w:t>
            </w:r>
          </w:p>
          <w:p>
            <w:pPr>
              <w:keepNext w:val="false"/>
              <w:bidi w:val="false"/>
              <w:spacing w:after="0" w:before="0" w:line="230" w:lineRule="auto"/>
            </w:pPr>
            <w:r>
              <w:rPr>
                <w:rFonts w:ascii="Arial" w:cs="Arial" w:eastAsia="Arial" w:hAnsi="Arial"/>
                <w:b/>
                <w:bCs/>
                <w:i w:val="false"/>
                <w:iCs w:val="false"/>
                <w:caps w:val="false"/>
                <w:color w:val="11201C"/>
                <w:sz w:val="20"/>
                <w:szCs w:val="20"/>
                <w:rtl w:val="false"/>
              </w:rPr>
              <w:t xml:space="preserve">18 Aug 2026</w:t>
            </w:r>
          </w:p>
        </w:tc>
        <w:tc>
          <w:tcPr>
            <w:tcW w:type="dxa" w:w="1542"/>
            <w:tcBorders>
              <w:top w:val="single" w:color="CFE0D8" w:sz="4" w:space="0"/>
              <w:left w:val="single" w:color="E4EDE9" w:sz="4" w:space="0"/>
              <w:bottom w:val="single" w:color="CFE0D8" w:sz="4" w:space="0"/>
              <w:right w:val="single" w:color="CFE0D8" w:sz="4" w:space="0"/>
            </w:tcBorders>
            <w:shd w:fill="EEF5F2" w:color="auto" w:val="clear"/>
            <w:tcMar>
              <w:top w:type="dxa" w:w="95"/>
              <w:left w:type="dxa" w:w="110"/>
              <w:bottom w:type="dxa" w:w="95"/>
              <w:right w:type="dxa" w:w="110"/>
            </w:tcMar>
            <w:vAlign w:val="center"/>
          </w:tcPr>
          <w:p>
            <w:pPr>
              <w:keepNext w:val="false"/>
              <w:bidi w:val="false"/>
              <w:spacing w:after="20" w:before="0" w:line="210" w:lineRule="auto"/>
            </w:pPr>
            <w:r>
              <w:rPr>
                <w:rFonts w:ascii="Arial" w:cs="Arial" w:eastAsia="Arial" w:hAnsi="Arial"/>
                <w:b/>
                <w:bCs/>
                <w:i w:val="false"/>
                <w:iCs w:val="false"/>
                <w:caps w:val="false"/>
                <w:color w:val="0F695C"/>
                <w:spacing w:val="16"/>
                <w:sz w:val="14"/>
                <w:szCs w:val="14"/>
                <w:rtl w:val="false"/>
              </w:rPr>
              <w:t xml:space="preserve">MARKED BY</w:t>
            </w:r>
          </w:p>
          <w:p>
            <w:pPr>
              <w:keepNext w:val="false"/>
              <w:bidi w:val="false"/>
              <w:spacing w:after="0" w:before="0" w:line="230" w:lineRule="auto"/>
            </w:pPr>
            <w:r>
              <w:rPr>
                <w:rFonts w:ascii="Arial" w:cs="Arial" w:eastAsia="Arial" w:hAnsi="Arial"/>
                <w:b/>
                <w:bCs/>
                <w:i w:val="false"/>
                <w:iCs w:val="false"/>
                <w:caps w:val="false"/>
                <w:color w:val="11201C"/>
                <w:sz w:val="20"/>
                <w:szCs w:val="20"/>
                <w:rtl w:val="false"/>
              </w:rPr>
              <w:t xml:space="preserve">Class teacher</w:t>
            </w:r>
          </w:p>
        </w:tc>
      </w:tr>
    </w:tbl>
    <w:p>
      <w:pPr>
        <w:spacing w:after="17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91"/>
        <w:gridCol w:w="3277"/>
        <w:gridCol w:w="3470"/>
      </w:tblGrid>
      <w:tr>
        <w:tc>
          <w:tcPr>
            <w:tcW w:type="dxa" w:w="2891"/>
            <w:tcBorders>
              <w:top w:val="none" w:color="FFFFFF" w:sz="0"/>
              <w:left w:val="none" w:color="FFFFFF" w:sz="0"/>
              <w:bottom w:val="none" w:color="FFFFFF" w:sz="0"/>
              <w:right w:val="none" w:color="FFFFFF" w:sz="0"/>
            </w:tcBorders>
            <w:shd w:fill="0F695C" w:color="auto" w:val="clear"/>
            <w:tcMar>
              <w:top w:type="dxa" w:w="160"/>
              <w:left w:type="dxa" w:w="100"/>
              <w:bottom w:type="dxa" w:w="160"/>
              <w:right w:type="dxa" w:w="100"/>
            </w:tcMar>
            <w:vAlign w:val="center"/>
          </w:tcPr>
          <w:p>
            <w:pPr>
              <w:keepNext w:val="false"/>
              <w:bidi w:val="false"/>
              <w:spacing w:after="40" w:before="0" w:line="220" w:lineRule="auto"/>
              <w:jc w:val="center"/>
            </w:pPr>
            <w:r>
              <w:rPr>
                <w:rFonts w:ascii="Arial" w:cs="Arial" w:eastAsia="Arial" w:hAnsi="Arial"/>
                <w:b/>
                <w:bCs/>
                <w:i w:val="false"/>
                <w:iCs w:val="false"/>
                <w:caps w:val="false"/>
                <w:color w:val="DDEFE8"/>
                <w:spacing w:val="16"/>
                <w:sz w:val="15"/>
                <w:szCs w:val="15"/>
                <w:rtl w:val="false"/>
              </w:rPr>
              <w:t xml:space="preserve">TOTAL SCORE</w:t>
            </w:r>
          </w:p>
          <w:p>
            <w:pPr>
              <w:keepNext w:val="false"/>
              <w:bidi w:val="false"/>
              <w:spacing w:after="30" w:before="0" w:line="620" w:lineRule="auto"/>
              <w:jc w:val="center"/>
            </w:pPr>
            <w:r>
              <w:rPr>
                <w:rFonts w:ascii="Arial" w:cs="Arial" w:eastAsia="Arial" w:hAnsi="Arial"/>
                <w:b/>
                <w:bCs/>
                <w:i w:val="false"/>
                <w:iCs w:val="false"/>
                <w:caps w:val="false"/>
                <w:color w:val="FFFFFF"/>
                <w:sz w:val="60"/>
                <w:szCs w:val="60"/>
                <w:rtl w:val="false"/>
              </w:rPr>
              <w:t xml:space="preserve">21</w:t>
            </w:r>
            <w:r>
              <w:rPr>
                <w:rFonts w:ascii="Arial" w:cs="Arial" w:eastAsia="Arial" w:hAnsi="Arial"/>
                <w:b/>
                <w:bCs/>
                <w:i w:val="false"/>
                <w:iCs w:val="false"/>
                <w:caps w:val="false"/>
                <w:color w:val="CBE6DC"/>
                <w:sz w:val="30"/>
                <w:szCs w:val="30"/>
                <w:rtl w:val="false"/>
              </w:rPr>
              <w:t xml:space="preserve"> / 30</w:t>
            </w:r>
          </w:p>
          <w:p>
            <w:pPr>
              <w:keepNext w:val="false"/>
              <w:bidi w:val="false"/>
              <w:spacing w:after="0" w:before="0" w:line="240" w:lineRule="auto"/>
              <w:jc w:val="center"/>
            </w:pPr>
            <w:r>
              <w:rPr>
                <w:rFonts w:ascii="Arial" w:cs="Arial" w:eastAsia="Arial" w:hAnsi="Arial"/>
                <w:b/>
                <w:bCs/>
                <w:i w:val="false"/>
                <w:iCs w:val="false"/>
                <w:caps w:val="false"/>
                <w:color w:val="DDEFE8"/>
                <w:sz w:val="20"/>
                <w:szCs w:val="20"/>
                <w:rtl w:val="false"/>
              </w:rPr>
              <w:t xml:space="preserve">70%   ·   Grade C   ·   Developing</w:t>
            </w:r>
          </w:p>
        </w:tc>
        <w:tc>
          <w:tcPr>
            <w:tcW w:type="dxa" w:w="3277"/>
            <w:tcBorders>
              <w:top w:val="none" w:color="FFFFFF" w:sz="0"/>
              <w:left w:val="none" w:color="FFFFFF" w:sz="0"/>
              <w:bottom w:val="none" w:color="FFFFFF" w:sz="0"/>
              <w:right w:val="none" w:color="FFFFFF" w:sz="0"/>
            </w:tcBorders>
            <w:tcMar>
              <w:top w:type="dxa" w:w="0"/>
              <w:left w:type="dxa" w:w="90"/>
              <w:bottom w:type="dxa" w:w="0"/>
              <w:right w:type="dxa" w:w="90"/>
            </w:tcMar>
            <w:vAlign w:val="center"/>
          </w:tcPr>
          <w:tbl>
            <w:tblPr>
              <w:tblW w:type="dxa" w:w="327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4"/>
              <w:gridCol w:w="786"/>
              <w:gridCol w:w="787"/>
            </w:tblGrid>
            <w:tr>
              <w:tc>
                <w:tcPr>
                  <w:tcW w:type="dxa" w:w="1704"/>
                  <w:tcBorders>
                    <w:top w:val="single" w:color="CFE0D8" w:sz="6" w:space="0"/>
                    <w:left w:val="single" w:color="CFE0D8" w:sz="6" w:space="0"/>
                    <w:bottom w:val="single" w:color="CFE0D8" w:sz="6" w:space="0"/>
                    <w:right w:val="single" w:color="CFE0D8" w:sz="6" w:space="0"/>
                  </w:tcBorders>
                  <w:shd w:fill="FFFFFF" w:color="auto" w:val="clear"/>
                  <w:tcMar>
                    <w:top w:type="dxa" w:w="105"/>
                    <w:left w:type="dxa" w:w="110"/>
                    <w:bottom w:type="dxa" w:w="105"/>
                    <w:right w:type="dxa" w:w="110"/>
                  </w:tcMar>
                  <w:vAlign w:val="center"/>
                </w:tcPr>
                <w:p>
                  <w:pPr>
                    <w:keepNext w:val="false"/>
                    <w:bidi w:val="false"/>
                    <w:spacing w:after="0" w:before="0" w:line="240" w:lineRule="auto"/>
                  </w:pPr>
                  <w:r>
                    <w:rPr>
                      <w:rFonts w:ascii="Arial" w:cs="Arial" w:eastAsia="Arial" w:hAnsi="Arial"/>
                      <w:b/>
                      <w:bCs/>
                      <w:i w:val="false"/>
                      <w:iCs w:val="false"/>
                      <w:caps w:val="false"/>
                      <w:color w:val="11201C"/>
                      <w:sz w:val="20"/>
                      <w:szCs w:val="20"/>
                      <w:rtl w:val="false"/>
                    </w:rPr>
                    <w:t xml:space="preserve">Section A · recognise</w:t>
                  </w:r>
                </w:p>
              </w:tc>
              <w:tc>
                <w:tcPr>
                  <w:tcW w:type="dxa" w:w="786"/>
                  <w:tcBorders>
                    <w:top w:val="single" w:color="CFE0D8" w:sz="6" w:space="0"/>
                    <w:left w:val="single" w:color="CFE0D8" w:sz="6" w:space="0"/>
                    <w:bottom w:val="single" w:color="CFE0D8" w:sz="6" w:space="0"/>
                    <w:right w:val="single" w:color="CFE0D8" w:sz="6" w:space="0"/>
                  </w:tcBorders>
                  <w:shd w:fill="FFFFFF" w:color="auto" w:val="clear"/>
                  <w:tcMar>
                    <w:top w:type="dxa" w:w="105"/>
                    <w:left w:type="dxa" w:w="60"/>
                    <w:bottom w:type="dxa" w:w="105"/>
                    <w:right w:type="dxa" w:w="60"/>
                  </w:tcMar>
                  <w:vAlign w:val="center"/>
                </w:tcPr>
                <w:p>
                  <w:pPr>
                    <w:keepNext w:val="false"/>
                    <w:bidi w:val="false"/>
                    <w:spacing w:after="0" w:before="0" w:line="240" w:lineRule="auto"/>
                    <w:jc w:val="center"/>
                  </w:pPr>
                  <w:r>
                    <w:rPr>
                      <w:rFonts w:ascii="Arial" w:cs="Arial" w:eastAsia="Arial" w:hAnsi="Arial"/>
                      <w:b/>
                      <w:bCs/>
                      <w:i w:val="false"/>
                      <w:iCs w:val="false"/>
                      <w:caps w:val="false"/>
                      <w:color w:val="B3350F"/>
                      <w:sz w:val="20"/>
                      <w:szCs w:val="20"/>
                      <w:rtl w:val="false"/>
                    </w:rPr>
                    <w:t xml:space="preserve">7 / 8</w:t>
                  </w:r>
                </w:p>
              </w:tc>
              <w:tc>
                <w:tcPr>
                  <w:tcW w:type="dxa" w:w="787"/>
                  <w:tcBorders>
                    <w:top w:val="single" w:color="CFE0D8" w:sz="6" w:space="0"/>
                    <w:left w:val="single" w:color="CFE0D8" w:sz="6" w:space="0"/>
                    <w:bottom w:val="single" w:color="CFE0D8" w:sz="6" w:space="0"/>
                    <w:right w:val="single" w:color="CFE0D8" w:sz="6" w:space="0"/>
                  </w:tcBorders>
                  <w:shd w:fill="FFFFFF" w:color="auto" w:val="clear"/>
                  <w:tcMar>
                    <w:top w:type="dxa" w:w="105"/>
                    <w:left w:type="dxa" w:w="60"/>
                    <w:bottom w:type="dxa" w:w="105"/>
                    <w:right w:type="dxa" w:w="60"/>
                  </w:tcMar>
                  <w:vAlign w:val="center"/>
                </w:tcPr>
                <w:p>
                  <w:pPr>
                    <w:keepNext w:val="false"/>
                    <w:bidi w:val="false"/>
                    <w:spacing w:after="0" w:before="0" w:line="240" w:lineRule="auto"/>
                    <w:jc w:val="center"/>
                  </w:pPr>
                  <w:r>
                    <w:rPr>
                      <w:rFonts w:ascii="Arial" w:cs="Arial" w:eastAsia="Arial" w:hAnsi="Arial"/>
                      <w:b w:val="false"/>
                      <w:bCs w:val="false"/>
                      <w:i w:val="false"/>
                      <w:iCs w:val="false"/>
                      <w:caps w:val="false"/>
                      <w:color w:val="5C6B65"/>
                      <w:sz w:val="18"/>
                      <w:szCs w:val="18"/>
                      <w:rtl w:val="false"/>
                    </w:rPr>
                    <w:t xml:space="preserve">DOK 1 · 88%</w:t>
                  </w:r>
                </w:p>
              </w:tc>
            </w:tr>
            <w:tr>
              <w:tc>
                <w:tcPr>
                  <w:tcW w:type="dxa" w:w="1704"/>
                  <w:tcBorders>
                    <w:top w:val="single" w:color="CFE0D8" w:sz="6" w:space="0"/>
                    <w:left w:val="single" w:color="CFE0D8" w:sz="6" w:space="0"/>
                    <w:bottom w:val="single" w:color="CFE0D8" w:sz="6" w:space="0"/>
                    <w:right w:val="single" w:color="CFE0D8" w:sz="6" w:space="0"/>
                  </w:tcBorders>
                  <w:shd w:fill="EEF5F2" w:color="auto" w:val="clear"/>
                  <w:tcMar>
                    <w:top w:type="dxa" w:w="105"/>
                    <w:left w:type="dxa" w:w="110"/>
                    <w:bottom w:type="dxa" w:w="105"/>
                    <w:right w:type="dxa" w:w="110"/>
                  </w:tcMar>
                  <w:vAlign w:val="center"/>
                </w:tcPr>
                <w:p>
                  <w:pPr>
                    <w:keepNext w:val="false"/>
                    <w:bidi w:val="false"/>
                    <w:spacing w:after="0" w:before="0" w:line="240" w:lineRule="auto"/>
                  </w:pPr>
                  <w:r>
                    <w:rPr>
                      <w:rFonts w:ascii="Arial" w:cs="Arial" w:eastAsia="Arial" w:hAnsi="Arial"/>
                      <w:b/>
                      <w:bCs/>
                      <w:i w:val="false"/>
                      <w:iCs w:val="false"/>
                      <w:caps w:val="false"/>
                      <w:color w:val="11201C"/>
                      <w:sz w:val="20"/>
                      <w:szCs w:val="20"/>
                      <w:rtl w:val="false"/>
                    </w:rPr>
                    <w:t xml:space="preserve">Section B · use</w:t>
                  </w:r>
                </w:p>
              </w:tc>
              <w:tc>
                <w:tcPr>
                  <w:tcW w:type="dxa" w:w="786"/>
                  <w:tcBorders>
                    <w:top w:val="single" w:color="CFE0D8" w:sz="6" w:space="0"/>
                    <w:left w:val="single" w:color="CFE0D8" w:sz="6" w:space="0"/>
                    <w:bottom w:val="single" w:color="CFE0D8" w:sz="6" w:space="0"/>
                    <w:right w:val="single" w:color="CFE0D8" w:sz="6" w:space="0"/>
                  </w:tcBorders>
                  <w:shd w:fill="EEF5F2" w:color="auto" w:val="clear"/>
                  <w:tcMar>
                    <w:top w:type="dxa" w:w="105"/>
                    <w:left w:type="dxa" w:w="60"/>
                    <w:bottom w:type="dxa" w:w="105"/>
                    <w:right w:type="dxa" w:w="60"/>
                  </w:tcMar>
                  <w:vAlign w:val="center"/>
                </w:tcPr>
                <w:p>
                  <w:pPr>
                    <w:keepNext w:val="false"/>
                    <w:bidi w:val="false"/>
                    <w:spacing w:after="0" w:before="0" w:line="240" w:lineRule="auto"/>
                    <w:jc w:val="center"/>
                  </w:pPr>
                  <w:r>
                    <w:rPr>
                      <w:rFonts w:ascii="Arial" w:cs="Arial" w:eastAsia="Arial" w:hAnsi="Arial"/>
                      <w:b/>
                      <w:bCs/>
                      <w:i w:val="false"/>
                      <w:iCs w:val="false"/>
                      <w:caps w:val="false"/>
                      <w:color w:val="B3350F"/>
                      <w:sz w:val="20"/>
                      <w:szCs w:val="20"/>
                      <w:rtl w:val="false"/>
                    </w:rPr>
                    <w:t xml:space="preserve">10 / 14</w:t>
                  </w:r>
                </w:p>
              </w:tc>
              <w:tc>
                <w:tcPr>
                  <w:tcW w:type="dxa" w:w="787"/>
                  <w:tcBorders>
                    <w:top w:val="single" w:color="CFE0D8" w:sz="6" w:space="0"/>
                    <w:left w:val="single" w:color="CFE0D8" w:sz="6" w:space="0"/>
                    <w:bottom w:val="single" w:color="CFE0D8" w:sz="6" w:space="0"/>
                    <w:right w:val="single" w:color="CFE0D8" w:sz="6" w:space="0"/>
                  </w:tcBorders>
                  <w:shd w:fill="EEF5F2" w:color="auto" w:val="clear"/>
                  <w:tcMar>
                    <w:top w:type="dxa" w:w="105"/>
                    <w:left w:type="dxa" w:w="60"/>
                    <w:bottom w:type="dxa" w:w="105"/>
                    <w:right w:type="dxa" w:w="60"/>
                  </w:tcMar>
                  <w:vAlign w:val="center"/>
                </w:tcPr>
                <w:p>
                  <w:pPr>
                    <w:keepNext w:val="false"/>
                    <w:bidi w:val="false"/>
                    <w:spacing w:after="0" w:before="0" w:line="240" w:lineRule="auto"/>
                    <w:jc w:val="center"/>
                  </w:pPr>
                  <w:r>
                    <w:rPr>
                      <w:rFonts w:ascii="Arial" w:cs="Arial" w:eastAsia="Arial" w:hAnsi="Arial"/>
                      <w:b w:val="false"/>
                      <w:bCs w:val="false"/>
                      <w:i w:val="false"/>
                      <w:iCs w:val="false"/>
                      <w:caps w:val="false"/>
                      <w:color w:val="5C6B65"/>
                      <w:sz w:val="18"/>
                      <w:szCs w:val="18"/>
                      <w:rtl w:val="false"/>
                    </w:rPr>
                    <w:t xml:space="preserve">DOK 2 · 71%</w:t>
                  </w:r>
                </w:p>
              </w:tc>
            </w:tr>
            <w:tr>
              <w:tc>
                <w:tcPr>
                  <w:tcW w:type="dxa" w:w="1704"/>
                  <w:tcBorders>
                    <w:top w:val="single" w:color="CFE0D8" w:sz="6" w:space="0"/>
                    <w:left w:val="single" w:color="CFE0D8" w:sz="6" w:space="0"/>
                    <w:bottom w:val="single" w:color="CFE0D8" w:sz="6" w:space="0"/>
                    <w:right w:val="single" w:color="CFE0D8" w:sz="6" w:space="0"/>
                  </w:tcBorders>
                  <w:shd w:fill="FFFFFF" w:color="auto" w:val="clear"/>
                  <w:tcMar>
                    <w:top w:type="dxa" w:w="105"/>
                    <w:left w:type="dxa" w:w="110"/>
                    <w:bottom w:type="dxa" w:w="105"/>
                    <w:right w:type="dxa" w:w="110"/>
                  </w:tcMar>
                  <w:vAlign w:val="center"/>
                </w:tcPr>
                <w:p>
                  <w:pPr>
                    <w:keepNext w:val="false"/>
                    <w:bidi w:val="false"/>
                    <w:spacing w:after="0" w:before="0" w:line="240" w:lineRule="auto"/>
                  </w:pPr>
                  <w:r>
                    <w:rPr>
                      <w:rFonts w:ascii="Arial" w:cs="Arial" w:eastAsia="Arial" w:hAnsi="Arial"/>
                      <w:b/>
                      <w:bCs/>
                      <w:i w:val="false"/>
                      <w:iCs w:val="false"/>
                      <w:caps w:val="false"/>
                      <w:color w:val="11201C"/>
                      <w:sz w:val="20"/>
                      <w:szCs w:val="20"/>
                      <w:rtl w:val="false"/>
                    </w:rPr>
                    <w:t xml:space="preserve">Section C · challenge</w:t>
                  </w:r>
                </w:p>
              </w:tc>
              <w:tc>
                <w:tcPr>
                  <w:tcW w:type="dxa" w:w="786"/>
                  <w:tcBorders>
                    <w:top w:val="single" w:color="CFE0D8" w:sz="6" w:space="0"/>
                    <w:left w:val="single" w:color="CFE0D8" w:sz="6" w:space="0"/>
                    <w:bottom w:val="single" w:color="CFE0D8" w:sz="6" w:space="0"/>
                    <w:right w:val="single" w:color="CFE0D8" w:sz="6" w:space="0"/>
                  </w:tcBorders>
                  <w:shd w:fill="FFFFFF" w:color="auto" w:val="clear"/>
                  <w:tcMar>
                    <w:top w:type="dxa" w:w="105"/>
                    <w:left w:type="dxa" w:w="60"/>
                    <w:bottom w:type="dxa" w:w="105"/>
                    <w:right w:type="dxa" w:w="60"/>
                  </w:tcMar>
                  <w:vAlign w:val="center"/>
                </w:tcPr>
                <w:p>
                  <w:pPr>
                    <w:keepNext w:val="false"/>
                    <w:bidi w:val="false"/>
                    <w:spacing w:after="0" w:before="0" w:line="240" w:lineRule="auto"/>
                    <w:jc w:val="center"/>
                  </w:pPr>
                  <w:r>
                    <w:rPr>
                      <w:rFonts w:ascii="Arial" w:cs="Arial" w:eastAsia="Arial" w:hAnsi="Arial"/>
                      <w:b/>
                      <w:bCs/>
                      <w:i w:val="false"/>
                      <w:iCs w:val="false"/>
                      <w:caps w:val="false"/>
                      <w:color w:val="B3350F"/>
                      <w:sz w:val="20"/>
                      <w:szCs w:val="20"/>
                      <w:rtl w:val="false"/>
                    </w:rPr>
                    <w:t xml:space="preserve">4 / 8</w:t>
                  </w:r>
                </w:p>
              </w:tc>
              <w:tc>
                <w:tcPr>
                  <w:tcW w:type="dxa" w:w="787"/>
                  <w:tcBorders>
                    <w:top w:val="single" w:color="CFE0D8" w:sz="6" w:space="0"/>
                    <w:left w:val="single" w:color="CFE0D8" w:sz="6" w:space="0"/>
                    <w:bottom w:val="single" w:color="CFE0D8" w:sz="6" w:space="0"/>
                    <w:right w:val="single" w:color="CFE0D8" w:sz="6" w:space="0"/>
                  </w:tcBorders>
                  <w:shd w:fill="FFFFFF" w:color="auto" w:val="clear"/>
                  <w:tcMar>
                    <w:top w:type="dxa" w:w="105"/>
                    <w:left w:type="dxa" w:w="60"/>
                    <w:bottom w:type="dxa" w:w="105"/>
                    <w:right w:type="dxa" w:w="60"/>
                  </w:tcMar>
                  <w:vAlign w:val="center"/>
                </w:tcPr>
                <w:p>
                  <w:pPr>
                    <w:keepNext w:val="false"/>
                    <w:bidi w:val="false"/>
                    <w:spacing w:after="0" w:before="0" w:line="240" w:lineRule="auto"/>
                    <w:jc w:val="center"/>
                  </w:pPr>
                  <w:r>
                    <w:rPr>
                      <w:rFonts w:ascii="Arial" w:cs="Arial" w:eastAsia="Arial" w:hAnsi="Arial"/>
                      <w:b w:val="false"/>
                      <w:bCs w:val="false"/>
                      <w:i w:val="false"/>
                      <w:iCs w:val="false"/>
                      <w:caps w:val="false"/>
                      <w:color w:val="5C6B65"/>
                      <w:sz w:val="18"/>
                      <w:szCs w:val="18"/>
                      <w:rtl w:val="false"/>
                    </w:rPr>
                    <w:t xml:space="preserve">DOK 3 · 50%</w:t>
                  </w:r>
                </w:p>
              </w:tc>
            </w:tr>
          </w:tbl>
          <w:p/>
        </w:tc>
        <w:tc>
          <w:tcPr>
            <w:tcW w:type="dxa" w:w="3470"/>
            <w:tcBorders>
              <w:top w:val="single" w:color="F23B24" w:sz="4" w:space="0"/>
              <w:left w:val="single" w:color="F23B24" w:sz="16" w:space="0"/>
              <w:bottom w:val="single" w:color="F23B24" w:sz="4" w:space="0"/>
              <w:right w:val="single" w:color="F23B24" w:sz="4" w:space="0"/>
            </w:tcBorders>
            <w:shd w:fill="FDEFE9" w:color="auto" w:val="clear"/>
            <w:tcMar>
              <w:top w:type="dxa" w:w="140"/>
              <w:left w:type="dxa" w:w="150"/>
              <w:bottom w:type="dxa" w:w="140"/>
              <w:right w:type="dxa" w:w="150"/>
            </w:tcMar>
            <w:vAlign w:val="top"/>
          </w:tcPr>
          <w:p>
            <w:pPr>
              <w:keepNext w:val="false"/>
              <w:bidi w:val="false"/>
              <w:spacing w:after="70" w:before="0" w:line="220" w:lineRule="auto"/>
            </w:pPr>
            <w:r>
              <w:rPr>
                <w:rFonts w:ascii="Arial" w:cs="Arial" w:eastAsia="Arial" w:hAnsi="Arial"/>
                <w:b/>
                <w:bCs/>
                <w:i w:val="false"/>
                <w:iCs w:val="false"/>
                <w:caps w:val="false"/>
                <w:color w:val="0F695C"/>
                <w:spacing w:val="16"/>
                <w:sz w:val="15"/>
                <w:szCs w:val="15"/>
                <w:rtl w:val="false"/>
              </w:rPr>
              <w:t xml:space="preserve">WHERE THE MARKS WENT</w:t>
            </w:r>
          </w:p>
          <w:p>
            <w:pPr>
              <w:keepNext w:val="false"/>
              <w:bidi w:val="false"/>
              <w:spacing w:after="0" w:before="0" w:line="260" w:lineRule="auto"/>
            </w:pPr>
            <w:r>
              <w:rPr>
                <w:rFonts w:ascii="Arial" w:cs="Arial" w:eastAsia="Arial" w:hAnsi="Arial"/>
                <w:b w:val="false"/>
                <w:bCs w:val="false"/>
                <w:i w:val="false"/>
                <w:iCs w:val="false"/>
                <w:caps w:val="false"/>
                <w:color w:val="11201C"/>
                <w:sz w:val="21"/>
                <w:szCs w:val="21"/>
                <w:rtl w:val="false"/>
              </w:rPr>
              <w:t xml:space="preserve">Salma recognises the two tenses almost perfectly when the options are in front of her. The marks fall away as soon as she has to produce the form herself, and they fall furthest when she has to explain her thinking.</w:t>
            </w:r>
          </w:p>
        </w:tc>
      </w:tr>
    </w:tbl>
    <w:p>
      <w:pPr>
        <w:spacing w:after="210" w:line="240"/>
      </w:pPr>
    </w:p>
    <w:p>
      <w:pPr>
        <w:keepNext w:val="false"/>
        <w:bidi w:val="false"/>
        <w:spacing w:after="60" w:before="0" w:line="264" w:lineRule="auto"/>
      </w:pPr>
      <w:r>
        <w:rPr>
          <w:rFonts w:ascii="Arial" w:cs="Arial" w:eastAsia="Arial" w:hAnsi="Arial"/>
          <w:b/>
          <w:bCs/>
          <w:i w:val="false"/>
          <w:iCs w:val="false"/>
          <w:caps w:val="false"/>
          <w:color w:val="0A4A41"/>
          <w:sz w:val="28"/>
          <w:szCs w:val="28"/>
          <w:rtl w:val="false"/>
        </w:rPr>
        <w:t xml:space="preserve">Question by question</w:t>
      </w:r>
    </w:p>
    <w:p>
      <w:pPr>
        <w:keepNext w:val="false"/>
        <w:bidi w:val="false"/>
        <w:spacing w:after="130" w:before="0" w:line="264" w:lineRule="auto"/>
      </w:pPr>
      <w:r>
        <w:rPr>
          <w:rFonts w:ascii="Arial" w:cs="Arial" w:eastAsia="Arial" w:hAnsi="Arial"/>
          <w:b w:val="false"/>
          <w:bCs w:val="false"/>
          <w:i w:val="false"/>
          <w:iCs w:val="false"/>
          <w:caps w:val="false"/>
          <w:color w:val="5C6B65"/>
          <w:sz w:val="21"/>
          <w:szCs w:val="21"/>
          <w:rtl w:val="false"/>
        </w:rPr>
        <w:t xml:space="preserve">Every mark is traceable to a question, and every lost mark carries the reason it was lost.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
        <w:gridCol w:w="3518"/>
        <w:gridCol w:w="530"/>
        <w:gridCol w:w="819"/>
        <w:gridCol w:w="4241"/>
      </w:tblGrid>
      <w:tr>
        <w:trPr>
          <w:tblHeader/>
        </w:trPr>
        <w:tc>
          <w:tcPr>
            <w:tcW w:type="dxa" w:w="530"/>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30" w:lineRule="auto"/>
            </w:pPr>
            <w:r>
              <w:rPr>
                <w:rFonts w:ascii="Arial" w:cs="Arial" w:eastAsia="Arial" w:hAnsi="Arial"/>
                <w:b/>
                <w:bCs/>
                <w:i w:val="false"/>
                <w:iCs w:val="false"/>
                <w:caps w:val="false"/>
                <w:color w:val="FFFFFF"/>
                <w:spacing w:val="14"/>
                <w:sz w:val="15"/>
                <w:szCs w:val="15"/>
                <w:rtl w:val="false"/>
              </w:rPr>
              <w:t xml:space="preserve">Q</w:t>
            </w:r>
          </w:p>
        </w:tc>
        <w:tc>
          <w:tcPr>
            <w:tcW w:type="dxa" w:w="3518"/>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30" w:lineRule="auto"/>
            </w:pPr>
            <w:r>
              <w:rPr>
                <w:rFonts w:ascii="Arial" w:cs="Arial" w:eastAsia="Arial" w:hAnsi="Arial"/>
                <w:b/>
                <w:bCs/>
                <w:i w:val="false"/>
                <w:iCs w:val="false"/>
                <w:caps w:val="false"/>
                <w:color w:val="FFFFFF"/>
                <w:spacing w:val="14"/>
                <w:sz w:val="15"/>
                <w:szCs w:val="15"/>
                <w:rtl w:val="false"/>
              </w:rPr>
              <w:t xml:space="preserve">WHAT SALMA WROTE</w:t>
            </w:r>
          </w:p>
        </w:tc>
        <w:tc>
          <w:tcPr>
            <w:tcW w:type="dxa" w:w="530"/>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30" w:lineRule="auto"/>
              <w:jc w:val="center"/>
            </w:pPr>
            <w:r>
              <w:rPr>
                <w:rFonts w:ascii="Arial" w:cs="Arial" w:eastAsia="Arial" w:hAnsi="Arial"/>
                <w:b/>
                <w:bCs/>
                <w:i w:val="false"/>
                <w:iCs w:val="false"/>
                <w:caps w:val="false"/>
                <w:color w:val="FFFFFF"/>
                <w:spacing w:val="14"/>
                <w:sz w:val="15"/>
                <w:szCs w:val="15"/>
                <w:rtl w:val="false"/>
              </w:rPr>
              <w:t xml:space="preserve"/>
            </w:r>
          </w:p>
        </w:tc>
        <w:tc>
          <w:tcPr>
            <w:tcW w:type="dxa" w:w="819"/>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30" w:lineRule="auto"/>
              <w:jc w:val="center"/>
            </w:pPr>
            <w:r>
              <w:rPr>
                <w:rFonts w:ascii="Arial" w:cs="Arial" w:eastAsia="Arial" w:hAnsi="Arial"/>
                <w:b/>
                <w:bCs/>
                <w:i w:val="false"/>
                <w:iCs w:val="false"/>
                <w:caps w:val="false"/>
                <w:color w:val="FFFFFF"/>
                <w:spacing w:val="14"/>
                <w:sz w:val="15"/>
                <w:szCs w:val="15"/>
                <w:rtl w:val="false"/>
              </w:rPr>
              <w:t xml:space="preserve">MARK</w:t>
            </w:r>
          </w:p>
        </w:tc>
        <w:tc>
          <w:tcPr>
            <w:tcW w:type="dxa" w:w="4241"/>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30" w:lineRule="auto"/>
            </w:pPr>
            <w:r>
              <w:rPr>
                <w:rFonts w:ascii="Arial" w:cs="Arial" w:eastAsia="Arial" w:hAnsi="Arial"/>
                <w:b/>
                <w:bCs/>
                <w:i w:val="false"/>
                <w:iCs w:val="false"/>
                <w:caps w:val="false"/>
                <w:color w:val="FFFFFF"/>
                <w:spacing w:val="14"/>
                <w:sz w:val="15"/>
                <w:szCs w:val="15"/>
                <w:rtl w:val="false"/>
              </w:rPr>
              <w:t xml:space="preserve">TEACHER COMMENT</w:t>
            </w:r>
          </w:p>
        </w:tc>
      </w:tr>
      <w:tr>
        <w:tc>
          <w:tcPr>
            <w:tcW w:type="dxa" w:w="4578"/>
            <w:gridSpan w:val="3"/>
            <w:tcBorders>
              <w:top w:val="none" w:color="FFFFFF" w:sz="0"/>
              <w:left w:val="none" w:color="FFFFFF" w:sz="0"/>
              <w:bottom w:val="none" w:color="FFFFFF" w:sz="0"/>
              <w:right w:val="none" w:color="FFFFFF" w:sz="0"/>
            </w:tcBorders>
            <w:shd w:fill="0A4A41" w:color="auto" w:val="clear"/>
            <w:tcMar>
              <w:top w:type="dxa" w:w="80"/>
              <w:left w:type="dxa" w:w="110"/>
              <w:bottom w:type="dxa" w:w="80"/>
              <w:right w:type="dxa" w:w="110"/>
            </w:tcMar>
            <w:vAlign w:val="center"/>
          </w:tcPr>
          <w:p>
            <w:pPr>
              <w:keepNext w:val="false"/>
              <w:bidi w:val="false"/>
              <w:spacing w:after="0" w:before="0" w:line="230" w:lineRule="auto"/>
            </w:pPr>
            <w:r>
              <w:rPr>
                <w:rFonts w:ascii="Arial" w:cs="Arial" w:eastAsia="Arial" w:hAnsi="Arial"/>
                <w:b/>
                <w:bCs/>
                <w:i w:val="false"/>
                <w:iCs w:val="false"/>
                <w:caps/>
                <w:color w:val="FFFFFF"/>
                <w:spacing w:val="12"/>
                <w:sz w:val="17"/>
                <w:szCs w:val="17"/>
                <w:rtl w:val="false"/>
              </w:rPr>
              <w:t xml:space="preserve">Section A · recognise the tense · DOK 1</w:t>
            </w:r>
          </w:p>
        </w:tc>
        <w:tc>
          <w:tcPr>
            <w:tcW w:type="dxa" w:w="5060"/>
            <w:gridSpan w:val="2"/>
            <w:tcBorders>
              <w:top w:val="none" w:color="FFFFFF" w:sz="0"/>
              <w:left w:val="none" w:color="FFFFFF" w:sz="0"/>
              <w:bottom w:val="none" w:color="FFFFFF" w:sz="0"/>
              <w:right w:val="none" w:color="FFFFFF" w:sz="0"/>
            </w:tcBorders>
            <w:shd w:fill="0A4A41" w:color="auto" w:val="clear"/>
            <w:tcMar>
              <w:top w:type="dxa" w:w="80"/>
              <w:left w:type="dxa" w:w="110"/>
              <w:bottom w:type="dxa" w:w="80"/>
              <w:right w:type="dxa" w:w="110"/>
            </w:tcMar>
            <w:vAlign w:val="center"/>
          </w:tcPr>
          <w:p>
            <w:pPr>
              <w:keepNext w:val="false"/>
              <w:bidi w:val="false"/>
              <w:spacing w:after="0" w:before="0" w:line="230" w:lineRule="auto"/>
              <w:jc w:val="center"/>
            </w:pPr>
            <w:r>
              <w:rPr>
                <w:rFonts w:ascii="Arial" w:cs="Arial" w:eastAsia="Arial" w:hAnsi="Arial"/>
                <w:b/>
                <w:bCs/>
                <w:i w:val="false"/>
                <w:iCs w:val="false"/>
                <w:caps w:val="false"/>
                <w:color w:val="FFFFFF"/>
                <w:sz w:val="17"/>
                <w:szCs w:val="17"/>
                <w:rtl w:val="false"/>
              </w:rPr>
              <w:t xml:space="preserve">7 / 8</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b)  drinks</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 “every afternoon” spotted.</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2</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c)  is stopping</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 “now” spotted.</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3</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b)  boils</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 — a fact that stays true.</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4</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b)  is sleeping</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 “at the moment” spotted.</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5</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a)  don't go</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 negative form.</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6</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c)  is wearing</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 “today” spotted.</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7</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B3350F"/>
                <w:sz w:val="23"/>
                <w:szCs w:val="23"/>
                <w:rtl w:val="false"/>
              </w:rPr>
              <w:t xml:space="preserve">a)  am knowing</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C0341C"/>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B3350F"/>
                <w:sz w:val="21"/>
                <w:szCs w:val="21"/>
                <w:rtl w:val="false"/>
              </w:rPr>
              <w:t xml:space="preserve">0 / 1</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“know” is a state verb — it never takes -ing. The answer is (b) know.</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8</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c)  opens</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 “every morning” spotted.</w:t>
            </w:r>
          </w:p>
        </w:tc>
      </w:tr>
      <w:tr>
        <w:tc>
          <w:tcPr>
            <w:tcW w:type="dxa" w:w="4578"/>
            <w:gridSpan w:val="3"/>
            <w:tcBorders>
              <w:top w:val="none" w:color="FFFFFF" w:sz="0"/>
              <w:left w:val="none" w:color="FFFFFF" w:sz="0"/>
              <w:bottom w:val="none" w:color="FFFFFF" w:sz="0"/>
              <w:right w:val="none" w:color="FFFFFF" w:sz="0"/>
            </w:tcBorders>
            <w:shd w:fill="0A4A41" w:color="auto" w:val="clear"/>
            <w:tcMar>
              <w:top w:type="dxa" w:w="80"/>
              <w:left w:type="dxa" w:w="110"/>
              <w:bottom w:type="dxa" w:w="80"/>
              <w:right w:type="dxa" w:w="110"/>
            </w:tcMar>
            <w:vAlign w:val="center"/>
          </w:tcPr>
          <w:p>
            <w:pPr>
              <w:keepNext w:val="false"/>
              <w:bidi w:val="false"/>
              <w:spacing w:after="0" w:before="0" w:line="230" w:lineRule="auto"/>
            </w:pPr>
            <w:r>
              <w:rPr>
                <w:rFonts w:ascii="Arial" w:cs="Arial" w:eastAsia="Arial" w:hAnsi="Arial"/>
                <w:b/>
                <w:bCs/>
                <w:i w:val="false"/>
                <w:iCs w:val="false"/>
                <w:caps/>
                <w:color w:val="FFFFFF"/>
                <w:spacing w:val="12"/>
                <w:sz w:val="17"/>
                <w:szCs w:val="17"/>
                <w:rtl w:val="false"/>
              </w:rPr>
              <w:t xml:space="preserve">Section B1 · complete the form · DOK 2</w:t>
            </w:r>
          </w:p>
        </w:tc>
        <w:tc>
          <w:tcPr>
            <w:tcW w:type="dxa" w:w="5060"/>
            <w:gridSpan w:val="2"/>
            <w:tcBorders>
              <w:top w:val="none" w:color="FFFFFF" w:sz="0"/>
              <w:left w:val="none" w:color="FFFFFF" w:sz="0"/>
              <w:bottom w:val="none" w:color="FFFFFF" w:sz="0"/>
              <w:right w:val="none" w:color="FFFFFF" w:sz="0"/>
            </w:tcBorders>
            <w:shd w:fill="0A4A41" w:color="auto" w:val="clear"/>
            <w:tcMar>
              <w:top w:type="dxa" w:w="80"/>
              <w:left w:type="dxa" w:w="110"/>
              <w:bottom w:type="dxa" w:w="80"/>
              <w:right w:type="dxa" w:w="110"/>
            </w:tcMar>
            <w:vAlign w:val="center"/>
          </w:tcPr>
          <w:p>
            <w:pPr>
              <w:keepNext w:val="false"/>
              <w:bidi w:val="false"/>
              <w:spacing w:after="0" w:before="0" w:line="230" w:lineRule="auto"/>
              <w:jc w:val="center"/>
            </w:pPr>
            <w:r>
              <w:rPr>
                <w:rFonts w:ascii="Arial" w:cs="Arial" w:eastAsia="Arial" w:hAnsi="Arial"/>
                <w:b/>
                <w:bCs/>
                <w:i w:val="false"/>
                <w:iCs w:val="false"/>
                <w:caps w:val="false"/>
                <w:color w:val="FFFFFF"/>
                <w:sz w:val="17"/>
                <w:szCs w:val="17"/>
                <w:rtl w:val="false"/>
              </w:rPr>
              <w:t xml:space="preserve">4 / 6</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9</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B3350F"/>
                <w:sz w:val="23"/>
                <w:szCs w:val="23"/>
                <w:rtl w:val="false"/>
              </w:rPr>
              <w:t xml:space="preserve">start</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C0341C"/>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B3350F"/>
                <w:sz w:val="21"/>
                <w:szCs w:val="21"/>
                <w:rtl w:val="false"/>
              </w:rPr>
              <w:t xml:space="preserve">0 / 1</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The tense is right but the subject is “the lesson” — it needs starts.</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10</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is raining</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11</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is carrying</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12</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B3350F"/>
                <w:sz w:val="23"/>
                <w:szCs w:val="23"/>
                <w:rtl w:val="false"/>
              </w:rPr>
              <w:t xml:space="preserve">study</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C0341C"/>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B3350F"/>
                <w:sz w:val="21"/>
                <w:szCs w:val="21"/>
                <w:rtl w:val="false"/>
              </w:rPr>
              <w:t xml:space="preserve">0 / 1</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“Omar” is he — the verb needs studies.</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13</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is helping</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14</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closes</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1 / 1</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Correct — and the -s is there this time.</w:t>
            </w:r>
          </w:p>
        </w:tc>
      </w:tr>
      <w:tr>
        <w:tc>
          <w:tcPr>
            <w:tcW w:type="dxa" w:w="4578"/>
            <w:gridSpan w:val="3"/>
            <w:tcBorders>
              <w:top w:val="none" w:color="FFFFFF" w:sz="0"/>
              <w:left w:val="none" w:color="FFFFFF" w:sz="0"/>
              <w:bottom w:val="none" w:color="FFFFFF" w:sz="0"/>
              <w:right w:val="none" w:color="FFFFFF" w:sz="0"/>
            </w:tcBorders>
            <w:shd w:fill="0A4A41" w:color="auto" w:val="clear"/>
            <w:tcMar>
              <w:top w:type="dxa" w:w="80"/>
              <w:left w:type="dxa" w:w="110"/>
              <w:bottom w:type="dxa" w:w="80"/>
              <w:right w:type="dxa" w:w="110"/>
            </w:tcMar>
            <w:vAlign w:val="center"/>
          </w:tcPr>
          <w:p>
            <w:pPr>
              <w:keepNext w:val="false"/>
              <w:bidi w:val="false"/>
              <w:spacing w:after="0" w:before="0" w:line="230" w:lineRule="auto"/>
            </w:pPr>
            <w:r>
              <w:rPr>
                <w:rFonts w:ascii="Arial" w:cs="Arial" w:eastAsia="Arial" w:hAnsi="Arial"/>
                <w:b/>
                <w:bCs/>
                <w:i w:val="false"/>
                <w:iCs w:val="false"/>
                <w:caps/>
                <w:color w:val="FFFFFF"/>
                <w:spacing w:val="12"/>
                <w:sz w:val="17"/>
                <w:szCs w:val="17"/>
                <w:rtl w:val="false"/>
              </w:rPr>
              <w:t xml:space="preserve">Section B2 · find and correct · DOK 2</w:t>
            </w:r>
          </w:p>
        </w:tc>
        <w:tc>
          <w:tcPr>
            <w:tcW w:type="dxa" w:w="5060"/>
            <w:gridSpan w:val="2"/>
            <w:tcBorders>
              <w:top w:val="none" w:color="FFFFFF" w:sz="0"/>
              <w:left w:val="none" w:color="FFFFFF" w:sz="0"/>
              <w:bottom w:val="none" w:color="FFFFFF" w:sz="0"/>
              <w:right w:val="none" w:color="FFFFFF" w:sz="0"/>
            </w:tcBorders>
            <w:shd w:fill="0A4A41" w:color="auto" w:val="clear"/>
            <w:tcMar>
              <w:top w:type="dxa" w:w="80"/>
              <w:left w:type="dxa" w:w="110"/>
              <w:bottom w:type="dxa" w:w="80"/>
              <w:right w:type="dxa" w:w="110"/>
            </w:tcMar>
            <w:vAlign w:val="center"/>
          </w:tcPr>
          <w:p>
            <w:pPr>
              <w:keepNext w:val="false"/>
              <w:bidi w:val="false"/>
              <w:spacing w:after="0" w:before="0" w:line="230" w:lineRule="auto"/>
              <w:jc w:val="center"/>
            </w:pPr>
            <w:r>
              <w:rPr>
                <w:rFonts w:ascii="Arial" w:cs="Arial" w:eastAsia="Arial" w:hAnsi="Arial"/>
                <w:b/>
                <w:bCs/>
                <w:i w:val="false"/>
                <w:iCs w:val="false"/>
                <w:caps w:val="false"/>
                <w:color w:val="FFFFFF"/>
                <w:sz w:val="17"/>
                <w:szCs w:val="17"/>
                <w:rtl w:val="false"/>
              </w:rPr>
              <w:t xml:space="preserve">6 / 8</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15</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She goes to the market every Saturday.</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2 / 2</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Error found and corrected. Full marks.</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16</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11201C"/>
                <w:sz w:val="23"/>
                <w:szCs w:val="23"/>
                <w:rtl w:val="false"/>
              </w:rPr>
              <w:t xml:space="preserve">Look! The bus is coming now.</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1B7A4A"/>
                <w:sz w:val="21"/>
                <w:szCs w:val="21"/>
                <w:rtl w:val="false"/>
              </w:rPr>
              <w:t xml:space="preserve">2 / 2</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Error found and corrected. Full marks.</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17</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B3350F"/>
                <w:sz w:val="23"/>
                <w:szCs w:val="23"/>
                <w:rtl w:val="false"/>
              </w:rPr>
              <w:t xml:space="preserve">I am know the answer to this question.</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C2820E"/>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B3350F"/>
                <w:sz w:val="21"/>
                <w:szCs w:val="21"/>
                <w:rtl w:val="false"/>
              </w:rPr>
              <w:t xml:space="preserve">1 / 2</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You found the verb, but “am know” is not a form. Remove the auxiliary: I know.</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18</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B3350F"/>
                <w:sz w:val="23"/>
                <w:szCs w:val="23"/>
                <w:rtl w:val="false"/>
              </w:rPr>
              <w:t xml:space="preserve">My father watches the news at the moment.</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C2820E"/>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B3350F"/>
                <w:sz w:val="21"/>
                <w:szCs w:val="21"/>
                <w:rtl w:val="false"/>
              </w:rPr>
              <w:t xml:space="preserve">1 / 2</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You found the verb, but “at the moment” asks for is watching, not the -s form.</w:t>
            </w:r>
          </w:p>
        </w:tc>
      </w:tr>
      <w:tr>
        <w:tc>
          <w:tcPr>
            <w:tcW w:type="dxa" w:w="4578"/>
            <w:gridSpan w:val="3"/>
            <w:tcBorders>
              <w:top w:val="none" w:color="FFFFFF" w:sz="0"/>
              <w:left w:val="none" w:color="FFFFFF" w:sz="0"/>
              <w:bottom w:val="none" w:color="FFFFFF" w:sz="0"/>
              <w:right w:val="none" w:color="FFFFFF" w:sz="0"/>
            </w:tcBorders>
            <w:shd w:fill="0A4A41" w:color="auto" w:val="clear"/>
            <w:tcMar>
              <w:top w:type="dxa" w:w="80"/>
              <w:left w:type="dxa" w:w="110"/>
              <w:bottom w:type="dxa" w:w="80"/>
              <w:right w:type="dxa" w:w="110"/>
            </w:tcMar>
            <w:vAlign w:val="center"/>
          </w:tcPr>
          <w:p>
            <w:pPr>
              <w:keepNext w:val="false"/>
              <w:bidi w:val="false"/>
              <w:spacing w:after="0" w:before="0" w:line="230" w:lineRule="auto"/>
            </w:pPr>
            <w:r>
              <w:rPr>
                <w:rFonts w:ascii="Arial" w:cs="Arial" w:eastAsia="Arial" w:hAnsi="Arial"/>
                <w:b/>
                <w:bCs/>
                <w:i w:val="false"/>
                <w:iCs w:val="false"/>
                <w:caps/>
                <w:color w:val="FFFFFF"/>
                <w:spacing w:val="12"/>
                <w:sz w:val="17"/>
                <w:szCs w:val="17"/>
                <w:rtl w:val="false"/>
              </w:rPr>
              <w:t xml:space="preserve">Section C · challenge · DOK 3</w:t>
            </w:r>
          </w:p>
        </w:tc>
        <w:tc>
          <w:tcPr>
            <w:tcW w:type="dxa" w:w="5060"/>
            <w:gridSpan w:val="2"/>
            <w:tcBorders>
              <w:top w:val="none" w:color="FFFFFF" w:sz="0"/>
              <w:left w:val="none" w:color="FFFFFF" w:sz="0"/>
              <w:bottom w:val="none" w:color="FFFFFF" w:sz="0"/>
              <w:right w:val="none" w:color="FFFFFF" w:sz="0"/>
            </w:tcBorders>
            <w:shd w:fill="0A4A41" w:color="auto" w:val="clear"/>
            <w:tcMar>
              <w:top w:type="dxa" w:w="80"/>
              <w:left w:type="dxa" w:w="110"/>
              <w:bottom w:type="dxa" w:w="80"/>
              <w:right w:type="dxa" w:w="110"/>
            </w:tcMar>
            <w:vAlign w:val="center"/>
          </w:tcPr>
          <w:p>
            <w:pPr>
              <w:keepNext w:val="false"/>
              <w:bidi w:val="false"/>
              <w:spacing w:after="0" w:before="0" w:line="230" w:lineRule="auto"/>
              <w:jc w:val="center"/>
            </w:pPr>
            <w:r>
              <w:rPr>
                <w:rFonts w:ascii="Arial" w:cs="Arial" w:eastAsia="Arial" w:hAnsi="Arial"/>
                <w:b/>
                <w:bCs/>
                <w:i w:val="false"/>
                <w:iCs w:val="false"/>
                <w:caps w:val="false"/>
                <w:color w:val="FFFFFF"/>
                <w:sz w:val="17"/>
                <w:szCs w:val="17"/>
                <w:rtl w:val="false"/>
              </w:rPr>
              <w:t xml:space="preserve">4 / 8</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19</w:t>
            </w:r>
          </w:p>
        </w:tc>
        <w:tc>
          <w:tcPr>
            <w:tcW w:type="dxa" w:w="3518"/>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bCs/>
                <w:i w:val="false"/>
                <w:iCs w:val="false"/>
                <w:caps w:val="false"/>
                <w:color w:val="B3350F"/>
                <w:sz w:val="23"/>
                <w:szCs w:val="23"/>
                <w:rtl w:val="false"/>
              </w:rPr>
              <w:t xml:space="preserve">In sentence a Amir plays football. In sentence b Amir is playing football now. The verbs are different because the second one is longer.</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C0341C"/>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B3350F"/>
                <w:sz w:val="21"/>
                <w:szCs w:val="21"/>
                <w:rtl w:val="false"/>
              </w:rPr>
              <w:t xml:space="preserve">1 / 4</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You quoted “now”, which is the right clue. Now name the two uses: a routine, and an action happening at this moment. Length is not the reason.</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0F695C"/>
                <w:sz w:val="21"/>
                <w:szCs w:val="21"/>
                <w:rtl w:val="false"/>
              </w:rPr>
              <w:t xml:space="preserve">20</w:t>
            </w:r>
          </w:p>
        </w:tc>
        <w:tc>
          <w:tcPr>
            <w:tcW w:type="dxa" w:w="3518"/>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40" w:before="0" w:line="250" w:lineRule="auto"/>
            </w:pPr>
            <w:r>
              <w:rPr>
                <w:rFonts w:ascii="Arial" w:cs="Arial" w:eastAsia="Arial" w:hAnsi="Arial"/>
                <w:b/>
                <w:bCs/>
                <w:i w:val="false"/>
                <w:iCs w:val="false"/>
                <w:caps w:val="false"/>
                <w:color w:val="B3350F"/>
                <w:sz w:val="23"/>
                <w:szCs w:val="23"/>
                <w:rtl w:val="false"/>
              </w:rPr>
              <w:t xml:space="preserve">1. I always help my mother in the kitchen.</w:t>
            </w:r>
          </w:p>
          <w:p>
            <w:pPr>
              <w:keepNext w:val="false"/>
              <w:bidi w:val="false"/>
              <w:spacing w:after="0" w:before="0" w:line="250" w:lineRule="auto"/>
            </w:pPr>
            <w:r>
              <w:rPr>
                <w:rFonts w:ascii="Arial" w:cs="Arial" w:eastAsia="Arial" w:hAnsi="Arial"/>
                <w:b/>
                <w:bCs/>
                <w:i w:val="false"/>
                <w:iCs w:val="false"/>
                <w:caps w:val="false"/>
                <w:color w:val="B3350F"/>
                <w:sz w:val="23"/>
                <w:szCs w:val="23"/>
                <w:rtl w:val="false"/>
              </w:rPr>
              <w:t xml:space="preserve">2. Right now I play with my brother.</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5"/>
              <w:left w:type="dxa" w:w="30"/>
              <w:bottom w:type="dxa" w:w="95"/>
              <w:right w:type="dxa" w:w="30"/>
            </w:tcMar>
            <w:vAlign w:val="top"/>
          </w:tcPr>
          <w:p>
            <w:pPr>
              <w:keepNext w:val="false"/>
              <w:bidi w:val="false"/>
              <w:spacing w:after="0" w:before="0" w:line="240" w:lineRule="auto"/>
              <w:jc w:val="center"/>
            </w:pPr>
            <w:r>
              <w:rPr>
                <w:rFonts w:ascii="Arial" w:cs="Arial" w:eastAsia="Arial" w:hAnsi="Arial"/>
                <w:b/>
                <w:bCs/>
                <w:i w:val="false"/>
                <w:iCs w:val="false"/>
                <w:caps w:val="false"/>
                <w:color w:val="C2820E"/>
                <w:sz w:val="26"/>
                <w:szCs w:val="26"/>
                <w:rtl w:val="false"/>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5"/>
              <w:left w:type="dxa" w:w="40"/>
              <w:bottom w:type="dxa" w:w="95"/>
              <w:right w:type="dxa" w:w="40"/>
            </w:tcMar>
            <w:vAlign w:val="top"/>
          </w:tcPr>
          <w:p>
            <w:pPr>
              <w:keepNext w:val="false"/>
              <w:bidi w:val="false"/>
              <w:spacing w:after="0" w:before="0" w:line="240" w:lineRule="auto"/>
              <w:jc w:val="center"/>
            </w:pPr>
            <w:r>
              <w:rPr>
                <w:rFonts w:ascii="Arial" w:cs="Arial" w:eastAsia="Arial" w:hAnsi="Arial"/>
                <w:b/>
                <w:bCs/>
                <w:i w:val="false"/>
                <w:iCs w:val="false"/>
                <w:caps w:val="false"/>
                <w:color w:val="B3350F"/>
                <w:sz w:val="21"/>
                <w:szCs w:val="21"/>
                <w:rtl w:val="false"/>
              </w:rPr>
              <w:t xml:space="preserve">3 / 4</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5"/>
              <w:left w:type="dxa" w:w="110"/>
              <w:bottom w:type="dxa" w:w="95"/>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5C6B65"/>
                <w:sz w:val="20"/>
                <w:szCs w:val="20"/>
                <w:rtl w:val="false"/>
              </w:rPr>
              <w:t xml:space="preserve">Sentence 1 is fully correct. In sentence 2 you chose the signal word “Right now” but kept the present simple — it must be am playing.</w:t>
            </w:r>
          </w:p>
        </w:tc>
      </w:tr>
    </w:tbl>
    <w:p>
      <w:pPr>
        <w:spacing w:after="300" w:line="240"/>
      </w:pPr>
    </w:p>
    <w:p>
      <w:pPr>
        <w:keepNext w:val="false"/>
        <w:bidi w:val="false"/>
        <w:spacing w:after="60" w:before="0" w:line="264" w:lineRule="auto"/>
      </w:pPr>
      <w:r>
        <w:rPr>
          <w:rFonts w:ascii="Arial" w:cs="Arial" w:eastAsia="Arial" w:hAnsi="Arial"/>
          <w:b/>
          <w:bCs/>
          <w:i w:val="false"/>
          <w:iCs w:val="false"/>
          <w:caps w:val="false"/>
          <w:color w:val="0A4A41"/>
          <w:sz w:val="30"/>
          <w:szCs w:val="30"/>
          <w:rtl w:val="false"/>
        </w:rPr>
        <w:t xml:space="preserve">What the pattern says</w:t>
      </w:r>
    </w:p>
    <w:p>
      <w:pPr>
        <w:keepNext w:val="false"/>
        <w:bidi w:val="false"/>
        <w:spacing w:after="160" w:before="0" w:line="264" w:lineRule="auto"/>
      </w:pPr>
      <w:r>
        <w:rPr>
          <w:rFonts w:ascii="Arial" w:cs="Arial" w:eastAsia="Arial" w:hAnsi="Arial"/>
          <w:b w:val="false"/>
          <w:bCs w:val="false"/>
          <w:i w:val="false"/>
          <w:iCs w:val="false"/>
          <w:caps w:val="false"/>
          <w:color w:val="5C6B65"/>
          <w:sz w:val="22"/>
          <w:szCs w:val="22"/>
          <w:rtl w:val="false"/>
        </w:rPr>
        <w:t xml:space="preserve">Four wrong answers out of twenty is not four separate problems. It is three, and each one has a name.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
        <w:gridCol w:w="2699"/>
        <w:gridCol w:w="1253"/>
        <w:gridCol w:w="5204"/>
      </w:tblGrid>
      <w:tr>
        <w:trPr>
          <w:tblHeader/>
        </w:trPr>
        <w:tc>
          <w:tcPr>
            <w:tcW w:type="dxa" w:w="482"/>
            <w:tcBorders>
              <w:top w:val="none" w:color="FFFFFF" w:sz="0"/>
              <w:left w:val="none" w:color="FFFFFF" w:sz="0"/>
              <w:bottom w:val="none" w:color="FFFFFF" w:sz="0"/>
              <w:right w:val="none" w:color="FFFFFF" w:sz="0"/>
            </w:tcBorders>
            <w:shd w:fill="0F695C" w:color="auto" w:val="clear"/>
            <w:tcMar>
              <w:top w:type="dxa" w:w="100"/>
              <w:left w:type="dxa" w:w="120"/>
              <w:bottom w:type="dxa" w:w="100"/>
              <w:right w:type="dxa" w:w="120"/>
            </w:tcMar>
            <w:vAlign w:val="center"/>
          </w:tcPr>
          <w:p>
            <w:pPr>
              <w:keepNext w:val="false"/>
              <w:bidi w:val="false"/>
              <w:spacing w:after="0" w:before="0" w:line="230" w:lineRule="auto"/>
            </w:pPr>
            <w:r>
              <w:rPr>
                <w:rFonts w:ascii="Arial" w:cs="Arial" w:eastAsia="Arial" w:hAnsi="Arial"/>
                <w:b/>
                <w:bCs/>
                <w:i w:val="false"/>
                <w:iCs w:val="false"/>
                <w:caps w:val="false"/>
                <w:color w:val="FFFFFF"/>
                <w:spacing w:val="14"/>
                <w:sz w:val="15"/>
                <w:szCs w:val="15"/>
                <w:rtl w:val="false"/>
              </w:rPr>
              <w:t xml:space="preserve">#</w:t>
            </w:r>
          </w:p>
        </w:tc>
        <w:tc>
          <w:tcPr>
            <w:tcW w:type="dxa" w:w="2699"/>
            <w:tcBorders>
              <w:top w:val="none" w:color="FFFFFF" w:sz="0"/>
              <w:left w:val="none" w:color="FFFFFF" w:sz="0"/>
              <w:bottom w:val="none" w:color="FFFFFF" w:sz="0"/>
              <w:right w:val="none" w:color="FFFFFF" w:sz="0"/>
            </w:tcBorders>
            <w:shd w:fill="0F695C" w:color="auto" w:val="clear"/>
            <w:tcMar>
              <w:top w:type="dxa" w:w="100"/>
              <w:left w:type="dxa" w:w="120"/>
              <w:bottom w:type="dxa" w:w="100"/>
              <w:right w:type="dxa" w:w="120"/>
            </w:tcMar>
            <w:vAlign w:val="center"/>
          </w:tcPr>
          <w:p>
            <w:pPr>
              <w:keepNext w:val="false"/>
              <w:bidi w:val="false"/>
              <w:spacing w:after="0" w:before="0" w:line="230" w:lineRule="auto"/>
            </w:pPr>
            <w:r>
              <w:rPr>
                <w:rFonts w:ascii="Arial" w:cs="Arial" w:eastAsia="Arial" w:hAnsi="Arial"/>
                <w:b/>
                <w:bCs/>
                <w:i w:val="false"/>
                <w:iCs w:val="false"/>
                <w:caps w:val="false"/>
                <w:color w:val="FFFFFF"/>
                <w:spacing w:val="14"/>
                <w:sz w:val="15"/>
                <w:szCs w:val="15"/>
                <w:rtl w:val="false"/>
              </w:rPr>
              <w:t xml:space="preserve">THE GAP</w:t>
            </w:r>
          </w:p>
        </w:tc>
        <w:tc>
          <w:tcPr>
            <w:tcW w:type="dxa" w:w="1253"/>
            <w:tcBorders>
              <w:top w:val="none" w:color="FFFFFF" w:sz="0"/>
              <w:left w:val="none" w:color="FFFFFF" w:sz="0"/>
              <w:bottom w:val="none" w:color="FFFFFF" w:sz="0"/>
              <w:right w:val="none" w:color="FFFFFF" w:sz="0"/>
            </w:tcBorders>
            <w:shd w:fill="0F695C" w:color="auto" w:val="clear"/>
            <w:tcMar>
              <w:top w:type="dxa" w:w="100"/>
              <w:left w:type="dxa" w:w="120"/>
              <w:bottom w:type="dxa" w:w="100"/>
              <w:right w:type="dxa" w:w="120"/>
            </w:tcMar>
            <w:vAlign w:val="center"/>
          </w:tcPr>
          <w:p>
            <w:pPr>
              <w:keepNext w:val="false"/>
              <w:bidi w:val="false"/>
              <w:spacing w:after="0" w:before="0" w:line="230" w:lineRule="auto"/>
            </w:pPr>
            <w:r>
              <w:rPr>
                <w:rFonts w:ascii="Arial" w:cs="Arial" w:eastAsia="Arial" w:hAnsi="Arial"/>
                <w:b/>
                <w:bCs/>
                <w:i w:val="false"/>
                <w:iCs w:val="false"/>
                <w:caps w:val="false"/>
                <w:color w:val="FFFFFF"/>
                <w:spacing w:val="14"/>
                <w:sz w:val="15"/>
                <w:szCs w:val="15"/>
                <w:rtl w:val="false"/>
              </w:rPr>
              <w:t xml:space="preserve">EVIDENCE</w:t>
            </w:r>
          </w:p>
        </w:tc>
        <w:tc>
          <w:tcPr>
            <w:tcW w:type="dxa" w:w="5204"/>
            <w:tcBorders>
              <w:top w:val="none" w:color="FFFFFF" w:sz="0"/>
              <w:left w:val="none" w:color="FFFFFF" w:sz="0"/>
              <w:bottom w:val="none" w:color="FFFFFF" w:sz="0"/>
              <w:right w:val="none" w:color="FFFFFF" w:sz="0"/>
            </w:tcBorders>
            <w:shd w:fill="0F695C" w:color="auto" w:val="clear"/>
            <w:tcMar>
              <w:top w:type="dxa" w:w="100"/>
              <w:left w:type="dxa" w:w="120"/>
              <w:bottom w:type="dxa" w:w="100"/>
              <w:right w:type="dxa" w:w="120"/>
            </w:tcMar>
            <w:vAlign w:val="center"/>
          </w:tcPr>
          <w:p>
            <w:pPr>
              <w:keepNext w:val="false"/>
              <w:bidi w:val="false"/>
              <w:spacing w:after="0" w:before="0" w:line="230" w:lineRule="auto"/>
            </w:pPr>
            <w:r>
              <w:rPr>
                <w:rFonts w:ascii="Arial" w:cs="Arial" w:eastAsia="Arial" w:hAnsi="Arial"/>
                <w:b/>
                <w:bCs/>
                <w:i w:val="false"/>
                <w:iCs w:val="false"/>
                <w:caps w:val="false"/>
                <w:color w:val="FFFFFF"/>
                <w:spacing w:val="14"/>
                <w:sz w:val="15"/>
                <w:szCs w:val="15"/>
                <w:rtl w:val="false"/>
              </w:rPr>
              <w:t xml:space="preserve">WHAT THE ANSWERS SHOW</w:t>
            </w:r>
          </w:p>
        </w:tc>
      </w:tr>
      <w:tr>
        <w:tc>
          <w:tcPr>
            <w:tcW w:type="dxa" w:w="482"/>
            <w:tcBorders>
              <w:top w:val="single" w:color="CFE0D8" w:sz="6" w:space="0"/>
              <w:left w:val="single" w:color="CFE0D8" w:sz="6" w:space="0"/>
              <w:bottom w:val="single" w:color="CFE0D8" w:sz="6" w:space="0"/>
              <w:right w:val="single" w:color="CFE0D8" w:sz="6" w:space="0"/>
            </w:tcBorders>
            <w:shd w:fill="FFFFFF" w:color="auto" w:val="clear"/>
            <w:tcMar>
              <w:top w:type="dxa" w:w="120"/>
              <w:left w:type="dxa" w:w="40"/>
              <w:bottom w:type="dxa" w:w="120"/>
              <w:right w:type="dxa" w:w="40"/>
            </w:tcMar>
            <w:vAlign w:val="top"/>
          </w:tcPr>
          <w:p>
            <w:pPr>
              <w:keepNext w:val="false"/>
              <w:bidi w:val="false"/>
              <w:spacing w:after="0" w:before="0" w:line="250" w:lineRule="auto"/>
              <w:jc w:val="center"/>
            </w:pPr>
            <w:r>
              <w:rPr>
                <w:rFonts w:ascii="Arial" w:cs="Arial" w:eastAsia="Arial" w:hAnsi="Arial"/>
                <w:b/>
                <w:bCs/>
                <w:i w:val="false"/>
                <w:iCs w:val="false"/>
                <w:caps w:val="false"/>
                <w:color w:val="F23B24"/>
                <w:sz w:val="26"/>
                <w:szCs w:val="26"/>
                <w:rtl w:val="false"/>
              </w:rPr>
              <w:t xml:space="preserve">1</w:t>
            </w:r>
          </w:p>
        </w:tc>
        <w:tc>
          <w:tcPr>
            <w:tcW w:type="dxa" w:w="2699"/>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20"/>
              <w:bottom w:type="dxa" w:w="120"/>
              <w:right w:type="dxa" w:w="120"/>
            </w:tcMar>
            <w:vAlign w:val="top"/>
          </w:tcPr>
          <w:p>
            <w:pPr>
              <w:keepNext w:val="false"/>
              <w:bidi w:val="false"/>
              <w:spacing w:after="0" w:before="0" w:line="260" w:lineRule="auto"/>
            </w:pPr>
            <w:r>
              <w:rPr>
                <w:rFonts w:ascii="Arial" w:cs="Arial" w:eastAsia="Arial" w:hAnsi="Arial"/>
                <w:b/>
                <w:bCs/>
                <w:i w:val="false"/>
                <w:iCs w:val="false"/>
                <w:caps w:val="false"/>
                <w:color w:val="0A4A41"/>
                <w:sz w:val="22"/>
                <w:szCs w:val="22"/>
                <w:rtl w:val="false"/>
              </w:rPr>
              <w:t xml:space="preserve">The third-person -s is not attached to a trigger</w:t>
            </w:r>
          </w:p>
        </w:tc>
        <w:tc>
          <w:tcPr>
            <w:tcW w:type="dxa" w:w="1253"/>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bCs/>
                <w:i w:val="false"/>
                <w:iCs w:val="false"/>
                <w:caps w:val="false"/>
                <w:color w:val="B3350F"/>
                <w:sz w:val="20"/>
                <w:szCs w:val="20"/>
                <w:rtl w:val="false"/>
              </w:rPr>
              <w:t xml:space="preserve">Q9 · Q12 · Q18</w:t>
            </w:r>
          </w:p>
        </w:tc>
        <w:tc>
          <w:tcPr>
            <w:tcW w:type="dxa" w:w="5204"/>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20"/>
              <w:bottom w:type="dxa" w:w="120"/>
              <w:right w:type="dxa" w:w="120"/>
            </w:tcMar>
            <w:vAlign w:val="top"/>
          </w:tcPr>
          <w:p>
            <w:pPr>
              <w:keepNext w:val="false"/>
              <w:bidi w:val="false"/>
              <w:spacing w:after="60" w:before="0" w:line="250" w:lineRule="auto"/>
            </w:pPr>
            <w:r>
              <w:rPr>
                <w:rFonts w:ascii="Arial" w:cs="Arial" w:eastAsia="Arial" w:hAnsi="Arial"/>
                <w:b w:val="false"/>
                <w:bCs w:val="false"/>
                <w:i w:val="false"/>
                <w:iCs w:val="false"/>
                <w:caps w:val="false"/>
                <w:color w:val="11201C"/>
                <w:sz w:val="20"/>
                <w:szCs w:val="20"/>
                <w:rtl w:val="false"/>
              </w:rPr>
              <w:t xml:space="preserve">Salma knows the rule — she used closes correctly in Q14 — but she applies it by feel rather than by checking the subject. In Q18 she added the -s where the sentence needed the continuous, which is the same gap in the other direction.</w:t>
            </w:r>
          </w:p>
          <w:p>
            <w:pPr>
              <w:keepNext w:val="false"/>
              <w:bidi w:val="false"/>
              <w:spacing w:after="0" w:before="0" w:line="240" w:lineRule="auto"/>
            </w:pPr>
            <w:r>
              <w:rPr>
                <w:rFonts w:ascii="Arial" w:cs="Arial" w:eastAsia="Arial" w:hAnsi="Arial"/>
                <w:b w:val="false"/>
                <w:bCs w:val="false"/>
                <w:i/>
                <w:iCs/>
                <w:caps w:val="false"/>
                <w:color w:val="B3350F"/>
                <w:sz w:val="19"/>
                <w:szCs w:val="19"/>
                <w:rtl w:val="false"/>
              </w:rPr>
              <w:t xml:space="preserve">She can say the rule aloud but cannot yet spot when it applies.</w:t>
            </w:r>
          </w:p>
        </w:tc>
      </w:tr>
      <w:tr>
        <w:tc>
          <w:tcPr>
            <w:tcW w:type="dxa" w:w="482"/>
            <w:tcBorders>
              <w:top w:val="single" w:color="CFE0D8" w:sz="6" w:space="0"/>
              <w:left w:val="single" w:color="CFE0D8" w:sz="6" w:space="0"/>
              <w:bottom w:val="single" w:color="CFE0D8" w:sz="6" w:space="0"/>
              <w:right w:val="single" w:color="CFE0D8" w:sz="6" w:space="0"/>
            </w:tcBorders>
            <w:shd w:fill="EEF5F2" w:color="auto" w:val="clear"/>
            <w:tcMar>
              <w:top w:type="dxa" w:w="120"/>
              <w:left w:type="dxa" w:w="40"/>
              <w:bottom w:type="dxa" w:w="120"/>
              <w:right w:type="dxa" w:w="40"/>
            </w:tcMar>
            <w:vAlign w:val="top"/>
          </w:tcPr>
          <w:p>
            <w:pPr>
              <w:keepNext w:val="false"/>
              <w:bidi w:val="false"/>
              <w:spacing w:after="0" w:before="0" w:line="250" w:lineRule="auto"/>
              <w:jc w:val="center"/>
            </w:pPr>
            <w:r>
              <w:rPr>
                <w:rFonts w:ascii="Arial" w:cs="Arial" w:eastAsia="Arial" w:hAnsi="Arial"/>
                <w:b/>
                <w:bCs/>
                <w:i w:val="false"/>
                <w:iCs w:val="false"/>
                <w:caps w:val="false"/>
                <w:color w:val="F23B24"/>
                <w:sz w:val="26"/>
                <w:szCs w:val="26"/>
                <w:rtl w:val="false"/>
              </w:rPr>
              <w:t xml:space="preserve">2</w:t>
            </w:r>
          </w:p>
        </w:tc>
        <w:tc>
          <w:tcPr>
            <w:tcW w:type="dxa" w:w="2699"/>
            <w:tcBorders>
              <w:top w:val="single" w:color="CFE0D8" w:sz="6" w:space="0"/>
              <w:left w:val="single" w:color="CFE0D8" w:sz="6" w:space="0"/>
              <w:bottom w:val="single" w:color="CFE0D8" w:sz="6" w:space="0"/>
              <w:right w:val="single" w:color="CFE0D8" w:sz="6" w:space="0"/>
            </w:tcBorders>
            <w:shd w:fill="EEF5F2" w:color="auto" w:val="clear"/>
            <w:tcMar>
              <w:top w:type="dxa" w:w="120"/>
              <w:left w:type="dxa" w:w="120"/>
              <w:bottom w:type="dxa" w:w="120"/>
              <w:right w:type="dxa" w:w="120"/>
            </w:tcMar>
            <w:vAlign w:val="top"/>
          </w:tcPr>
          <w:p>
            <w:pPr>
              <w:keepNext w:val="false"/>
              <w:bidi w:val="false"/>
              <w:spacing w:after="0" w:before="0" w:line="260" w:lineRule="auto"/>
            </w:pPr>
            <w:r>
              <w:rPr>
                <w:rFonts w:ascii="Arial" w:cs="Arial" w:eastAsia="Arial" w:hAnsi="Arial"/>
                <w:b/>
                <w:bCs/>
                <w:i w:val="false"/>
                <w:iCs w:val="false"/>
                <w:caps w:val="false"/>
                <w:color w:val="0A4A41"/>
                <w:sz w:val="22"/>
                <w:szCs w:val="22"/>
                <w:rtl w:val="false"/>
              </w:rPr>
              <w:t xml:space="preserve">State verbs are being treated as action verbs</w:t>
            </w:r>
          </w:p>
        </w:tc>
        <w:tc>
          <w:tcPr>
            <w:tcW w:type="dxa" w:w="1253"/>
            <w:tcBorders>
              <w:top w:val="single" w:color="CFE0D8" w:sz="6" w:space="0"/>
              <w:left w:val="single" w:color="CFE0D8" w:sz="6" w:space="0"/>
              <w:bottom w:val="single" w:color="CFE0D8" w:sz="6" w:space="0"/>
              <w:right w:val="single" w:color="CFE0D8" w:sz="6" w:space="0"/>
            </w:tcBorders>
            <w:shd w:fill="EEF5F2"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bCs/>
                <w:i w:val="false"/>
                <w:iCs w:val="false"/>
                <w:caps w:val="false"/>
                <w:color w:val="B3350F"/>
                <w:sz w:val="20"/>
                <w:szCs w:val="20"/>
                <w:rtl w:val="false"/>
              </w:rPr>
              <w:t xml:space="preserve">Q7 · Q17</w:t>
            </w:r>
          </w:p>
        </w:tc>
        <w:tc>
          <w:tcPr>
            <w:tcW w:type="dxa" w:w="5204"/>
            <w:tcBorders>
              <w:top w:val="single" w:color="CFE0D8" w:sz="6" w:space="0"/>
              <w:left w:val="single" w:color="CFE0D8" w:sz="6" w:space="0"/>
              <w:bottom w:val="single" w:color="CFE0D8" w:sz="6" w:space="0"/>
              <w:right w:val="single" w:color="CFE0D8" w:sz="6" w:space="0"/>
            </w:tcBorders>
            <w:shd w:fill="EEF5F2" w:color="auto" w:val="clear"/>
            <w:tcMar>
              <w:top w:type="dxa" w:w="120"/>
              <w:left w:type="dxa" w:w="120"/>
              <w:bottom w:type="dxa" w:w="120"/>
              <w:right w:type="dxa" w:w="120"/>
            </w:tcMar>
            <w:vAlign w:val="top"/>
          </w:tcPr>
          <w:p>
            <w:pPr>
              <w:keepNext w:val="false"/>
              <w:bidi w:val="false"/>
              <w:spacing w:after="60" w:before="0" w:line="250" w:lineRule="auto"/>
            </w:pPr>
            <w:r>
              <w:rPr>
                <w:rFonts w:ascii="Arial" w:cs="Arial" w:eastAsia="Arial" w:hAnsi="Arial"/>
                <w:b w:val="false"/>
                <w:bCs w:val="false"/>
                <w:i w:val="false"/>
                <w:iCs w:val="false"/>
                <w:caps w:val="false"/>
                <w:color w:val="11201C"/>
                <w:sz w:val="20"/>
                <w:szCs w:val="20"/>
                <w:rtl w:val="false"/>
              </w:rPr>
              <w:t xml:space="preserve">She met know twice and chose the -ing form both times. This is the only rule on the paper she has not begun to acquire, and it is costing her marks in two different question types.</w:t>
            </w:r>
          </w:p>
          <w:p>
            <w:pPr>
              <w:keepNext w:val="false"/>
              <w:bidi w:val="false"/>
              <w:spacing w:after="0" w:before="0" w:line="240" w:lineRule="auto"/>
            </w:pPr>
            <w:r>
              <w:rPr>
                <w:rFonts w:ascii="Arial" w:cs="Arial" w:eastAsia="Arial" w:hAnsi="Arial"/>
                <w:b w:val="false"/>
                <w:bCs w:val="false"/>
                <w:i/>
                <w:iCs/>
                <w:caps w:val="false"/>
                <w:color w:val="B3350F"/>
                <w:sz w:val="19"/>
                <w:szCs w:val="19"/>
                <w:rtl w:val="false"/>
              </w:rPr>
              <w:t xml:space="preserve">Not yet taught to automaticity — reteach, do not revise.</w:t>
            </w:r>
          </w:p>
        </w:tc>
      </w:tr>
      <w:tr>
        <w:tc>
          <w:tcPr>
            <w:tcW w:type="dxa" w:w="482"/>
            <w:tcBorders>
              <w:top w:val="single" w:color="CFE0D8" w:sz="6" w:space="0"/>
              <w:left w:val="single" w:color="CFE0D8" w:sz="6" w:space="0"/>
              <w:bottom w:val="single" w:color="CFE0D8" w:sz="6" w:space="0"/>
              <w:right w:val="single" w:color="CFE0D8" w:sz="6" w:space="0"/>
            </w:tcBorders>
            <w:shd w:fill="FFFFFF" w:color="auto" w:val="clear"/>
            <w:tcMar>
              <w:top w:type="dxa" w:w="120"/>
              <w:left w:type="dxa" w:w="40"/>
              <w:bottom w:type="dxa" w:w="120"/>
              <w:right w:type="dxa" w:w="40"/>
            </w:tcMar>
            <w:vAlign w:val="top"/>
          </w:tcPr>
          <w:p>
            <w:pPr>
              <w:keepNext w:val="false"/>
              <w:bidi w:val="false"/>
              <w:spacing w:after="0" w:before="0" w:line="250" w:lineRule="auto"/>
              <w:jc w:val="center"/>
            </w:pPr>
            <w:r>
              <w:rPr>
                <w:rFonts w:ascii="Arial" w:cs="Arial" w:eastAsia="Arial" w:hAnsi="Arial"/>
                <w:b/>
                <w:bCs/>
                <w:i w:val="false"/>
                <w:iCs w:val="false"/>
                <w:caps w:val="false"/>
                <w:color w:val="F23B24"/>
                <w:sz w:val="26"/>
                <w:szCs w:val="26"/>
                <w:rtl w:val="false"/>
              </w:rPr>
              <w:t xml:space="preserve">3</w:t>
            </w:r>
          </w:p>
        </w:tc>
        <w:tc>
          <w:tcPr>
            <w:tcW w:type="dxa" w:w="2699"/>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20"/>
              <w:bottom w:type="dxa" w:w="120"/>
              <w:right w:type="dxa" w:w="120"/>
            </w:tcMar>
            <w:vAlign w:val="top"/>
          </w:tcPr>
          <w:p>
            <w:pPr>
              <w:keepNext w:val="false"/>
              <w:bidi w:val="false"/>
              <w:spacing w:after="0" w:before="0" w:line="260" w:lineRule="auto"/>
            </w:pPr>
            <w:r>
              <w:rPr>
                <w:rFonts w:ascii="Arial" w:cs="Arial" w:eastAsia="Arial" w:hAnsi="Arial"/>
                <w:b/>
                <w:bCs/>
                <w:i w:val="false"/>
                <w:iCs w:val="false"/>
                <w:caps w:val="false"/>
                <w:color w:val="0A4A41"/>
                <w:sz w:val="22"/>
                <w:szCs w:val="22"/>
                <w:rtl w:val="false"/>
              </w:rPr>
              <w:t xml:space="preserve">The signal word guides her reading but not her writing</w:t>
            </w:r>
          </w:p>
        </w:tc>
        <w:tc>
          <w:tcPr>
            <w:tcW w:type="dxa" w:w="1253"/>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bCs/>
                <w:i w:val="false"/>
                <w:iCs w:val="false"/>
                <w:caps w:val="false"/>
                <w:color w:val="B3350F"/>
                <w:sz w:val="20"/>
                <w:szCs w:val="20"/>
                <w:rtl w:val="false"/>
              </w:rPr>
              <w:t xml:space="preserve">Q19 · Q20</w:t>
            </w:r>
          </w:p>
        </w:tc>
        <w:tc>
          <w:tcPr>
            <w:tcW w:type="dxa" w:w="5204"/>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20"/>
              <w:bottom w:type="dxa" w:w="120"/>
              <w:right w:type="dxa" w:w="120"/>
            </w:tcMar>
            <w:vAlign w:val="top"/>
          </w:tcPr>
          <w:p>
            <w:pPr>
              <w:keepNext w:val="false"/>
              <w:bidi w:val="false"/>
              <w:spacing w:after="60" w:before="0" w:line="250" w:lineRule="auto"/>
            </w:pPr>
            <w:r>
              <w:rPr>
                <w:rFonts w:ascii="Arial" w:cs="Arial" w:eastAsia="Arial" w:hAnsi="Arial"/>
                <w:b w:val="false"/>
                <w:bCs w:val="false"/>
                <w:i w:val="false"/>
                <w:iCs w:val="false"/>
                <w:caps w:val="false"/>
                <w:color w:val="11201C"/>
                <w:sz w:val="20"/>
                <w:szCs w:val="20"/>
                <w:rtl w:val="false"/>
              </w:rPr>
              <w:t xml:space="preserve">In Section A she found the signal word in all eight sentences. In her own writing she chose “Right now” and then wrote the present simple after it. Recognition is secure; production is not.</w:t>
            </w:r>
          </w:p>
          <w:p>
            <w:pPr>
              <w:keepNext w:val="false"/>
              <w:bidi w:val="false"/>
              <w:spacing w:after="0" w:before="0" w:line="240" w:lineRule="auto"/>
            </w:pPr>
            <w:r>
              <w:rPr>
                <w:rFonts w:ascii="Arial" w:cs="Arial" w:eastAsia="Arial" w:hAnsi="Arial"/>
                <w:b w:val="false"/>
                <w:bCs w:val="false"/>
                <w:i/>
                <w:iCs/>
                <w:caps w:val="false"/>
                <w:color w:val="B3350F"/>
                <w:sz w:val="19"/>
                <w:szCs w:val="19"/>
                <w:rtl w:val="false"/>
              </w:rPr>
              <w:t xml:space="preserve">The DOK 1 to DOK 2 step is where the marks are being lost.</w:t>
            </w:r>
          </w:p>
        </w:tc>
      </w:tr>
    </w:tbl>
    <w:p>
      <w:pPr>
        <w:spacing w:after="22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0F695C" w:sz="4" w:space="0"/>
              <w:left w:val="single" w:color="0F695C" w:sz="18" w:space="0"/>
              <w:bottom w:val="single" w:color="0F695C" w:sz="4" w:space="0"/>
              <w:right w:val="single" w:color="0F695C" w:sz="4" w:space="0"/>
            </w:tcBorders>
            <w:shd w:fill="EEF5F2" w:color="auto" w:val="clear"/>
            <w:tcMar>
              <w:top w:type="dxa" w:w="120"/>
              <w:left w:type="dxa" w:w="170"/>
              <w:bottom w:type="dxa" w:w="120"/>
              <w:right w:type="dxa" w:w="170"/>
            </w:tcMar>
            <w:vAlign w:val="top"/>
          </w:tcPr>
          <w:p>
            <w:pPr>
              <w:keepNext w:val="false"/>
              <w:bidi w:val="false"/>
              <w:spacing w:after="80" w:before="0" w:line="220" w:lineRule="auto"/>
            </w:pPr>
            <w:r>
              <w:rPr>
                <w:rFonts w:ascii="Arial" w:cs="Arial" w:eastAsia="Arial" w:hAnsi="Arial"/>
                <w:b/>
                <w:bCs/>
                <w:i w:val="false"/>
                <w:iCs w:val="false"/>
                <w:caps w:val="false"/>
                <w:color w:val="0F695C"/>
                <w:spacing w:val="16"/>
                <w:sz w:val="15"/>
                <w:szCs w:val="15"/>
                <w:rtl w:val="false"/>
              </w:rPr>
              <w:t xml:space="preserve">WHAT SALMA DOES WELL — SAY THIS FIRST</w:t>
            </w:r>
          </w:p>
          <w:p>
            <w:pPr>
              <w:keepNext w:val="false"/>
              <w:bidi w:val="false"/>
              <w:spacing w:after="0" w:before="0" w:line="270" w:lineRule="auto"/>
            </w:pPr>
            <w:r>
              <w:rPr>
                <w:rFonts w:ascii="Arial" w:cs="Arial" w:eastAsia="Arial" w:hAnsi="Arial"/>
                <w:b w:val="false"/>
                <w:bCs w:val="false"/>
                <w:i w:val="false"/>
                <w:iCs w:val="false"/>
                <w:caps w:val="false"/>
                <w:color w:val="11201C"/>
                <w:sz w:val="22"/>
                <w:szCs w:val="22"/>
                <w:rtl w:val="false"/>
              </w:rPr>
              <w:t xml:space="preserve">She reads for the signal word before she answers, and it works: eight out of eight in Section A, and every present-continuous gap in Section B where the subject was not “he” or “she”. Her corrected sentences in Q15 and Q16 are exactly right, punctuation included. Q20 sentence one is a model answer. The habit that will fix the rest of this paper is already there — it just has not reached her own writing yet.</w:t>
            </w:r>
          </w:p>
        </w:tc>
      </w:tr>
    </w:tbl>
    <w:p>
      <w:pPr>
        <w:spacing w:after="19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F23B24" w:sz="4" w:space="0"/>
              <w:left w:val="single" w:color="F23B24" w:sz="18" w:space="0"/>
              <w:bottom w:val="single" w:color="F23B24" w:sz="4" w:space="0"/>
              <w:right w:val="single" w:color="F23B24" w:sz="4" w:space="0"/>
            </w:tcBorders>
            <w:shd w:fill="FDEFE9" w:color="auto" w:val="clear"/>
            <w:tcMar>
              <w:top w:type="dxa" w:w="120"/>
              <w:left w:type="dxa" w:w="170"/>
              <w:bottom w:type="dxa" w:w="120"/>
              <w:right w:type="dxa" w:w="170"/>
            </w:tcMar>
            <w:vAlign w:val="top"/>
          </w:tcPr>
          <w:p>
            <w:pPr>
              <w:keepNext w:val="false"/>
              <w:bidi w:val="false"/>
              <w:spacing w:after="80" w:before="0" w:line="220" w:lineRule="auto"/>
            </w:pPr>
            <w:r>
              <w:rPr>
                <w:rFonts w:ascii="Arial" w:cs="Arial" w:eastAsia="Arial" w:hAnsi="Arial"/>
                <w:b/>
                <w:bCs/>
                <w:i w:val="false"/>
                <w:iCs w:val="false"/>
                <w:caps w:val="false"/>
                <w:color w:val="B3350F"/>
                <w:spacing w:val="16"/>
                <w:sz w:val="15"/>
                <w:szCs w:val="15"/>
                <w:rtl w:val="false"/>
              </w:rPr>
              <w:t xml:space="preserve">FEEDBACK TO READ WITH SALMA — THREE SENTENCES, NO JARGON</w:t>
            </w:r>
          </w:p>
          <w:p>
            <w:pPr>
              <w:keepNext w:val="false"/>
              <w:bidi w:val="false"/>
              <w:spacing w:after="0" w:before="0" w:line="280" w:lineRule="auto"/>
            </w:pPr>
            <w:r>
              <w:rPr>
                <w:rFonts w:ascii="Arial" w:cs="Arial" w:eastAsia="Arial" w:hAnsi="Arial"/>
                <w:b w:val="false"/>
                <w:bCs w:val="false"/>
                <w:i/>
                <w:iCs/>
                <w:caps w:val="false"/>
                <w:color w:val="11201C"/>
                <w:sz w:val="23"/>
                <w:szCs w:val="23"/>
                <w:rtl w:val="false"/>
              </w:rPr>
              <w:t xml:space="preserve">“You are very good at finding the clue word — you got every single one in Section A. Two things to fix: when the person is he, she or it, the everyday verb needs an -s; and know, like and want never take -ing. Next time, after you write a sentence, read your clue word again and check your verb agrees with it.”</w:t>
            </w:r>
          </w:p>
        </w:tc>
      </w:tr>
    </w:tbl>
    <w:p>
      <w:pPr>
        <w:spacing w:after="220" w:line="240"/>
      </w:pPr>
    </w:p>
    <w:p>
      <w:pPr>
        <w:keepNext w:val="false"/>
        <w:bidi w:val="false"/>
        <w:spacing w:after="60" w:before="0" w:line="264" w:lineRule="auto"/>
      </w:pPr>
      <w:r>
        <w:rPr>
          <w:rFonts w:ascii="Arial" w:cs="Arial" w:eastAsia="Arial" w:hAnsi="Arial"/>
          <w:b/>
          <w:bCs/>
          <w:i w:val="false"/>
          <w:iCs w:val="false"/>
          <w:caps w:val="false"/>
          <w:color w:val="0A4A41"/>
          <w:sz w:val="28"/>
          <w:szCs w:val="28"/>
          <w:rtl w:val="false"/>
        </w:rPr>
        <w:t xml:space="preserve">Where this goes next</w:t>
      </w:r>
    </w:p>
    <w:p>
      <w:pPr>
        <w:keepNext w:val="false"/>
        <w:bidi w:val="false"/>
        <w:spacing w:after="140" w:before="0" w:line="264" w:lineRule="auto"/>
      </w:pPr>
      <w:r>
        <w:rPr>
          <w:rFonts w:ascii="Arial" w:cs="Arial" w:eastAsia="Arial" w:hAnsi="Arial"/>
          <w:b w:val="false"/>
          <w:bCs w:val="false"/>
          <w:i w:val="false"/>
          <w:iCs w:val="false"/>
          <w:caps w:val="false"/>
          <w:color w:val="5C6B65"/>
          <w:sz w:val="21"/>
          <w:szCs w:val="21"/>
          <w:rtl w:val="false"/>
        </w:rPr>
        <w:t xml:space="preserve">A marked paper that stops at the score changes nothing. These three gaps now become three documents.</w:t>
      </w:r>
    </w:p>
    <w:p>
      <w:pPr>
        <w:keepNext/>
        <w:bidi w:val="false"/>
        <w:spacing w:after="40" w:before="0" w:line="260" w:lineRule="auto"/>
      </w:pPr>
      <w:r>
        <w:rPr>
          <w:rFonts w:ascii="Arial" w:cs="Arial" w:eastAsia="Arial" w:hAnsi="Arial"/>
          <w:b/>
          <w:bCs/>
          <w:i w:val="false"/>
          <w:iCs w:val="false"/>
          <w:caps w:val="false"/>
          <w:color w:val="F23B24"/>
          <w:sz w:val="25"/>
          <w:szCs w:val="25"/>
          <w:rtl w:val="false"/>
        </w:rPr>
        <w:t xml:space="preserve">1.  </w:t>
      </w:r>
      <w:r>
        <w:rPr>
          <w:rFonts w:ascii="Arial" w:cs="Arial" w:eastAsia="Arial" w:hAnsi="Arial"/>
          <w:b/>
          <w:bCs/>
          <w:i w:val="false"/>
          <w:iCs w:val="false"/>
          <w:caps w:val="false"/>
          <w:color w:val="0A4A41"/>
          <w:sz w:val="25"/>
          <w:szCs w:val="25"/>
          <w:rtl w:val="false"/>
        </w:rPr>
        <w:t xml:space="preserve">Two-week action plan</w:t>
      </w:r>
    </w:p>
    <w:p>
      <w:pPr>
        <w:keepNext w:val="false"/>
        <w:bidi w:val="false"/>
        <w:spacing w:after="130" w:before="0" w:line="265" w:lineRule="auto"/>
        <w:ind w:left="380"/>
      </w:pPr>
      <w:r>
        <w:rPr>
          <w:rFonts w:ascii="Arial" w:cs="Arial" w:eastAsia="Arial" w:hAnsi="Arial"/>
          <w:b w:val="false"/>
          <w:bCs w:val="false"/>
          <w:i w:val="false"/>
          <w:iCs w:val="false"/>
          <w:caps w:val="false"/>
          <w:color w:val="11201C"/>
          <w:sz w:val="22"/>
          <w:szCs w:val="22"/>
          <w:rtl w:val="false"/>
        </w:rPr>
        <w:t xml:space="preserve">One target per gap, a ten-minute task a day, and a success criterion the student can check herself. Targets 1 and 2 are reteaching; target 3 is practice.</w:t>
      </w:r>
    </w:p>
    <w:p>
      <w:pPr>
        <w:keepNext/>
        <w:bidi w:val="false"/>
        <w:spacing w:after="40" w:before="0" w:line="260" w:lineRule="auto"/>
      </w:pPr>
      <w:r>
        <w:rPr>
          <w:rFonts w:ascii="Arial" w:cs="Arial" w:eastAsia="Arial" w:hAnsi="Arial"/>
          <w:b/>
          <w:bCs/>
          <w:i w:val="false"/>
          <w:iCs w:val="false"/>
          <w:caps w:val="false"/>
          <w:color w:val="F23B24"/>
          <w:sz w:val="25"/>
          <w:szCs w:val="25"/>
          <w:rtl w:val="false"/>
        </w:rPr>
        <w:t xml:space="preserve">2.  </w:t>
      </w:r>
      <w:r>
        <w:rPr>
          <w:rFonts w:ascii="Arial" w:cs="Arial" w:eastAsia="Arial" w:hAnsi="Arial"/>
          <w:b/>
          <w:bCs/>
          <w:i w:val="false"/>
          <w:iCs w:val="false"/>
          <w:caps w:val="false"/>
          <w:color w:val="0A4A41"/>
          <w:sz w:val="25"/>
          <w:szCs w:val="25"/>
          <w:rtl w:val="false"/>
        </w:rPr>
        <w:t xml:space="preserve">Report to parents</w:t>
      </w:r>
    </w:p>
    <w:p>
      <w:pPr>
        <w:keepNext w:val="false"/>
        <w:bidi w:val="false"/>
        <w:spacing w:after="130" w:before="0" w:line="265" w:lineRule="auto"/>
        <w:ind w:left="380"/>
      </w:pPr>
      <w:r>
        <w:rPr>
          <w:rFonts w:ascii="Arial" w:cs="Arial" w:eastAsia="Arial" w:hAnsi="Arial"/>
          <w:b w:val="false"/>
          <w:bCs w:val="false"/>
          <w:i w:val="false"/>
          <w:iCs w:val="false"/>
          <w:caps w:val="false"/>
          <w:color w:val="11201C"/>
          <w:sz w:val="22"/>
          <w:szCs w:val="22"/>
          <w:rtl w:val="false"/>
        </w:rPr>
        <w:t xml:space="preserve">The same three gaps in plain language, with three things the family can do at home in ten minutes an evening. No grades league, no jargon.</w:t>
      </w:r>
    </w:p>
    <w:p>
      <w:pPr>
        <w:keepNext/>
        <w:bidi w:val="false"/>
        <w:spacing w:after="40" w:before="0" w:line="260" w:lineRule="auto"/>
      </w:pPr>
      <w:r>
        <w:rPr>
          <w:rFonts w:ascii="Arial" w:cs="Arial" w:eastAsia="Arial" w:hAnsi="Arial"/>
          <w:b/>
          <w:bCs/>
          <w:i w:val="false"/>
          <w:iCs w:val="false"/>
          <w:caps w:val="false"/>
          <w:color w:val="F23B24"/>
          <w:sz w:val="25"/>
          <w:szCs w:val="25"/>
          <w:rtl w:val="false"/>
        </w:rPr>
        <w:t xml:space="preserve">3.  </w:t>
      </w:r>
      <w:r>
        <w:rPr>
          <w:rFonts w:ascii="Arial" w:cs="Arial" w:eastAsia="Arial" w:hAnsi="Arial"/>
          <w:b/>
          <w:bCs/>
          <w:i w:val="false"/>
          <w:iCs w:val="false"/>
          <w:caps w:val="false"/>
          <w:color w:val="0A4A41"/>
          <w:sz w:val="25"/>
          <w:szCs w:val="25"/>
          <w:rtl w:val="false"/>
        </w:rPr>
        <w:t xml:space="preserve">Recheck on 1 September 2026</w:t>
      </w:r>
    </w:p>
    <w:p>
      <w:pPr>
        <w:keepNext w:val="false"/>
        <w:bidi w:val="false"/>
        <w:spacing w:after="130" w:before="0" w:line="265" w:lineRule="auto"/>
        <w:ind w:left="380"/>
      </w:pPr>
      <w:r>
        <w:rPr>
          <w:rFonts w:ascii="Arial" w:cs="Arial" w:eastAsia="Arial" w:hAnsi="Arial"/>
          <w:b w:val="false"/>
          <w:bCs w:val="false"/>
          <w:i w:val="false"/>
          <w:iCs w:val="false"/>
          <w:caps w:val="false"/>
          <w:color w:val="11201C"/>
          <w:sz w:val="22"/>
          <w:szCs w:val="22"/>
          <w:rtl w:val="false"/>
        </w:rPr>
        <w:t xml:space="preserve">A short six-question retest drawn only from the three gaps. If Salma scores 5 or 6, the plan is closed; if not, target 2 is retaught in a small group.</w:t>
      </w:r>
    </w:p>
    <w:p>
      <w:pPr>
        <w:spacing w:after="20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2"/>
      </w:tblGrid>
      <w:tr>
        <w:tc>
          <w:tcPr>
            <w:tcW w:type="dxa" w:w="3213"/>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val="false"/>
              <w:spacing w:after="200" w:before="0" w:line="210" w:lineRule="auto"/>
            </w:pPr>
            <w:r>
              <w:rPr>
                <w:rFonts w:ascii="Arial" w:cs="Arial" w:eastAsia="Arial" w:hAnsi="Arial"/>
                <w:b/>
                <w:bCs/>
                <w:i w:val="false"/>
                <w:iCs w:val="false"/>
                <w:caps w:val="false"/>
                <w:color w:val="0F695C"/>
                <w:spacing w:val="16"/>
                <w:sz w:val="14"/>
                <w:szCs w:val="14"/>
                <w:rtl w:val="false"/>
              </w:rPr>
              <w:t xml:space="preserve">MARKED BY</w:t>
            </w:r>
          </w:p>
          <w:p>
            <w:pPr>
              <w:keepNext w:val="false"/>
              <w:bidi w:val="false"/>
              <w:spacing w:after="0" w:before="0" w:line="240" w:lineRule="auto"/>
            </w:pPr>
            <w:r>
              <w:rPr>
                <w:rFonts w:ascii="Arial" w:cs="Arial" w:eastAsia="Arial" w:hAnsi="Arial"/>
                <w:b w:val="false"/>
                <w:bCs w:val="false"/>
                <w:i w:val="false"/>
                <w:iCs w:val="false"/>
                <w:caps w:val="false"/>
                <w:color w:val="11201C"/>
                <w:sz w:val="20"/>
                <w:szCs w:val="20"/>
                <w:rtl w:val="false"/>
              </w:rPr>
              <w:t xml:space="preserve"> </w:t>
            </w:r>
          </w:p>
        </w:tc>
        <w:tc>
          <w:tcPr>
            <w:tcW w:type="dxa" w:w="3213"/>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val="false"/>
              <w:spacing w:after="200" w:before="0" w:line="210" w:lineRule="auto"/>
            </w:pPr>
            <w:r>
              <w:rPr>
                <w:rFonts w:ascii="Arial" w:cs="Arial" w:eastAsia="Arial" w:hAnsi="Arial"/>
                <w:b/>
                <w:bCs/>
                <w:i w:val="false"/>
                <w:iCs w:val="false"/>
                <w:caps w:val="false"/>
                <w:color w:val="0F695C"/>
                <w:spacing w:val="16"/>
                <w:sz w:val="14"/>
                <w:szCs w:val="14"/>
                <w:rtl w:val="false"/>
              </w:rPr>
              <w:t xml:space="preserve">DISCUSSED WITH SALMA ON</w:t>
            </w:r>
          </w:p>
          <w:p>
            <w:pPr>
              <w:keepNext w:val="false"/>
              <w:bidi w:val="false"/>
              <w:spacing w:after="0" w:before="0" w:line="240" w:lineRule="auto"/>
            </w:pPr>
            <w:r>
              <w:rPr>
                <w:rFonts w:ascii="Arial" w:cs="Arial" w:eastAsia="Arial" w:hAnsi="Arial"/>
                <w:b w:val="false"/>
                <w:bCs w:val="false"/>
                <w:i w:val="false"/>
                <w:iCs w:val="false"/>
                <w:caps w:val="false"/>
                <w:color w:val="11201C"/>
                <w:sz w:val="20"/>
                <w:szCs w:val="20"/>
                <w:rtl w:val="false"/>
              </w:rPr>
              <w:t xml:space="preserve"> </w:t>
            </w:r>
          </w:p>
        </w:tc>
        <w:tc>
          <w:tcPr>
            <w:tcW w:type="dxa" w:w="3212"/>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val="false"/>
              <w:spacing w:after="200" w:before="0" w:line="210" w:lineRule="auto"/>
            </w:pPr>
            <w:r>
              <w:rPr>
                <w:rFonts w:ascii="Arial" w:cs="Arial" w:eastAsia="Arial" w:hAnsi="Arial"/>
                <w:b/>
                <w:bCs/>
                <w:i w:val="false"/>
                <w:iCs w:val="false"/>
                <w:caps w:val="false"/>
                <w:color w:val="0F695C"/>
                <w:spacing w:val="16"/>
                <w:sz w:val="14"/>
                <w:szCs w:val="14"/>
                <w:rtl w:val="false"/>
              </w:rPr>
              <w:t xml:space="preserve">PARENT INFORMED ON</w:t>
            </w:r>
          </w:p>
          <w:p>
            <w:pPr>
              <w:keepNext w:val="false"/>
              <w:bidi w:val="false"/>
              <w:spacing w:after="0" w:before="0" w:line="240" w:lineRule="auto"/>
            </w:pPr>
            <w:r>
              <w:rPr>
                <w:rFonts w:ascii="Arial" w:cs="Arial" w:eastAsia="Arial" w:hAnsi="Arial"/>
                <w:b w:val="false"/>
                <w:bCs w:val="false"/>
                <w:i w:val="false"/>
                <w:iCs w:val="false"/>
                <w:caps w:val="false"/>
                <w:color w:val="11201C"/>
                <w:sz w:val="20"/>
                <w:szCs w:val="20"/>
                <w:rtl w:val="false"/>
              </w:rPr>
              <w:t xml:space="preserve"> </w:t>
            </w:r>
          </w:p>
        </w:tc>
      </w:tr>
    </w:tbl>
    <w:sectPr>
      <w:footerReference w:type="default" r:id="rId7"/>
      <w:pgSz w:w="11906" w:h="16838" w:orient="portrait"/>
      <w:pgMar w:top="1134"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right" w:pos="9638"/>
      </w:tabs>
      <w:spacing w:after="0" w:line="240"/>
      <w:jc w:val="lef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val="false"/>
      </w:rPr>
      <w:t xml:space="preserve">  |  </w:t>
    </w:r>
    <w:r>
      <w:rPr>
        <w:rFonts w:ascii="Arial" w:cs="Arial" w:eastAsia="Arial" w:hAnsi="Arial"/>
        <w:b w:val="false"/>
        <w:bCs w:val="false"/>
        <w:i w:val="false"/>
        <w:iCs w:val="false"/>
        <w:caps w:val="false"/>
        <w:color w:val="5C6B65"/>
        <w:sz w:val="17"/>
        <w:szCs w:val="17"/>
        <w:rtl w:val="false"/>
      </w:rPr>
      <w:t xml:space="preserve">Immersive Learning for Lifelong Success</w:t>
    </w:r>
    <w:r>
      <w:rPr>
        <w:rFonts w:ascii="Arial" w:cs="Arial" w:eastAsia="Arial" w:hAnsi="Arial"/>
        <w:b w:val="false"/>
        <w:bCs w:val="false"/>
        <w:i w:val="false"/>
        <w:iCs w:val="false"/>
        <w:caps w:val="false"/>
        <w:color w:val="CFE0D8"/>
        <w:sz w:val="17"/>
        <w:szCs w:val="17"/>
        <w:rtl w:val="false"/>
      </w:rPr>
      <w:t xml:space="preserve">   ·   </w:t>
    </w:r>
    <w:r>
      <w:rPr>
        <w:rFonts w:ascii="Arial" w:cs="Arial" w:eastAsia="Arial" w:hAnsi="Arial"/>
        <w:b w:val="false"/>
        <w:bCs w:val="false"/>
        <w:i w:val="false"/>
        <w:iCs w:val="false"/>
        <w:caps w:val="false"/>
        <w:color w:val="5C6B65"/>
        <w:sz w:val="17"/>
        <w:szCs w:val="17"/>
        <w:rtl w:val="false"/>
      </w:rPr>
      <w:t xml:space="preserve">Salma H. · Grade 6 B · English · Unit 4</w:t>
    </w:r>
    <w:r>
      <w:rPr>
        <w:rFonts w:ascii="Arial" w:cs="Arial" w:eastAsia="Arial" w:hAnsi="Arial"/>
        <w:b w:val="false"/>
        <w:bCs w:val="false"/>
        <w:i w:val="false"/>
        <w:iCs w:val="false"/>
        <w:caps w:val="false"/>
        <w:color w:val="11201C"/>
        <w:sz w:val="17"/>
        <w:szCs w:val="17"/>
        <w:rtl w:val="false"/>
      </w:rPr>
      <w:t xml:space="preserve">	</w:t>
    </w:r>
    <w:r>
      <w:rPr>
        <w:rFonts w:ascii="Arial" w:cs="Arial" w:eastAsia="Arial" w:hAnsi="Arial"/>
        <w:b w:val="false"/>
        <w:bCs w:val="false"/>
        <w:i w:val="false"/>
        <w:iCs w:val="false"/>
        <w:caps w:val="false"/>
        <w:color w:val="5C6B65"/>
        <w:sz w:val="17"/>
        <w:szCs w:val="17"/>
        <w:rtl w:val="false"/>
      </w:rPr>
      <w:t xml:space="preserve">Page </w:t>
    </w:r>
    <w:r>
      <w:rPr>
        <w:rFonts w:ascii="Arial" w:cs="Arial" w:eastAsia="Arial" w:hAnsi="Arial"/>
        <w:b/>
        <w:bCs/>
        <w:color w:val="0F695C"/>
        <w:sz w:val="17"/>
        <w:szCs w:val="17"/>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5C6B65"/>
        <w:sz w:val="17"/>
        <w:szCs w:val="17"/>
        <w:rtl w:val="false"/>
      </w:rPr>
      <w:t xml:space="preserve"> of </w:t>
    </w:r>
    <w:r>
      <w:rPr>
        <w:rFonts w:ascii="Arial" w:cs="Arial" w:eastAsia="Arial" w:hAnsi="Arial"/>
        <w:b/>
        <w:bCs/>
        <w:color w:val="0F695C"/>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9da7b43787771f4ac6fc70c0ebbc35ee9fa58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Marked paper and feedback — Salma H., Grade 6 B</dc:title>
  <dc:creator>Edulixa · AI Masterclass for Teachers</dc:creator>
  <cp:lastModifiedBy>Un-named</cp:lastModifiedBy>
  <cp:revision>1</cp:revision>
  <dcterms:created xsi:type="dcterms:W3CDTF">2026-08-18T12:23:16.487Z</dcterms:created>
  <dcterms:modified xsi:type="dcterms:W3CDTF">2026-08-18T12:23:16.487Z</dcterms:modified>
</cp:coreProperties>
</file>

<file path=docProps/custom.xml><?xml version="1.0" encoding="utf-8"?>
<Properties xmlns="http://schemas.openxmlformats.org/officeDocument/2006/custom-properties" xmlns:vt="http://schemas.openxmlformats.org/officeDocument/2006/docPropsVTypes"/>
</file>