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70"/>
        <w:gridCol w:w="6168"/>
      </w:tblGrid>
      <w:tr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40"/>
            </w:pPr>
            <w:r>
              <w:drawing>
                <wp:inline distT="0" distB="0" distL="0" distR="0">
                  <wp:extent cx="14478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 w:val="false"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2"/>
                <w:sz w:val="15"/>
                <w:szCs w:val="15"/>
                <w:rtl w:val="false"/>
              </w:rPr>
              <w:t xml:space="preserve">Immersive Learning for Lifelong Success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bidi w:val="false"/>
              <w:spacing w:after="40" w:before="0" w:line="250" w:lineRule="auto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44"/>
                <w:szCs w:val="44"/>
                <w:rtl w:val="false"/>
              </w:rPr>
              <w:t xml:space="preserve">Every Day, Right Now</w:t>
            </w:r>
          </w:p>
          <w:p>
            <w:pPr>
              <w:keepNext w:val="false"/>
              <w:bidi w:val="false"/>
              <w:spacing w:after="0" w:before="0" w:line="264" w:lineRule="auto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Grammar · present simple vs present continuous</w:t>
            </w:r>
          </w:p>
        </w:tc>
      </w:tr>
    </w:tbl>
    <w:p>
      <w:pPr>
        <w:pBdr>
          <w:bottom w:val="single" w:color="0F695C" w:sz="18" w:space="2"/>
        </w:pBdr>
        <w:spacing w:after="15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CFE0D8" w:sz="4" w:space="0"/>
              <w:left w:val="single" w:color="CFE0D8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keepNext w:val="false"/>
              <w:bidi w:val="false"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5"/>
                <w:szCs w:val="15"/>
                <w:rtl w:val="false"/>
              </w:rPr>
              <w:t xml:space="preserve">SUBJECT</w:t>
            </w:r>
          </w:p>
          <w:p>
            <w:pPr>
              <w:keepNext w:val="false"/>
              <w:bidi w:val="false"/>
              <w:spacing w:after="0" w:before="0" w:line="23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 w:val="false"/>
              </w:rPr>
              <w:t xml:space="preserve">English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keepNext w:val="false"/>
              <w:bidi w:val="false"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5"/>
                <w:szCs w:val="15"/>
                <w:rtl w:val="false"/>
              </w:rPr>
              <w:t xml:space="preserve">GRADE</w:t>
            </w:r>
          </w:p>
          <w:p>
            <w:pPr>
              <w:keepNext w:val="false"/>
              <w:bidi w:val="false"/>
              <w:spacing w:after="0" w:before="0" w:line="23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 w:val="false"/>
              </w:rPr>
              <w:t xml:space="preserve">6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keepNext w:val="false"/>
              <w:bidi w:val="false"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5"/>
                <w:szCs w:val="15"/>
                <w:rtl w:val="false"/>
              </w:rPr>
              <w:t xml:space="preserve">CURRICULUM</w:t>
            </w:r>
          </w:p>
          <w:p>
            <w:pPr>
              <w:keepNext w:val="false"/>
              <w:bidi w:val="false"/>
              <w:spacing w:after="0" w:before="0" w:line="23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 w:val="false"/>
              </w:rPr>
              <w:t xml:space="preserve">Cambridge Lower Secondary</w:t>
            </w:r>
          </w:p>
        </w:tc>
        <w:tc>
          <w:tcPr>
            <w:tcW w:type="dxa" w:w="1927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E4EDE9" w:sz="4" w:space="0"/>
            </w:tcBorders>
            <w:shd w:fill="EEF5F2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keepNext w:val="false"/>
              <w:bidi w:val="false"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5"/>
                <w:szCs w:val="15"/>
                <w:rtl w:val="false"/>
              </w:rPr>
              <w:t xml:space="preserve">TIME</w:t>
            </w:r>
          </w:p>
          <w:p>
            <w:pPr>
              <w:keepNext w:val="false"/>
              <w:bidi w:val="false"/>
              <w:spacing w:after="0" w:before="0" w:line="23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 w:val="false"/>
              </w:rPr>
              <w:t xml:space="preserve">30 minutes</w:t>
            </w:r>
          </w:p>
        </w:tc>
        <w:tc>
          <w:tcPr>
            <w:tcW w:type="dxa" w:w="1930"/>
            <w:tcBorders>
              <w:top w:val="single" w:color="CFE0D8" w:sz="4" w:space="0"/>
              <w:left w:val="single" w:color="E4EDE9" w:sz="4" w:space="0"/>
              <w:bottom w:val="single" w:color="CFE0D8" w:sz="4" w:space="0"/>
              <w:right w:val="single" w:color="CFE0D8" w:sz="4" w:space="0"/>
            </w:tcBorders>
            <w:shd w:fill="EEF5F2" w:color="auto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keepNext w:val="false"/>
              <w:bidi w:val="false"/>
              <w:spacing w:after="20" w:before="0" w:line="2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5"/>
                <w:szCs w:val="15"/>
                <w:rtl w:val="false"/>
              </w:rPr>
              <w:t xml:space="preserve">TOTAL</w:t>
            </w:r>
          </w:p>
          <w:p>
            <w:pPr>
              <w:keepNext w:val="false"/>
              <w:bidi w:val="false"/>
              <w:spacing w:after="0" w:before="0" w:line="23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0"/>
                <w:szCs w:val="20"/>
                <w:rtl w:val="false"/>
              </w:rPr>
              <w:t xml:space="preserve">30 marks</w:t>
            </w:r>
          </w:p>
        </w:tc>
      </w:tr>
    </w:tbl>
    <w:p>
      <w:pPr>
        <w:spacing w:after="12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1735"/>
        <w:gridCol w:w="1928"/>
        <w:gridCol w:w="2120"/>
      </w:tblGrid>
      <w:tr>
        <w:tc>
          <w:tcPr>
            <w:tcW w:type="dxa" w:w="385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 w:val="false"/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0"/>
                <w:szCs w:val="20"/>
                <w:rtl w:val="false"/>
              </w:rPr>
              <w:t xml:space="preserve">Name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173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 w:val="false"/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0"/>
                <w:szCs w:val="20"/>
                <w:rtl w:val="false"/>
              </w:rPr>
              <w:t xml:space="preserve">Class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1928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 w:val="false"/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0"/>
                <w:szCs w:val="20"/>
                <w:rtl w:val="false"/>
              </w:rPr>
              <w:t xml:space="preserve">Date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2120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FDEFE9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keepNext w:val="false"/>
              <w:bidi w:val="false"/>
              <w:spacing w:after="0" w:before="0" w:line="30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0"/>
                <w:szCs w:val="20"/>
                <w:rtl w:val="false"/>
              </w:rPr>
              <w:t xml:space="preserve">        /  30</w:t>
            </w:r>
          </w:p>
        </w:tc>
      </w:tr>
    </w:tbl>
    <w:p>
      <w:pPr>
        <w:spacing w:after="14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18" w:space="0"/>
              <w:bottom w:val="single" w:color="0F695C" w:sz="4" w:space="0"/>
              <w:right w:val="single" w:color="0F695C" w:sz="4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6"/>
                <w:szCs w:val="16"/>
                <w:rtl w:val="false"/>
              </w:rPr>
              <w:t xml:space="preserve">MY LEARNING GOAL   </w:t>
            </w:r>
          </w:p>
          <w:p>
            <w:pPr>
              <w:keepNext w:val="false"/>
              <w:bidi w:val="false"/>
              <w:spacing w:after="0" w:before="0" w:line="28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5"/>
                <w:szCs w:val="25"/>
                <w:rtl w:val="false"/>
              </w:rPr>
              <w:t xml:space="preserve">I can tell the difference between what I do every day and what I am doing right now, and I use the correct form of the verb for each one.</w:t>
            </w:r>
          </w:p>
        </w:tc>
      </w:tr>
    </w:tbl>
    <w:p>
      <w:pPr>
        <w:spacing w:after="140" w:line="240"/>
      </w:pPr>
    </w:p>
    <w:p>
      <w:pPr>
        <w:keepNext w:val="false"/>
        <w:bidi w:val="false"/>
        <w:spacing w:after="7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2"/>
          <w:szCs w:val="22"/>
          <w:rtl w:val="false"/>
        </w:rPr>
        <w:t xml:space="preserve">Before you start</w:t>
      </w:r>
    </w:p>
    <w:p>
      <w:pPr>
        <w:keepNext w:val="false"/>
        <w:bidi w:val="false"/>
        <w:spacing w:after="44" w:before="0" w:line="244" w:lineRule="auto"/>
        <w:ind w:left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 w:val="false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Read every sentence twice before you answer.</w:t>
      </w:r>
    </w:p>
    <w:p>
      <w:pPr>
        <w:keepNext w:val="false"/>
        <w:bidi w:val="false"/>
        <w:spacing w:after="44" w:before="0" w:line="244" w:lineRule="auto"/>
        <w:ind w:left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 w:val="false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Underline the signal word — the word that tells you when the action happens.</w:t>
      </w:r>
    </w:p>
    <w:p>
      <w:pPr>
        <w:keepNext w:val="false"/>
        <w:bidi w:val="false"/>
        <w:spacing w:after="44" w:before="0" w:line="244" w:lineRule="auto"/>
        <w:ind w:left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23B24"/>
          <w:sz w:val="24"/>
          <w:szCs w:val="24"/>
          <w:rtl w:val="false"/>
        </w:rPr>
        <w:t xml:space="preserve">•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Answer every question in pencil. There are 20 questions and 30 marks in total.</w:t>
      </w:r>
    </w:p>
    <w:p>
      <w:pPr>
        <w:spacing w:after="11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 w:val="false"/>
              <w:spacing w:after="4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4"/>
                <w:sz w:val="24"/>
                <w:szCs w:val="24"/>
                <w:rtl w:val="false"/>
              </w:rPr>
              <w:t xml:space="preserve">Section A  ·  Recognise the tense</w:t>
            </w:r>
          </w:p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 w:val="false"/>
              </w:rPr>
              <w:t xml:space="preserve">Questions 1–8  ·  8 marks  ·  one mark each</w:t>
            </w:r>
          </w:p>
        </w:tc>
      </w:tr>
    </w:tbl>
    <w:p>
      <w:pPr>
        <w:spacing w:after="120" w:line="240"/>
      </w:pPr>
    </w:p>
    <w:p>
      <w:pPr>
        <w:keepNext w:val="false"/>
        <w:bidi w:val="false"/>
        <w:spacing w:after="11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 w:val="false"/>
        </w:rPr>
        <w:t xml:space="preserve">Choose the correct form. Circle a, b or c.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My grandmother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tea every afternoon.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drinking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drinks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drink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Look! The bus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the stop now.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stops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stop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stopping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Water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100 °C.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boiling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boils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boil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Be quiet — the baby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the moment.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sleeps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sleeping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sleep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We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to school on Fridays.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don't go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aren't going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not go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Sara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her new shoes today.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wears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wear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wearing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I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the answer to this question.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am knowing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know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knows</w:t>
      </w:r>
    </w:p>
    <w:p>
      <w:pPr>
        <w:keepNext/>
        <w:bidi w:val="false"/>
        <w:spacing w:after="34" w:before="0" w:line="268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The market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six o’clock every morning.</w:t>
      </w:r>
    </w:p>
    <w:p>
      <w:pPr>
        <w:keepNext w:val="false"/>
        <w:bidi w:val="false"/>
        <w:spacing w:after="92" w:before="0" w:line="244" w:lineRule="auto"/>
        <w:ind w:left="3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a)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is opening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b)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open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4"/>
          <w:szCs w:val="24"/>
          <w:rtl w:val="false"/>
        </w:rPr>
        <w:t xml:space="preserve">    c)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opens</w:t>
      </w:r>
    </w:p>
    <w:p>
      <w:pPr>
        <w:spacing w:after="21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95C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 w:val="false"/>
              <w:spacing w:after="4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4"/>
                <w:sz w:val="24"/>
                <w:szCs w:val="24"/>
                <w:rtl w:val="false"/>
              </w:rPr>
              <w:t xml:space="preserve">Section B  ·  Use the tense</w:t>
            </w:r>
          </w:p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 w:val="false"/>
              </w:rPr>
              <w:t xml:space="preserve">Questions 9–18  ·  14 marks</w:t>
            </w:r>
          </w:p>
        </w:tc>
      </w:tr>
    </w:tbl>
    <w:p>
      <w:pPr>
        <w:spacing w:after="140" w:line="240"/>
      </w:pPr>
    </w:p>
    <w:p>
      <w:pPr>
        <w:keepNext w:val="false"/>
        <w:bidi w:val="false"/>
        <w:spacing w:after="6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 w:val="false"/>
        </w:rPr>
        <w:t xml:space="preserve">B1  ·  Complete each sentence with the correct form of the verb in brackets.</w:t>
      </w:r>
    </w:p>
    <w:p>
      <w:pPr>
        <w:keepNext w:val="false"/>
        <w:bidi w:val="false"/>
        <w:spacing w:after="120" w:before="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 w:val="false"/>
        </w:rPr>
        <w:t xml:space="preserve">Questions 9–14  ·  one mark each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18" w:space="0"/>
              <w:bottom w:val="single" w:color="F23B24" w:sz="4" w:space="0"/>
              <w:right w:val="single" w:color="F23B24" w:sz="4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pacing w:val="16"/>
                <w:sz w:val="15"/>
                <w:szCs w:val="15"/>
                <w:rtl w:val="false"/>
              </w:rPr>
              <w:t xml:space="preserve">SUPPORT  ·  WORD BANK</w:t>
            </w:r>
          </w:p>
          <w:p>
            <w:pPr>
              <w:keepNext w:val="false"/>
              <w:bidi w:val="false"/>
              <w:spacing w:after="40" w:before="0" w:line="26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3"/>
                <w:szCs w:val="23"/>
                <w:rtl w:val="false"/>
              </w:rPr>
              <w:t xml:space="preserve">start    ·    rain    ·    carry    ·    study    ·    help    ·    close</w:t>
            </w:r>
          </w:p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0"/>
                <w:szCs w:val="20"/>
                <w:rtl w:val="false"/>
              </w:rPr>
              <w:t xml:space="preserve">The word bank gives you the verb. You must decide the tense.</w:t>
            </w:r>
          </w:p>
        </w:tc>
      </w:tr>
    </w:tbl>
    <w:p>
      <w:pPr>
        <w:spacing w:after="160" w:line="240"/>
      </w:pP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The lesson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(start)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eight o’clock every day.</w:t>
      </w: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Take an umbrella — it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(rain)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outside now.</w:t>
      </w: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My brother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(carry)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the heavy bags at the moment.</w:t>
      </w: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Omar usually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(study)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for one hour after school.</w:t>
      </w: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Listen — the teacher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(help)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the new student right now.</w:t>
      </w:r>
    </w:p>
    <w:p>
      <w:pPr>
        <w:keepNext w:val="false"/>
        <w:bidi w:val="false"/>
        <w:spacing w:after="190" w:before="0" w:line="30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The library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u w:val="single"/>
          <w:rtl w:val="false"/>
        </w:rPr>
        <w:t xml:space="preserve">           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B65"/>
          <w:sz w:val="24"/>
          <w:szCs w:val="24"/>
          <w:rtl w:val="false"/>
        </w:rPr>
        <w:t xml:space="preserve"> (close)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at four o’clock on Thursdays.</w:t>
      </w:r>
    </w:p>
    <w:p>
      <w:pPr>
        <w:spacing w:after="120" w:line="240"/>
      </w:pPr>
    </w:p>
    <w:p>
      <w:pPr>
        <w:keepNext w:val="false"/>
        <w:bidi w:val="false"/>
        <w:spacing w:after="6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4"/>
          <w:szCs w:val="24"/>
          <w:rtl w:val="false"/>
        </w:rPr>
        <w:t xml:space="preserve">B2  ·  Each sentence has one mistake. Write the sentence correctly.</w:t>
      </w:r>
    </w:p>
    <w:p>
      <w:pPr>
        <w:keepNext w:val="false"/>
        <w:bidi w:val="false"/>
        <w:spacing w:after="130" w:before="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 w:val="false"/>
        </w:rPr>
        <w:t xml:space="preserve">Questions 15–18  ·  two marks each</w:t>
      </w:r>
    </w:p>
    <w:p>
      <w:pPr>
        <w:keepNext/>
        <w:bidi w:val="false"/>
        <w:spacing w:after="4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15.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1201C"/>
          <w:sz w:val="26"/>
          <w:szCs w:val="26"/>
          <w:rtl w:val="false"/>
        </w:rPr>
        <w:t xml:space="preserve">She is going to the market every Saturday.</w:t>
      </w:r>
    </w:p>
    <w:p>
      <w:pPr>
        <w:pBdr>
          <w:bottom w:val="single" w:color="9DB3AA" w:sz="4" w:space="4"/>
        </w:pBdr>
        <w:spacing w:after="150" w:before="60" w:line="30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70" w:line="240"/>
      </w:pPr>
    </w:p>
    <w:p>
      <w:pPr>
        <w:keepNext/>
        <w:bidi w:val="false"/>
        <w:spacing w:after="4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16.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1201C"/>
          <w:sz w:val="26"/>
          <w:szCs w:val="26"/>
          <w:rtl w:val="false"/>
        </w:rPr>
        <w:t xml:space="preserve">Look! The bus come now.</w:t>
      </w:r>
    </w:p>
    <w:p>
      <w:pPr>
        <w:pBdr>
          <w:bottom w:val="single" w:color="9DB3AA" w:sz="4" w:space="4"/>
        </w:pBdr>
        <w:spacing w:after="150" w:before="60" w:line="30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70" w:line="240"/>
      </w:pPr>
    </w:p>
    <w:p>
      <w:pPr>
        <w:keepNext/>
        <w:bidi w:val="false"/>
        <w:spacing w:after="4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17.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1201C"/>
          <w:sz w:val="26"/>
          <w:szCs w:val="26"/>
          <w:rtl w:val="false"/>
        </w:rPr>
        <w:t xml:space="preserve">I am knowing the answer to this question.</w:t>
      </w:r>
    </w:p>
    <w:p>
      <w:pPr>
        <w:pBdr>
          <w:bottom w:val="single" w:color="9DB3AA" w:sz="4" w:space="4"/>
        </w:pBdr>
        <w:spacing w:after="150" w:before="60" w:line="30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70" w:line="240"/>
      </w:pPr>
    </w:p>
    <w:p>
      <w:pPr>
        <w:keepNext/>
        <w:bidi w:val="false"/>
        <w:spacing w:after="40" w:before="0" w:line="280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F695C"/>
          <w:sz w:val="26"/>
          <w:szCs w:val="26"/>
          <w:rtl w:val="false"/>
        </w:rPr>
        <w:t xml:space="preserve">18.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11201C"/>
          <w:sz w:val="26"/>
          <w:szCs w:val="26"/>
          <w:rtl w:val="false"/>
        </w:rPr>
        <w:t xml:space="preserve">My father watch the news at the moment.</w:t>
      </w:r>
    </w:p>
    <w:p>
      <w:pPr>
        <w:pBdr>
          <w:bottom w:val="single" w:color="9DB3AA" w:sz="4" w:space="4"/>
        </w:pBdr>
        <w:spacing w:after="150" w:before="60" w:line="300" w:lineRule="auto"/>
        <w:ind w:left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70" w:line="240"/>
      </w:pP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3B24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keepNext w:val="false"/>
              <w:bidi w:val="false"/>
              <w:spacing w:after="4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14"/>
                <w:sz w:val="24"/>
                <w:szCs w:val="24"/>
                <w:rtl w:val="false"/>
              </w:rPr>
              <w:t xml:space="preserve">Section C  ·  Challenge</w:t>
            </w:r>
          </w:p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1F7F4"/>
                <w:sz w:val="21"/>
                <w:szCs w:val="21"/>
                <w:rtl w:val="false"/>
              </w:rPr>
              <w:t xml:space="preserve">Questions 19–20  ·  8 marks  ·  think, then explain</w:t>
            </w:r>
          </w:p>
        </w:tc>
      </w:tr>
    </w:tbl>
    <w:p>
      <w:pPr>
        <w:spacing w:after="190" w:line="240"/>
      </w:pPr>
    </w:p>
    <w:p>
      <w:pPr>
        <w:keepNext w:val="false"/>
        <w:bidi w:val="false"/>
        <w:spacing w:after="4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6"/>
          <w:szCs w:val="26"/>
          <w:rtl w:val="false"/>
        </w:rPr>
        <w:t xml:space="preserve">19.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Read the two sentences below. Explain why the verb is different in each one.</w:t>
      </w:r>
    </w:p>
    <w:p>
      <w:pPr>
        <w:keepNext w:val="false"/>
        <w:bidi w:val="false"/>
        <w:spacing w:after="120" w:before="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B65"/>
          <w:sz w:val="20"/>
          <w:szCs w:val="20"/>
          <w:rtl w:val="false"/>
        </w:rPr>
        <w:t xml:space="preserve">(4 marks)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18" w:space="0"/>
              <w:bottom w:val="single" w:color="0F695C" w:sz="4" w:space="0"/>
              <w:right w:val="single" w:color="0F695C" w:sz="4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7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5"/>
                <w:szCs w:val="25"/>
                <w:rtl w:val="false"/>
              </w:rPr>
              <w:t xml:space="preserve">a)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5"/>
                <w:szCs w:val="25"/>
                <w:rtl w:val="false"/>
              </w:rPr>
              <w:t xml:space="preserve">Amir plays football on Tuesdays.</w:t>
            </w:r>
          </w:p>
          <w:p>
            <w:pPr>
              <w:keepNext w:val="false"/>
              <w:bidi w:val="false"/>
              <w:spacing w:after="0" w:before="0" w:line="27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5"/>
                <w:szCs w:val="25"/>
                <w:rtl w:val="false"/>
              </w:rPr>
              <w:t xml:space="preserve">b)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11201C"/>
                <w:sz w:val="25"/>
                <w:szCs w:val="25"/>
                <w:rtl w:val="false"/>
              </w:rPr>
              <w:t xml:space="preserve">Amir is playing football now.</w:t>
            </w:r>
          </w:p>
        </w:tc>
      </w:tr>
    </w:tbl>
    <w:p>
      <w:pPr>
        <w:spacing w:after="120" w:line="240"/>
      </w:pPr>
    </w:p>
    <w:p>
      <w:pPr>
        <w:pBdr>
          <w:bottom w:val="single" w:color="9DB3AA" w:sz="4" w:space="4"/>
        </w:pBdr>
        <w:spacing w:after="150" w:before="6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240" w:line="240"/>
      </w:pPr>
    </w:p>
    <w:p>
      <w:pPr>
        <w:keepNext w:val="false"/>
        <w:bidi w:val="false"/>
        <w:spacing w:after="4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3350F"/>
          <w:sz w:val="26"/>
          <w:szCs w:val="26"/>
          <w:rtl w:val="false"/>
        </w:rPr>
        <w:t xml:space="preserve">20.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Write two sentences about your own Saturday.</w:t>
      </w:r>
    </w:p>
    <w:p>
      <w:pPr>
        <w:keepNext w:val="false"/>
        <w:bidi w:val="false"/>
        <w:spacing w:after="130" w:before="0" w:line="27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4"/>
          <w:szCs w:val="24"/>
          <w:rtl w:val="false"/>
        </w:rPr>
        <w:t xml:space="preserve">One sentence about something you always do, and one about something you are doing right now. Use a different signal word in each sentence.  (4 marks)</w:t>
      </w:r>
    </w:p>
    <w:p>
      <w:pPr>
        <w:pBdr>
          <w:bottom w:val="single" w:color="9DB3AA" w:sz="4" w:space="4"/>
        </w:pBdr>
        <w:spacing w:after="150" w:before="6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pBdr>
          <w:bottom w:val="single" w:color="9DB3AA" w:sz="4" w:space="4"/>
        </w:pBdr>
        <w:spacing w:after="150" w:before="0" w:line="300" w:lineRule="auto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1201C"/>
          <w:sz w:val="26"/>
          <w:szCs w:val="26"/>
          <w:rtl w:val="false"/>
        </w:rPr>
        <w:t xml:space="preserve"> </w:t>
      </w:r>
    </w:p>
    <w:p>
      <w:pPr>
        <w:spacing w:after="26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18" w:space="0"/>
              <w:bottom w:val="single" w:color="F23B24" w:sz="4" w:space="0"/>
              <w:right w:val="single" w:color="F23B24" w:sz="4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pacing w:val="16"/>
                <w:sz w:val="15"/>
                <w:szCs w:val="15"/>
                <w:rtl w:val="false"/>
              </w:rPr>
              <w:t xml:space="preserve">STRETCH  ·  FOR EARLY FINISHERS</w:t>
            </w:r>
          </w:p>
          <w:p>
            <w:pPr>
              <w:keepNext w:val="false"/>
              <w:bidi w:val="false"/>
              <w:spacing w:after="0" w:before="0" w:line="27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Some verbs describe a state and never take the -ing form: know, like, want, believe, belong. Write one sentence using any of them, then explain your choice in no more than five words.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70"/>
        <w:gridCol w:w="6168"/>
      </w:tblGrid>
      <w:tr>
        <w:tc>
          <w:tcPr>
            <w:tcW w:type="dxa" w:w="3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40"/>
            </w:pPr>
            <w:r>
              <w:drawing>
                <wp:inline distT="0" distB="0" distL="0" distR="0">
                  <wp:extent cx="14478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bidi w:val="false"/>
              <w:spacing w:after="0" w:before="0" w:line="264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2"/>
                <w:sz w:val="15"/>
                <w:szCs w:val="15"/>
                <w:rtl w:val="false"/>
              </w:rPr>
              <w:t xml:space="preserve">Immersive Learning for Lifelong Success</w:t>
            </w:r>
          </w:p>
        </w:tc>
        <w:tc>
          <w:tcPr>
            <w:tcW w:type="dxa" w:w="6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keepNext w:val="false"/>
              <w:bidi w:val="false"/>
              <w:spacing w:after="40" w:before="0" w:line="250" w:lineRule="auto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40"/>
                <w:szCs w:val="40"/>
                <w:rtl w:val="false"/>
              </w:rPr>
              <w:t xml:space="preserve">Teacher Answer Key</w:t>
            </w:r>
          </w:p>
          <w:p>
            <w:pPr>
              <w:keepNext w:val="false"/>
              <w:bidi w:val="false"/>
              <w:spacing w:after="0" w:before="0" w:line="264" w:lineRule="auto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Every Day, Right Now  ·  Grade 6  ·  30 marks</w:t>
            </w:r>
          </w:p>
        </w:tc>
      </w:tr>
    </w:tbl>
    <w:p>
      <w:pPr>
        <w:pBdr>
          <w:bottom w:val="single" w:color="0F695C" w:sz="18" w:space="2"/>
        </w:pBdr>
        <w:spacing w:after="150" w:line="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0F695C" w:sz="4" w:space="0"/>
              <w:left w:val="single" w:color="0F695C" w:sz="18" w:space="0"/>
              <w:bottom w:val="single" w:color="0F695C" w:sz="4" w:space="0"/>
              <w:right w:val="single" w:color="0F695C" w:sz="4" w:space="0"/>
            </w:tcBorders>
            <w:shd w:fill="EEF5F2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60" w:before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pacing w:val="16"/>
                <w:sz w:val="16"/>
                <w:szCs w:val="16"/>
                <w:rtl w:val="false"/>
              </w:rPr>
              <w:t xml:space="preserve">MARK DISTRIBUTION   </w:t>
            </w:r>
          </w:p>
          <w:p>
            <w:pPr>
              <w:keepNext w:val="false"/>
              <w:bidi w:val="false"/>
              <w:spacing w:after="60" w:before="0" w:line="27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A4A41"/>
                <w:sz w:val="23"/>
                <w:szCs w:val="23"/>
                <w:rtl w:val="false"/>
              </w:rPr>
              <w:t xml:space="preserve">Section A · 8 marks (DOK 1)     Section B · 14 marks (DOK 2)     Section C · 8 marks (DOK 3)     Total · 30 marks</w:t>
            </w:r>
          </w:p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CEFR A2  ·  Bloom: Remember → Understand → Apply → Analyse  ·  DOK ladder 1 → 2 → 3</w:t>
            </w:r>
          </w:p>
        </w:tc>
      </w:tr>
    </w:tbl>
    <w:p>
      <w:pPr>
        <w:spacing w:after="17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5"/>
        <w:gridCol w:w="2891"/>
        <w:gridCol w:w="867"/>
        <w:gridCol w:w="771"/>
        <w:gridCol w:w="4434"/>
      </w:tblGrid>
      <w:tr>
        <w:trPr>
          <w:tblHeader/>
        </w:trPr>
        <w:tc>
          <w:tcPr>
            <w:tcW w:type="dxa" w:w="67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Q</w:t>
            </w:r>
          </w:p>
        </w:tc>
        <w:tc>
          <w:tcPr>
            <w:tcW w:type="dxa" w:w="2891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CORRECT ANSWER</w:t>
            </w:r>
          </w:p>
        </w:tc>
        <w:tc>
          <w:tcPr>
            <w:tcW w:type="dxa" w:w="867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MARKS</w:t>
            </w:r>
          </w:p>
        </w:tc>
        <w:tc>
          <w:tcPr>
            <w:tcW w:type="dxa" w:w="771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DOK</w:t>
            </w:r>
          </w:p>
        </w:tc>
        <w:tc>
          <w:tcPr>
            <w:tcW w:type="dxa" w:w="4434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MARKING GUIDANCE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b)  drinks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c)  is stopping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b)  boils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4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b)  is sleeping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5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a)  don't go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6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c)  is wearing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7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b)  know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Reject (a): “know” is a state verb and takes no -ing form.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8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c)  opens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Accept the letter or the full form. No half marks.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9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starts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Third-person singular -s is required. Deduct the mark if it is missing.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10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raining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The signal word places the action now — the auxiliary must be present.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11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carrying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The signal word places the action now — the auxiliary must be present.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12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studies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Third-person singular -s is required. Deduct the mark if it is missing.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13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is helping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The signal word places the action now — the auxiliary must be present.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14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closes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1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Third-person singular -s is required. Deduct the mark if it is missing.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15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She goes to the market every Saturday.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A routine with the signal words “every Saturday” takes the present simple. One mark for identifying the error, one for the corrected sentence.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16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Look! The bus is coming now.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“Look!” and “now” signal an action happening at this moment — present continuous. One mark for identifying the error, one for the corrected sentence.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17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I know the answer to this question.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“Know” describes a state, not an action, so it never takes the -ing form. One mark for identifying the error, one for the corrected sentence.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18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My father is watching the news at the moment.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2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“At the moment” signals the present continuous; “watch” also needs the auxiliary “is”. One mark for identifying the error, one for the corrected sentence.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19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See the rubric below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4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Two marks for naming routine versus action-happening-now; two for quoting the signal words “on Tuesdays” and “now”.</w:t>
            </w:r>
          </w:p>
        </w:tc>
      </w:tr>
      <w:tr>
        <w:tc>
          <w:tcPr>
            <w:tcW w:type="dxa" w:w="67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F695C"/>
                <w:sz w:val="22"/>
                <w:szCs w:val="22"/>
                <w:rtl w:val="false"/>
              </w:rPr>
              <w:t xml:space="preserve">20</w:t>
            </w:r>
          </w:p>
        </w:tc>
        <w:tc>
          <w:tcPr>
            <w:tcW w:type="dxa" w:w="289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201C"/>
                <w:sz w:val="24"/>
                <w:szCs w:val="24"/>
                <w:rtl w:val="false"/>
              </w:rPr>
              <w:t xml:space="preserve">See the rubric below</w:t>
            </w:r>
          </w:p>
        </w:tc>
        <w:tc>
          <w:tcPr>
            <w:tcW w:type="dxa" w:w="867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2"/>
                <w:szCs w:val="22"/>
                <w:rtl w:val="false"/>
              </w:rPr>
              <w:t xml:space="preserve">4</w:t>
            </w:r>
          </w:p>
        </w:tc>
        <w:tc>
          <w:tcPr>
            <w:tcW w:type="dxa" w:w="771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W w:type="dxa" w:w="4434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C6B65"/>
                <w:sz w:val="21"/>
                <w:szCs w:val="21"/>
                <w:rtl w:val="false"/>
              </w:rPr>
              <w:t xml:space="preserve">Two marks per sentence: one for the correct tense, one for a signal word that agrees with it.</w:t>
            </w:r>
          </w:p>
        </w:tc>
      </w:tr>
    </w:tbl>
    <w:p>
      <w:pPr>
        <w:spacing w:after="200" w:line="240"/>
      </w:pPr>
    </w:p>
    <w:p>
      <w:pPr>
        <w:keepNext w:val="false"/>
        <w:bidi w:val="false"/>
        <w:spacing w:after="120" w:before="0" w:line="264" w:lineRule="auto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A4A41"/>
          <w:sz w:val="26"/>
          <w:szCs w:val="26"/>
          <w:rtl w:val="false"/>
        </w:rPr>
        <w:t xml:space="preserve">Rubric for the two challenge questions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3"/>
        <w:gridCol w:w="2795"/>
        <w:gridCol w:w="2795"/>
        <w:gridCol w:w="2795"/>
      </w:tblGrid>
      <w:tr>
        <w:trPr>
          <w:tblHeader/>
        </w:trPr>
        <w:tc>
          <w:tcPr>
            <w:tcW w:type="dxa" w:w="1253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MARKS</w:t>
            </w:r>
          </w:p>
        </w:tc>
        <w:tc>
          <w:tcPr>
            <w:tcW w:type="dxa" w:w="279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QUESTION 19 · EXPLAINING</w:t>
            </w:r>
          </w:p>
        </w:tc>
        <w:tc>
          <w:tcPr>
            <w:tcW w:type="dxa" w:w="279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QUESTION 20 · WRITING</w:t>
            </w:r>
          </w:p>
        </w:tc>
        <w:tc>
          <w:tcPr>
            <w:tcW w:type="dxa" w:w="2795"/>
            <w:tcBorders>
              <w:top w:val="single" w:color="0F695C" w:sz="4" w:space="0"/>
              <w:left w:val="single" w:color="0F695C" w:sz="4" w:space="0"/>
              <w:bottom w:val="single" w:color="0F695C" w:sz="4" w:space="0"/>
              <w:right w:val="single" w:color="0F695C" w:sz="4" w:space="0"/>
            </w:tcBorders>
            <w:shd w:fill="0F69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 w:val="false"/>
              <w:bidi w:val="false"/>
              <w:spacing w:after="0" w:before="0" w:line="23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4"/>
                <w:sz w:val="15"/>
                <w:szCs w:val="15"/>
                <w:rtl w:val="false"/>
              </w:rPr>
              <w:t xml:space="preserve">WHAT IT LOOKS LIKE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 w:val="false"/>
              </w:rPr>
              <w:t xml:space="preserve">4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Both uses named correctly and both signal words quoted.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Both sentences correct, two different signal words, tenses agree.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Secure at DOK 3.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 w:val="false"/>
              </w:rPr>
              <w:t xml:space="preserve">3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Both uses named, only one signal word quoted.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Both sentences correct but the same signal word twice.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Understands, imprecise.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 w:val="false"/>
              </w:rPr>
              <w:t xml:space="preserve">2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One use named correctly.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One sentence correct.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Partial control.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 w:val="false"/>
              </w:rPr>
              <w:t xml:space="preserve">1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Repeats the sentences without explaining.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Signal words present but the tense does not follow them.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EEF5F2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Recognises, cannot produce.</w:t>
            </w:r>
          </w:p>
        </w:tc>
      </w:tr>
      <w:tr>
        <w:tc>
          <w:tcPr>
            <w:tcW w:type="dxa" w:w="1253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z w:val="21"/>
                <w:szCs w:val="21"/>
                <w:rtl w:val="false"/>
              </w:rPr>
              <w:t xml:space="preserve">0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No response, or the explanation is unrelated.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No response.</w:t>
            </w:r>
          </w:p>
        </w:tc>
        <w:tc>
          <w:tcPr>
            <w:tcW w:type="dxa" w:w="2795"/>
            <w:tcBorders>
              <w:top w:val="single" w:color="CFE0D8" w:sz="6" w:space="0"/>
              <w:left w:val="single" w:color="CFE0D8" w:sz="6" w:space="0"/>
              <w:bottom w:val="single" w:color="CFE0D8" w:sz="6" w:space="0"/>
              <w:right w:val="single" w:color="CFE0D8" w:sz="6" w:space="0"/>
            </w:tcBorders>
            <w:shd w:fill="FFFFFF" w:color="auto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top"/>
          </w:tcPr>
          <w:p>
            <w:pPr>
              <w:keepNext w:val="false"/>
              <w:bidi w:val="false"/>
              <w:spacing w:after="0" w:before="0" w:line="25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1"/>
                <w:szCs w:val="21"/>
                <w:rtl w:val="false"/>
              </w:rPr>
              <w:t xml:space="preserve">Reteach from Section A.</w:t>
            </w:r>
          </w:p>
        </w:tc>
      </w:tr>
    </w:tbl>
    <w:p>
      <w:pPr>
        <w:spacing w:after="200" w:line="2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23B24" w:sz="4" w:space="0"/>
              <w:left w:val="single" w:color="F23B24" w:sz="18" w:space="0"/>
              <w:bottom w:val="single" w:color="F23B24" w:sz="4" w:space="0"/>
              <w:right w:val="single" w:color="F23B24" w:sz="4" w:space="0"/>
            </w:tcBorders>
            <w:shd w:fill="FDEF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  <w:vAlign w:val="top"/>
          </w:tcPr>
          <w:p>
            <w:pPr>
              <w:keepNext w:val="false"/>
              <w:bidi w:val="false"/>
              <w:spacing w:after="70" w:before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3350F"/>
                <w:spacing w:val="16"/>
                <w:sz w:val="15"/>
                <w:szCs w:val="15"/>
                <w:rtl w:val="false"/>
              </w:rPr>
              <w:t xml:space="preserve">CHECK BEFORE YOU MARK A WHOLE CLASS</w:t>
            </w:r>
          </w:p>
          <w:p>
            <w:pPr>
              <w:keepNext w:val="false"/>
              <w:bidi w:val="false"/>
              <w:spacing w:after="0" w:before="0" w:line="27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201C"/>
                <w:sz w:val="23"/>
                <w:szCs w:val="23"/>
                <w:rtl w:val="false"/>
              </w:rPr>
              <w:t xml:space="preserve">8 + 14 + 8 = 30. Every question in the key matches a question on the worksheet, and no answer appears anywhere on the student pages. Mark Section C against the rubric, not against your own wording.</w:t>
            </w:r>
          </w:p>
        </w:tc>
      </w:tr>
    </w:tbl>
    <w:sectPr>
      <w:footerReference w:type="default" r:id="rId7"/>
      <w:pgSz w:w="11906" w:h="16838" w:orient="portrait"/>
      <w:pgMar w:top="1134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FE0D8" w:sz="8" w:space="2"/>
      </w:pBdr>
      <w:spacing w:after="60" w:line="20"/>
    </w:pPr>
  </w:p>
  <w:p>
    <w:pPr>
      <w:tabs>
        <w:tab w:val="right" w:pos="9638"/>
      </w:tabs>
      <w:spacing w:after="0" w:line="240"/>
      <w:jc w:val="left"/>
    </w:pPr>
    <w:r>
      <w:rPr>
        <w:rFonts w:ascii="Arial" w:cs="Arial" w:eastAsia="Arial" w:hAnsi="Arial"/>
        <w:b/>
        <w:bCs/>
        <w:i w:val="false"/>
        <w:iCs w:val="false"/>
        <w:caps w:val="false"/>
        <w:color w:val="0F695C"/>
        <w:spacing w:val="20"/>
        <w:sz w:val="17"/>
        <w:szCs w:val="17"/>
        <w:rtl w:val="false"/>
      </w:rPr>
      <w:t xml:space="preserve">EDULIXA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 w:val="false"/>
      </w:rPr>
      <w:t xml:space="preserve">  |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 w:val="false"/>
      </w:rPr>
      <w:t xml:space="preserve">Immersive Learning for Lifelong Success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CFE0D8"/>
        <w:sz w:val="17"/>
        <w:szCs w:val="17"/>
        <w:rtl w:val="false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 w:val="false"/>
      </w:rPr>
      <w:t xml:space="preserve">English · Grade 6 · Unit 4 · Every day, right now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1201C"/>
        <w:sz w:val="17"/>
        <w:szCs w:val="17"/>
        <w:rtl w:val="false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 w:val="false"/>
      </w:rPr>
      <w:t xml:space="preserve">Page </w:t>
    </w:r>
    <w:r>
      <w:rPr>
        <w:rFonts w:ascii="Arial" w:cs="Arial" w:eastAsia="Arial" w:hAnsi="Arial"/>
        <w:b/>
        <w:bCs/>
        <w:color w:val="0F695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C6B65"/>
        <w:sz w:val="17"/>
        <w:szCs w:val="17"/>
        <w:rtl w:val="false"/>
      </w:rPr>
      <w:t xml:space="preserve"> of </w:t>
    </w:r>
    <w:r>
      <w:rPr>
        <w:rFonts w:ascii="Arial" w:cs="Arial" w:eastAsia="Arial" w:hAnsi="Arial"/>
        <w:b/>
        <w:bCs/>
        <w:color w:val="0F695C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a9da7b43787771f4ac6fc70c0ebbc35ee9fa58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 Day, Right Now — Grade 6 worksheet and answer key</dc:title>
  <dc:creator>Edulixa · AI Masterclass for Teachers</dc:creator>
  <dc:description>Built from the Edulixa RCTF worksheet master prompt.</dc:description>
  <cp:lastModifiedBy>Un-named</cp:lastModifiedBy>
  <cp:revision>1</cp:revision>
  <dcterms:created xsi:type="dcterms:W3CDTF">2026-08-18T12:20:58.235Z</dcterms:created>
  <dcterms:modified xsi:type="dcterms:W3CDTF">2026-08-18T12:20:58.235Z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