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Dealership Conceptual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364016736402"/>
        <w:gridCol w:w="1305.439330543933"/>
        <w:gridCol w:w="1305.439330543933"/>
        <w:gridCol w:w="1892.887029288703"/>
        <w:gridCol w:w="1318.4937238493726"/>
        <w:gridCol w:w="2010.3765690376572"/>
        <w:tblGridChange w:id="0">
          <w:tblGrid>
            <w:gridCol w:w="1527.364016736402"/>
            <w:gridCol w:w="1305.439330543933"/>
            <w:gridCol w:w="1305.439330543933"/>
            <w:gridCol w:w="1892.887029288703"/>
            <w:gridCol w:w="1318.4937238493726"/>
            <w:gridCol w:w="2010.37656903765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4" w:val="single"/>
              <w:left w:color="284e3f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#ofCarsPurchased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# of visits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Amount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John 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30,000$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Jane Doe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65,000$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284e3f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Bill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120,000$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↓</w:t>
      </w:r>
      <w:r w:rsidDel="00000000" w:rsidR="00000000" w:rsidRPr="00000000">
        <w:rPr>
          <w:rtl w:val="0"/>
        </w:rPr>
        <w:t xml:space="preserve"> Customers buy cars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Cars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2.0000000000002"/>
        <w:gridCol w:w="1872.0000000000002"/>
        <w:gridCol w:w="1872.0000000000002"/>
        <w:gridCol w:w="1872.0000000000002"/>
        <w:gridCol w:w="1872.0000000000002"/>
        <w:tblGridChange w:id="0">
          <w:tblGrid>
            <w:gridCol w:w="1872.0000000000002"/>
            <w:gridCol w:w="1872.0000000000002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4" w:val="single"/>
              <w:left w:color="284e3f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Unit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Toyota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25,000$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Odyssey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28,000$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Pathfinder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Nissan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29,000$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Dodge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Caravan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18,500$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↑ </w:t>
      </w:r>
      <w:r w:rsidDel="00000000" w:rsidR="00000000" w:rsidRPr="00000000">
        <w:rPr>
          <w:rtl w:val="0"/>
        </w:rPr>
        <w:t xml:space="preserve">Employees sell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Employees 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4" w:val="single"/>
              <w:left w:color="284e3f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Employee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President of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100,000$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VP of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80,000$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Executive Salesman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70,000$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Junior Salesman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55,000$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↓</w:t>
      </w:r>
      <w:r w:rsidDel="00000000" w:rsidR="00000000" w:rsidRPr="00000000">
        <w:rPr>
          <w:rtl w:val="0"/>
        </w:rPr>
        <w:t xml:space="preserve"> Employees administer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Services Offered</w:t>
      </w:r>
    </w:p>
    <w:tbl>
      <w:tblPr>
        <w:tblStyle w:val="Table4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700"/>
        <w:gridCol w:w="2700"/>
        <w:tblGridChange w:id="0">
          <w:tblGrid>
            <w:gridCol w:w="2880"/>
            <w:gridCol w:w="2700"/>
            <w:gridCol w:w="27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4" w:val="single"/>
              <w:left w:color="284e3f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Service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356854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Cost to Dealership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Price of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Window Repair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750$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Oil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Instrumentation Replacement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fffff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850$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6f8f9" w:space="0" w:sz="4" w:val="single"/>
              <w:right w:color="284e3f" w:space="0" w:sz="4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1,000$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284e3f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Chassis Restoration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f6f8f9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1,500$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84e3f" w:space="0" w:sz="4" w:val="single"/>
              <w:right w:color="284e3f" w:space="0" w:sz="4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2,500$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