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5A01" w14:textId="029A8E72" w:rsidR="00B642B9" w:rsidRPr="004F6C7D" w:rsidRDefault="00B642B9" w:rsidP="00B642B9">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Spartan Market</w:t>
      </w:r>
    </w:p>
    <w:p w14:paraId="418EA757" w14:textId="77777777" w:rsidR="00B642B9" w:rsidRPr="004F6C7D" w:rsidRDefault="00B642B9" w:rsidP="00B642B9">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Team 17</w:t>
      </w:r>
    </w:p>
    <w:p w14:paraId="18B67951" w14:textId="77777777" w:rsidR="00B642B9" w:rsidRPr="004F6C7D" w:rsidRDefault="00B642B9" w:rsidP="00B642B9">
      <w:pPr>
        <w:spacing w:line="360" w:lineRule="auto"/>
        <w:jc w:val="center"/>
        <w:rPr>
          <w:rFonts w:ascii="Californian FB" w:eastAsia="Times New Roman" w:hAnsi="Californian FB" w:cs="Times New Roman"/>
          <w:b/>
          <w:sz w:val="48"/>
          <w:szCs w:val="48"/>
        </w:rPr>
      </w:pPr>
    </w:p>
    <w:p w14:paraId="2B58E18F" w14:textId="77777777" w:rsidR="00B642B9" w:rsidRPr="004F6C7D" w:rsidRDefault="00B642B9" w:rsidP="00B642B9">
      <w:pPr>
        <w:spacing w:line="360" w:lineRule="auto"/>
        <w:jc w:val="center"/>
        <w:rPr>
          <w:rFonts w:ascii="Californian FB" w:eastAsia="Times New Roman" w:hAnsi="Californian FB" w:cs="Times New Roman"/>
          <w:b/>
          <w:sz w:val="48"/>
          <w:szCs w:val="48"/>
        </w:rPr>
      </w:pPr>
    </w:p>
    <w:p w14:paraId="0BD1E938" w14:textId="77777777" w:rsidR="00B642B9" w:rsidRPr="004F6C7D" w:rsidRDefault="00B642B9" w:rsidP="00B642B9">
      <w:pPr>
        <w:spacing w:line="360" w:lineRule="auto"/>
        <w:jc w:val="center"/>
        <w:rPr>
          <w:rFonts w:ascii="Californian FB" w:eastAsia="Times New Roman" w:hAnsi="Californian FB" w:cs="Times New Roman"/>
          <w:b/>
          <w:sz w:val="48"/>
          <w:szCs w:val="48"/>
        </w:rPr>
      </w:pPr>
    </w:p>
    <w:p w14:paraId="0EECBAA6" w14:textId="77777777" w:rsidR="00B642B9" w:rsidRPr="004F6C7D" w:rsidRDefault="00B642B9" w:rsidP="00B642B9">
      <w:pPr>
        <w:spacing w:line="360" w:lineRule="auto"/>
        <w:rPr>
          <w:rFonts w:ascii="Californian FB" w:eastAsia="Times New Roman" w:hAnsi="Californian FB" w:cs="Times New Roman"/>
          <w:b/>
          <w:sz w:val="48"/>
          <w:szCs w:val="48"/>
        </w:rPr>
      </w:pPr>
    </w:p>
    <w:p w14:paraId="2AC139B7" w14:textId="77777777" w:rsidR="00B642B9" w:rsidRPr="004F6C7D" w:rsidRDefault="00B642B9" w:rsidP="00B642B9">
      <w:pPr>
        <w:spacing w:line="360" w:lineRule="auto"/>
        <w:jc w:val="right"/>
        <w:rPr>
          <w:rFonts w:ascii="Californian FB" w:eastAsia="Times New Roman" w:hAnsi="Californian FB" w:cs="Times New Roman"/>
          <w:sz w:val="48"/>
          <w:szCs w:val="48"/>
        </w:rPr>
      </w:pPr>
      <w:proofErr w:type="spellStart"/>
      <w:r w:rsidRPr="004F6C7D">
        <w:rPr>
          <w:rFonts w:ascii="Californian FB" w:eastAsia="Times New Roman" w:hAnsi="Californian FB" w:cs="Times New Roman"/>
          <w:sz w:val="48"/>
          <w:szCs w:val="48"/>
        </w:rPr>
        <w:t>Maan</w:t>
      </w:r>
      <w:proofErr w:type="spellEnd"/>
      <w:r w:rsidRPr="004F6C7D">
        <w:rPr>
          <w:rFonts w:ascii="Californian FB" w:eastAsia="Times New Roman" w:hAnsi="Californian FB" w:cs="Times New Roman"/>
          <w:sz w:val="48"/>
          <w:szCs w:val="48"/>
        </w:rPr>
        <w:t xml:space="preserve"> Singh</w:t>
      </w:r>
    </w:p>
    <w:p w14:paraId="51CFD8ED" w14:textId="77777777" w:rsidR="00B642B9" w:rsidRPr="004F6C7D" w:rsidRDefault="00B642B9" w:rsidP="00B642B9">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Tien Ly</w:t>
      </w:r>
    </w:p>
    <w:p w14:paraId="2DC1E5D3" w14:textId="77777777" w:rsidR="00B642B9" w:rsidRPr="004F6C7D" w:rsidRDefault="00B642B9" w:rsidP="00B642B9">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 xml:space="preserve">Ge </w:t>
      </w:r>
      <w:proofErr w:type="spellStart"/>
      <w:r w:rsidRPr="004F6C7D">
        <w:rPr>
          <w:rFonts w:ascii="Californian FB" w:eastAsia="Times New Roman" w:hAnsi="Californian FB" w:cs="Times New Roman"/>
          <w:sz w:val="48"/>
          <w:szCs w:val="48"/>
        </w:rPr>
        <w:t>Ou</w:t>
      </w:r>
      <w:proofErr w:type="spellEnd"/>
    </w:p>
    <w:p w14:paraId="130F0898" w14:textId="77777777" w:rsidR="00B642B9" w:rsidRDefault="00B642B9">
      <w:pPr>
        <w:rPr>
          <w:rFonts w:ascii="Times New Roman" w:hAnsi="Times New Roman" w:cs="Times New Roman"/>
          <w:u w:val="single"/>
        </w:rPr>
      </w:pPr>
    </w:p>
    <w:p w14:paraId="7A1C5446" w14:textId="77777777" w:rsidR="00B642B9" w:rsidRDefault="00B642B9">
      <w:pPr>
        <w:rPr>
          <w:rFonts w:ascii="Times New Roman" w:hAnsi="Times New Roman" w:cs="Times New Roman"/>
          <w:u w:val="single"/>
        </w:rPr>
      </w:pPr>
      <w:r>
        <w:rPr>
          <w:rFonts w:ascii="Times New Roman" w:hAnsi="Times New Roman" w:cs="Times New Roman"/>
          <w:u w:val="single"/>
        </w:rPr>
        <w:br w:type="page"/>
      </w:r>
    </w:p>
    <w:p w14:paraId="2D102F6C" w14:textId="7E576721" w:rsidR="002669DB" w:rsidRPr="00413D41" w:rsidRDefault="00413D41" w:rsidP="00413D41">
      <w:pPr>
        <w:spacing w:line="480" w:lineRule="auto"/>
        <w:jc w:val="center"/>
        <w:rPr>
          <w:rFonts w:ascii="Times New Roman" w:hAnsi="Times New Roman" w:cs="Times New Roman"/>
          <w:u w:val="single"/>
        </w:rPr>
      </w:pPr>
      <w:bookmarkStart w:id="0" w:name="_GoBack"/>
      <w:bookmarkEnd w:id="0"/>
      <w:r w:rsidRPr="00413D41">
        <w:rPr>
          <w:rFonts w:ascii="Times New Roman" w:hAnsi="Times New Roman" w:cs="Times New Roman"/>
          <w:u w:val="single"/>
        </w:rPr>
        <w:lastRenderedPageBreak/>
        <w:t>Spartan Market Design Document</w:t>
      </w:r>
      <w:r w:rsidR="008C0DE8">
        <w:rPr>
          <w:rFonts w:ascii="Times New Roman" w:hAnsi="Times New Roman" w:cs="Times New Roman"/>
          <w:u w:val="single"/>
        </w:rPr>
        <w:t xml:space="preserve"> - Team 17</w:t>
      </w:r>
    </w:p>
    <w:p w14:paraId="07F235DD" w14:textId="5E6A3A9A" w:rsidR="00413D41" w:rsidRPr="00413D41" w:rsidRDefault="00413D41" w:rsidP="00413D41">
      <w:pPr>
        <w:pStyle w:val="ListParagraph"/>
        <w:numPr>
          <w:ilvl w:val="0"/>
          <w:numId w:val="1"/>
        </w:numPr>
        <w:spacing w:line="480" w:lineRule="auto"/>
        <w:rPr>
          <w:rFonts w:ascii="Times New Roman" w:hAnsi="Times New Roman" w:cs="Times New Roman"/>
        </w:rPr>
      </w:pPr>
      <w:r w:rsidRPr="00413D41">
        <w:rPr>
          <w:rFonts w:ascii="Times New Roman" w:hAnsi="Times New Roman" w:cs="Times New Roman"/>
        </w:rPr>
        <w:t>Entity Sets</w:t>
      </w:r>
    </w:p>
    <w:p w14:paraId="2C571E5B" w14:textId="27F42B74"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Users</w:t>
      </w:r>
      <w:r>
        <w:rPr>
          <w:rFonts w:ascii="Times New Roman" w:hAnsi="Times New Roman" w:cs="Times New Roman"/>
        </w:rPr>
        <w:t xml:space="preserve"> – This set represents the ‘registered’ users in the application. By ‘registering’, the users provide us with personal data such as first name, last name, address, phone number and, set up a password for account creation.</w:t>
      </w:r>
    </w:p>
    <w:p w14:paraId="71460CE0" w14:textId="66AEBAA2"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PayingUsers </w:t>
      </w:r>
      <w:r>
        <w:rPr>
          <w:rFonts w:ascii="Times New Roman" w:hAnsi="Times New Roman" w:cs="Times New Roman"/>
        </w:rPr>
        <w:t xml:space="preserve">– Users become PayingUsers when they are in the middle of purchasing any items off the website. These users are asked to input their credit card information like, cardholder name, card number and address. An important point to note here, is that as </w:t>
      </w:r>
      <w:r w:rsidR="002324CB">
        <w:rPr>
          <w:rFonts w:ascii="Times New Roman" w:hAnsi="Times New Roman" w:cs="Times New Roman"/>
        </w:rPr>
        <w:t>PayingUsers have the same attributes as Users relation along with some attributes of its own, there is an ISA relationship between them.</w:t>
      </w:r>
    </w:p>
    <w:p w14:paraId="583AD109" w14:textId="4D06A104"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Addresses</w:t>
      </w:r>
      <w:r>
        <w:rPr>
          <w:rFonts w:ascii="Times New Roman" w:hAnsi="Times New Roman" w:cs="Times New Roman"/>
        </w:rPr>
        <w:t xml:space="preserve"> – This entity set collects all the addresses that are input in the website including, users’, paying users’ and suppliers’ addresses. Each entity in Addresses has a unique ID that will be used as foreign keys for its corresponding relationships.</w:t>
      </w:r>
    </w:p>
    <w:p w14:paraId="125BEA4D" w14:textId="0709351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Carts </w:t>
      </w:r>
      <w:r>
        <w:rPr>
          <w:rFonts w:ascii="Times New Roman" w:hAnsi="Times New Roman" w:cs="Times New Roman"/>
        </w:rPr>
        <w:t xml:space="preserve">– Every paying user needs to have a Cart associated with it, so the items can be put there before a purchase. An entity in Carts has information such as, primary key cartID, items (string of item names), total price and quantity. </w:t>
      </w:r>
    </w:p>
    <w:p w14:paraId="074635C2" w14:textId="493825F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Items </w:t>
      </w:r>
      <w:r>
        <w:rPr>
          <w:rFonts w:ascii="Times New Roman" w:hAnsi="Times New Roman" w:cs="Times New Roman"/>
        </w:rPr>
        <w:t xml:space="preserve">– This entity set represents all the items that are being sold in the website and have information like, name, description, stock, </w:t>
      </w:r>
      <w:r w:rsidR="003E3524">
        <w:rPr>
          <w:rFonts w:ascii="Times New Roman" w:hAnsi="Times New Roman" w:cs="Times New Roman"/>
        </w:rPr>
        <w:t xml:space="preserve">category, </w:t>
      </w:r>
      <w:r>
        <w:rPr>
          <w:rFonts w:ascii="Times New Roman" w:hAnsi="Times New Roman" w:cs="Times New Roman"/>
        </w:rPr>
        <w:t>price</w:t>
      </w:r>
      <w:r w:rsidR="00DE0215">
        <w:rPr>
          <w:rFonts w:ascii="Times New Roman" w:hAnsi="Times New Roman" w:cs="Times New Roman"/>
        </w:rPr>
        <w:t>, shipping days</w:t>
      </w:r>
      <w:r>
        <w:rPr>
          <w:rFonts w:ascii="Times New Roman" w:hAnsi="Times New Roman" w:cs="Times New Roman"/>
        </w:rPr>
        <w:t xml:space="preserve"> and is linked to a Supplier entity.</w:t>
      </w:r>
    </w:p>
    <w:p w14:paraId="281E5518" w14:textId="3E47B2C6" w:rsidR="003E3524" w:rsidRDefault="002324CB"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lastRenderedPageBreak/>
        <w:t xml:space="preserve">Suppliers </w:t>
      </w:r>
      <w:r>
        <w:rPr>
          <w:rFonts w:ascii="Times New Roman" w:hAnsi="Times New Roman" w:cs="Times New Roman"/>
        </w:rPr>
        <w:t xml:space="preserve">– This has information for all the suppliers who are selling the items on the website. Each entity is identified by a primary ID key, </w:t>
      </w:r>
      <w:r w:rsidR="003E3524">
        <w:rPr>
          <w:rFonts w:ascii="Times New Roman" w:hAnsi="Times New Roman" w:cs="Times New Roman"/>
        </w:rPr>
        <w:t xml:space="preserve">name, </w:t>
      </w:r>
      <w:r>
        <w:rPr>
          <w:rFonts w:ascii="Times New Roman" w:hAnsi="Times New Roman" w:cs="Times New Roman"/>
        </w:rPr>
        <w:t>type of product associated with a supplier</w:t>
      </w:r>
      <w:r w:rsidR="003E3524">
        <w:rPr>
          <w:rFonts w:ascii="Times New Roman" w:hAnsi="Times New Roman" w:cs="Times New Roman"/>
        </w:rPr>
        <w:t>.</w:t>
      </w:r>
    </w:p>
    <w:p w14:paraId="5FA21DA2" w14:textId="690B308F" w:rsidR="003E3524" w:rsidRDefault="003E3524" w:rsidP="003E3524">
      <w:pPr>
        <w:pStyle w:val="ListParagraph"/>
        <w:numPr>
          <w:ilvl w:val="0"/>
          <w:numId w:val="1"/>
        </w:numPr>
        <w:spacing w:line="480" w:lineRule="auto"/>
        <w:rPr>
          <w:rFonts w:ascii="Times New Roman" w:hAnsi="Times New Roman" w:cs="Times New Roman"/>
        </w:rPr>
      </w:pPr>
      <w:r>
        <w:rPr>
          <w:rFonts w:ascii="Times New Roman" w:hAnsi="Times New Roman" w:cs="Times New Roman"/>
        </w:rPr>
        <w:t>Relationships</w:t>
      </w:r>
    </w:p>
    <w:p w14:paraId="6D52CB7E" w14:textId="647CEE34" w:rsidR="003E3524" w:rsidRDefault="003E3524" w:rsidP="003E3524">
      <w:pPr>
        <w:pStyle w:val="ListParagraph"/>
        <w:numPr>
          <w:ilvl w:val="1"/>
          <w:numId w:val="1"/>
        </w:numPr>
        <w:spacing w:line="480" w:lineRule="auto"/>
        <w:rPr>
          <w:rFonts w:ascii="Times New Roman" w:hAnsi="Times New Roman" w:cs="Times New Roman"/>
        </w:rPr>
      </w:pPr>
      <w:r w:rsidRPr="00276C30">
        <w:rPr>
          <w:rFonts w:ascii="Times New Roman" w:hAnsi="Times New Roman" w:cs="Times New Roman"/>
          <w:i/>
          <w:iCs/>
        </w:rPr>
        <w:t>HaveU, HavePU, HaveS</w:t>
      </w:r>
      <w:r>
        <w:rPr>
          <w:rFonts w:ascii="Times New Roman" w:hAnsi="Times New Roman" w:cs="Times New Roman"/>
        </w:rPr>
        <w:t xml:space="preserve"> – These three relationships link a User, PayingUser and a Supplier to entities in Address, respectively. In our design, </w:t>
      </w:r>
      <w:r w:rsidR="00901B6B">
        <w:rPr>
          <w:rFonts w:ascii="Times New Roman" w:hAnsi="Times New Roman" w:cs="Times New Roman"/>
        </w:rPr>
        <w:t xml:space="preserve">a User and a Supplier can have many addresses and also, the same address can be used by many Users, PayingUsers and Suppliers so, this is a Many-to-Many relationship. </w:t>
      </w:r>
    </w:p>
    <w:p w14:paraId="3B1F0556" w14:textId="70EC0368"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Buy</w:t>
      </w:r>
      <w:r>
        <w:rPr>
          <w:rFonts w:ascii="Times New Roman" w:hAnsi="Times New Roman" w:cs="Times New Roman"/>
        </w:rPr>
        <w:t xml:space="preserve"> – This relationship links a PayingUser to a Cart. This is a one-to-one relationship with rounded arrows on both ends, as each Cart </w:t>
      </w:r>
      <w:r w:rsidR="00901B6B">
        <w:rPr>
          <w:rFonts w:ascii="Times New Roman" w:hAnsi="Times New Roman" w:cs="Times New Roman"/>
        </w:rPr>
        <w:t>is associated with</w:t>
      </w:r>
      <w:r>
        <w:rPr>
          <w:rFonts w:ascii="Times New Roman" w:hAnsi="Times New Roman" w:cs="Times New Roman"/>
        </w:rPr>
        <w:t xml:space="preserve"> a PayingUser and vice-versa. </w:t>
      </w:r>
    </w:p>
    <w:p w14:paraId="3E72788C" w14:textId="4F067EDC"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Search</w:t>
      </w:r>
      <w:r>
        <w:rPr>
          <w:rFonts w:ascii="Times New Roman" w:hAnsi="Times New Roman" w:cs="Times New Roman"/>
        </w:rPr>
        <w:t xml:space="preserve"> – This relationship is a Many-to-</w:t>
      </w:r>
      <w:r w:rsidR="00901B6B">
        <w:rPr>
          <w:rFonts w:ascii="Times New Roman" w:hAnsi="Times New Roman" w:cs="Times New Roman"/>
        </w:rPr>
        <w:t>Many</w:t>
      </w:r>
      <w:r>
        <w:rPr>
          <w:rFonts w:ascii="Times New Roman" w:hAnsi="Times New Roman" w:cs="Times New Roman"/>
        </w:rPr>
        <w:t xml:space="preserve"> relationship between Users and Items as multiple Users can search a single Item</w:t>
      </w:r>
      <w:r w:rsidR="00901B6B">
        <w:rPr>
          <w:rFonts w:ascii="Times New Roman" w:hAnsi="Times New Roman" w:cs="Times New Roman"/>
        </w:rPr>
        <w:t xml:space="preserve"> and many Items can be searched by the same User.</w:t>
      </w:r>
    </w:p>
    <w:p w14:paraId="71F25765" w14:textId="650D6EB9"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In </w:t>
      </w:r>
      <w:r>
        <w:rPr>
          <w:rFonts w:ascii="Times New Roman" w:hAnsi="Times New Roman" w:cs="Times New Roman"/>
        </w:rPr>
        <w:t>– This links an Item to a Cart. This is a many-to-</w:t>
      </w:r>
      <w:r w:rsidR="00901B6B">
        <w:rPr>
          <w:rFonts w:ascii="Times New Roman" w:hAnsi="Times New Roman" w:cs="Times New Roman"/>
        </w:rPr>
        <w:t>many</w:t>
      </w:r>
      <w:r>
        <w:rPr>
          <w:rFonts w:ascii="Times New Roman" w:hAnsi="Times New Roman" w:cs="Times New Roman"/>
        </w:rPr>
        <w:t xml:space="preserve"> relationship as many </w:t>
      </w:r>
      <w:r w:rsidR="00901B6B">
        <w:rPr>
          <w:rFonts w:ascii="Times New Roman" w:hAnsi="Times New Roman" w:cs="Times New Roman"/>
        </w:rPr>
        <w:t>I</w:t>
      </w:r>
      <w:r>
        <w:rPr>
          <w:rFonts w:ascii="Times New Roman" w:hAnsi="Times New Roman" w:cs="Times New Roman"/>
        </w:rPr>
        <w:t xml:space="preserve">tems can be found in a single </w:t>
      </w:r>
      <w:r w:rsidR="00901B6B">
        <w:rPr>
          <w:rFonts w:ascii="Times New Roman" w:hAnsi="Times New Roman" w:cs="Times New Roman"/>
        </w:rPr>
        <w:t>C</w:t>
      </w:r>
      <w:r>
        <w:rPr>
          <w:rFonts w:ascii="Times New Roman" w:hAnsi="Times New Roman" w:cs="Times New Roman"/>
        </w:rPr>
        <w:t>art</w:t>
      </w:r>
      <w:r w:rsidR="00901B6B">
        <w:rPr>
          <w:rFonts w:ascii="Times New Roman" w:hAnsi="Times New Roman" w:cs="Times New Roman"/>
        </w:rPr>
        <w:t>. Also, many Carts can have the same Item.</w:t>
      </w:r>
    </w:p>
    <w:p w14:paraId="3C7DF05C" w14:textId="5B209D6C" w:rsidR="00276C30" w:rsidRPr="003E3524"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Supply </w:t>
      </w:r>
      <w:r>
        <w:rPr>
          <w:rFonts w:ascii="Times New Roman" w:hAnsi="Times New Roman" w:cs="Times New Roman"/>
        </w:rPr>
        <w:t xml:space="preserve">– This relates a Supplier to an Item. This is many (Items)-to-one (Suppliers) with rounded arrow on Suppliers, as each item need a Supplier to be identified with. This </w:t>
      </w:r>
      <w:r w:rsidR="00DE0215">
        <w:rPr>
          <w:rFonts w:ascii="Times New Roman" w:hAnsi="Times New Roman" w:cs="Times New Roman"/>
        </w:rPr>
        <w:t>relation also contains an attribute of its own, deliveryDelays that tracks how many days it takes for an item from a Supplier to reach a Spartan Market warehouse.</w:t>
      </w:r>
    </w:p>
    <w:sectPr w:rsidR="00276C30" w:rsidRPr="003E3524" w:rsidSect="005B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843E4"/>
    <w:multiLevelType w:val="hybridMultilevel"/>
    <w:tmpl w:val="9EDCC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41"/>
    <w:rsid w:val="002324CB"/>
    <w:rsid w:val="00276C30"/>
    <w:rsid w:val="00377FF7"/>
    <w:rsid w:val="003E239C"/>
    <w:rsid w:val="003E3524"/>
    <w:rsid w:val="00413D41"/>
    <w:rsid w:val="005B4D09"/>
    <w:rsid w:val="008C0DE8"/>
    <w:rsid w:val="00901B6B"/>
    <w:rsid w:val="00B642B9"/>
    <w:rsid w:val="00D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2D8A"/>
  <w15:chartTrackingRefBased/>
  <w15:docId w15:val="{4DE741B8-BB81-2747-B337-4829B9B1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Singh</dc:creator>
  <cp:keywords/>
  <dc:description/>
  <cp:lastModifiedBy>Tien Ly</cp:lastModifiedBy>
  <cp:revision>4</cp:revision>
  <dcterms:created xsi:type="dcterms:W3CDTF">2019-10-06T20:01:00Z</dcterms:created>
  <dcterms:modified xsi:type="dcterms:W3CDTF">2019-10-08T09:54:00Z</dcterms:modified>
</cp:coreProperties>
</file>