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A7" w:rsidRDefault="009C1BA7" w:rsidP="009C1BA7">
      <w:pPr>
        <w:pStyle w:val="Heading2"/>
        <w:numPr>
          <w:ilvl w:val="0"/>
          <w:numId w:val="1"/>
        </w:numPr>
        <w:tabs>
          <w:tab w:val="left" w:pos="6946"/>
        </w:tabs>
        <w:ind w:left="426" w:hanging="426"/>
        <w:jc w:val="both"/>
      </w:pPr>
      <w:bookmarkStart w:id="0" w:name="_Toc414217618"/>
      <w:r>
        <w:t>Storage Component</w:t>
      </w:r>
      <w:bookmarkEnd w:id="0"/>
    </w:p>
    <w:p w:rsidR="009C1BA7" w:rsidRPr="00CD337C" w:rsidRDefault="009C1BA7" w:rsidP="009C1BA7">
      <w:pPr>
        <w:tabs>
          <w:tab w:val="left" w:pos="6946"/>
        </w:tabs>
        <w:jc w:val="both"/>
      </w:pPr>
      <w:r>
        <w:t xml:space="preserve">The </w:t>
      </w:r>
      <w:r w:rsidRPr="00455FCA">
        <w:t>Storage</w:t>
      </w:r>
      <w:r w:rsidR="004B2A9A" w:rsidRPr="004B2A9A">
        <w:t xml:space="preserve"> </w:t>
      </w:r>
      <w:r w:rsidR="004B2A9A">
        <w:t xml:space="preserve">uses the </w:t>
      </w:r>
      <w:r w:rsidR="004B2A9A" w:rsidRPr="004B2A9A">
        <w:rPr>
          <w:u w:val="single"/>
        </w:rPr>
        <w:t>Singleton</w:t>
      </w:r>
      <w:r w:rsidR="004B2A9A">
        <w:t xml:space="preserve"> pattern to ensure there is only one instance of the component.</w:t>
      </w:r>
      <w:r w:rsidR="004B2A9A">
        <w:t xml:space="preserve"> </w:t>
      </w:r>
      <w:r w:rsidR="00E83C40">
        <w:t>It</w:t>
      </w:r>
      <w:r w:rsidR="004B2A9A">
        <w:t xml:space="preserve"> </w:t>
      </w:r>
      <w:r w:rsidR="00C305BC">
        <w:t>maintain</w:t>
      </w:r>
      <w:r w:rsidR="004B2A9A">
        <w:t xml:space="preserve"> the persistency of the </w:t>
      </w:r>
      <w:r w:rsidR="004B2A9A">
        <w:t xml:space="preserve">user data </w:t>
      </w:r>
      <w:r w:rsidR="004B2A9A">
        <w:t xml:space="preserve">between sessions by utilizing the </w:t>
      </w:r>
      <w:r w:rsidR="004B2A9A">
        <w:t>physical</w:t>
      </w:r>
      <w:r w:rsidR="004B2A9A">
        <w:t xml:space="preserve"> storage.</w:t>
      </w:r>
      <w:r w:rsidR="00E83C40">
        <w:t xml:space="preserve"> </w:t>
      </w:r>
      <w:r>
        <w:t xml:space="preserve">The data stored into the medium is encoded in JSON by utilizing the </w:t>
      </w:r>
      <w:proofErr w:type="spellStart"/>
      <w:r w:rsidRPr="00455FCA">
        <w:t>Gson</w:t>
      </w:r>
      <w:proofErr w:type="spellEnd"/>
      <w:r>
        <w:t xml:space="preserve"> library. The class diagram in </w:t>
      </w:r>
      <w:r>
        <w:rPr>
          <w:i/>
        </w:rPr>
        <w:t xml:space="preserve">Figure </w:t>
      </w:r>
      <w:r w:rsidR="00464961">
        <w:rPr>
          <w:i/>
        </w:rPr>
        <w:t>X</w:t>
      </w:r>
      <w:r w:rsidRPr="00B0488D">
        <w:t xml:space="preserve"> </w:t>
      </w:r>
      <w:r>
        <w:t xml:space="preserve">shows the structure of the </w:t>
      </w:r>
      <w:r w:rsidRPr="00455FCA">
        <w:t>Storage</w:t>
      </w:r>
      <w:r>
        <w:t xml:space="preserve"> component and its dependency. </w:t>
      </w:r>
    </w:p>
    <w:p w:rsidR="009C1BA7" w:rsidRDefault="00464961" w:rsidP="009C1BA7">
      <w:pPr>
        <w:tabs>
          <w:tab w:val="left" w:pos="6946"/>
        </w:tabs>
        <w:jc w:val="center"/>
      </w:pPr>
      <w:r>
        <w:object w:dxaOrig="9210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55.65pt" o:ole="">
            <v:imagedata r:id="rId5" o:title=""/>
          </v:shape>
          <o:OLEObject Type="Embed" ProgID="Visio.Drawing.15" ShapeID="_x0000_i1025" DrawAspect="Content" ObjectID="_1490332661" r:id="rId6"/>
        </w:object>
      </w:r>
    </w:p>
    <w:p w:rsidR="009C1BA7" w:rsidRDefault="009C1BA7" w:rsidP="009C1BA7">
      <w:pPr>
        <w:tabs>
          <w:tab w:val="left" w:pos="6946"/>
        </w:tabs>
        <w:jc w:val="center"/>
      </w:pPr>
      <w:r w:rsidRPr="006A3194">
        <w:rPr>
          <w:i/>
        </w:rPr>
        <w:t xml:space="preserve">Figure </w:t>
      </w:r>
      <w:r w:rsidR="00FC48A1">
        <w:rPr>
          <w:i/>
        </w:rPr>
        <w:t>X</w:t>
      </w:r>
      <w:r>
        <w:rPr>
          <w:i/>
        </w:rPr>
        <w:t>.</w:t>
      </w:r>
      <w:r w:rsidRPr="006A3194">
        <w:rPr>
          <w:i/>
        </w:rPr>
        <w:t xml:space="preserve"> </w:t>
      </w:r>
      <w:r>
        <w:rPr>
          <w:i/>
        </w:rPr>
        <w:t>Storage component class diagram</w:t>
      </w:r>
    </w:p>
    <w:p w:rsidR="009C1BA7" w:rsidRDefault="009C1BA7" w:rsidP="009C1BA7">
      <w:pPr>
        <w:pStyle w:val="Heading2"/>
        <w:numPr>
          <w:ilvl w:val="1"/>
          <w:numId w:val="1"/>
        </w:numPr>
        <w:tabs>
          <w:tab w:val="left" w:pos="6946"/>
        </w:tabs>
        <w:ind w:left="426"/>
        <w:jc w:val="both"/>
      </w:pPr>
      <w:bookmarkStart w:id="1" w:name="_Toc414217619"/>
      <w:r>
        <w:t>APIs</w:t>
      </w:r>
      <w:bookmarkEnd w:id="1"/>
    </w:p>
    <w:p w:rsidR="009C1BA7" w:rsidRPr="003378E6" w:rsidRDefault="009C1BA7" w:rsidP="009C1BA7">
      <w:pPr>
        <w:tabs>
          <w:tab w:val="left" w:pos="6946"/>
        </w:tabs>
        <w:jc w:val="both"/>
      </w:pPr>
      <w:r w:rsidRPr="00737E55">
        <w:rPr>
          <w:i/>
        </w:rPr>
        <w:t xml:space="preserve">Table </w:t>
      </w:r>
      <w:r w:rsidR="00464961">
        <w:rPr>
          <w:i/>
        </w:rPr>
        <w:t>X</w:t>
      </w:r>
      <w:r>
        <w:t xml:space="preserve"> shows some of the notable API of the Storage component.</w:t>
      </w:r>
    </w:p>
    <w:tbl>
      <w:tblPr>
        <w:tblStyle w:val="GridTable4-Accent5"/>
        <w:tblW w:w="9067" w:type="dxa"/>
        <w:tblLook w:val="04A0" w:firstRow="1" w:lastRow="0" w:firstColumn="1" w:lastColumn="0" w:noHBand="0" w:noVBand="1"/>
      </w:tblPr>
      <w:tblGrid>
        <w:gridCol w:w="3061"/>
        <w:gridCol w:w="2766"/>
        <w:gridCol w:w="3240"/>
      </w:tblGrid>
      <w:tr w:rsidR="009C1BA7" w:rsidTr="00467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9C1BA7" w:rsidRPr="00C71696" w:rsidRDefault="009C1BA7" w:rsidP="0046784E">
            <w:pPr>
              <w:tabs>
                <w:tab w:val="left" w:pos="6946"/>
              </w:tabs>
              <w:jc w:val="both"/>
              <w:rPr>
                <w:sz w:val="20"/>
              </w:rPr>
            </w:pPr>
            <w:r w:rsidRPr="00C71696">
              <w:rPr>
                <w:sz w:val="20"/>
              </w:rPr>
              <w:t>Method</w:t>
            </w:r>
          </w:p>
        </w:tc>
        <w:tc>
          <w:tcPr>
            <w:tcW w:w="2766" w:type="dxa"/>
          </w:tcPr>
          <w:p w:rsidR="009C1BA7" w:rsidRPr="00C71696" w:rsidRDefault="009C1BA7" w:rsidP="0046784E">
            <w:pPr>
              <w:tabs>
                <w:tab w:val="left" w:pos="6946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696">
              <w:rPr>
                <w:sz w:val="20"/>
              </w:rPr>
              <w:t>Parameters</w:t>
            </w:r>
          </w:p>
        </w:tc>
        <w:tc>
          <w:tcPr>
            <w:tcW w:w="3240" w:type="dxa"/>
          </w:tcPr>
          <w:p w:rsidR="009C1BA7" w:rsidRPr="00C71696" w:rsidRDefault="009C1BA7" w:rsidP="0046784E">
            <w:pPr>
              <w:tabs>
                <w:tab w:val="left" w:pos="6946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696">
              <w:rPr>
                <w:sz w:val="20"/>
              </w:rPr>
              <w:t>Description</w:t>
            </w:r>
          </w:p>
        </w:tc>
      </w:tr>
      <w:tr w:rsidR="009C1BA7" w:rsidTr="0046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9C1BA7" w:rsidRPr="00C71696" w:rsidRDefault="001B5258" w:rsidP="004B2A9A">
            <w:pPr>
              <w:tabs>
                <w:tab w:val="left" w:pos="6946"/>
              </w:tabs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isValidFile</w:t>
            </w:r>
            <w:proofErr w:type="spellEnd"/>
            <w:r>
              <w:rPr>
                <w:b w:val="0"/>
                <w:sz w:val="20"/>
              </w:rPr>
              <w:t xml:space="preserve">(String </w:t>
            </w:r>
            <w:proofErr w:type="spellStart"/>
            <w:r>
              <w:rPr>
                <w:b w:val="0"/>
                <w:sz w:val="20"/>
              </w:rPr>
              <w:t>filePath</w:t>
            </w:r>
            <w:proofErr w:type="spellEnd"/>
            <w:r>
              <w:rPr>
                <w:b w:val="0"/>
                <w:sz w:val="20"/>
              </w:rPr>
              <w:t xml:space="preserve">): </w:t>
            </w:r>
            <w:proofErr w:type="spellStart"/>
            <w:r>
              <w:rPr>
                <w:b w:val="0"/>
                <w:sz w:val="20"/>
              </w:rPr>
              <w:t>boolean</w:t>
            </w:r>
            <w:proofErr w:type="spellEnd"/>
          </w:p>
        </w:tc>
        <w:tc>
          <w:tcPr>
            <w:tcW w:w="2766" w:type="dxa"/>
          </w:tcPr>
          <w:p w:rsidR="009C1BA7" w:rsidRPr="00C71696" w:rsidRDefault="001B5258" w:rsidP="001B5258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C71696">
              <w:rPr>
                <w:b/>
                <w:sz w:val="20"/>
              </w:rPr>
              <w:t>file</w:t>
            </w:r>
            <w:r>
              <w:rPr>
                <w:b/>
                <w:sz w:val="20"/>
              </w:rPr>
              <w:t>P</w:t>
            </w:r>
            <w:r w:rsidRPr="00C71696">
              <w:rPr>
                <w:b/>
                <w:sz w:val="20"/>
              </w:rPr>
              <w:t>ath</w:t>
            </w:r>
            <w:proofErr w:type="spellEnd"/>
            <w:proofErr w:type="gramEnd"/>
            <w:r w:rsidRPr="00C71696">
              <w:rPr>
                <w:sz w:val="20"/>
              </w:rPr>
              <w:t>: the path to the file to</w:t>
            </w:r>
            <w:r>
              <w:rPr>
                <w:sz w:val="20"/>
              </w:rPr>
              <w:t xml:space="preserve"> be checked.</w:t>
            </w:r>
          </w:p>
        </w:tc>
        <w:tc>
          <w:tcPr>
            <w:tcW w:w="3240" w:type="dxa"/>
          </w:tcPr>
          <w:p w:rsidR="009C1BA7" w:rsidRPr="00C71696" w:rsidRDefault="001B5258" w:rsidP="00FC48A1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Returns if the </w:t>
            </w:r>
            <w:proofErr w:type="spellStart"/>
            <w:r>
              <w:rPr>
                <w:sz w:val="20"/>
              </w:rPr>
              <w:t>filePath</w:t>
            </w:r>
            <w:proofErr w:type="spellEnd"/>
            <w:r>
              <w:rPr>
                <w:sz w:val="20"/>
              </w:rPr>
              <w:t xml:space="preserve"> is valid to be used. Does not guarantee the success of </w:t>
            </w:r>
            <w:proofErr w:type="spellStart"/>
            <w:r>
              <w:rPr>
                <w:sz w:val="20"/>
              </w:rPr>
              <w:t>saveFile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loadFile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1B5258" w:rsidTr="0046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1B5258" w:rsidRPr="00C71696" w:rsidRDefault="001B5258" w:rsidP="001B5258">
            <w:pPr>
              <w:tabs>
                <w:tab w:val="left" w:pos="6946"/>
              </w:tabs>
              <w:rPr>
                <w:b w:val="0"/>
                <w:sz w:val="20"/>
              </w:rPr>
            </w:pPr>
            <w:proofErr w:type="spellStart"/>
            <w:r w:rsidRPr="00C71696">
              <w:rPr>
                <w:b w:val="0"/>
                <w:sz w:val="20"/>
              </w:rPr>
              <w:t>saveFile</w:t>
            </w:r>
            <w:proofErr w:type="spellEnd"/>
            <w:r w:rsidRPr="00C71696">
              <w:rPr>
                <w:b w:val="0"/>
                <w:sz w:val="20"/>
              </w:rPr>
              <w:t xml:space="preserve">(List&lt;Task&gt; </w:t>
            </w:r>
            <w:proofErr w:type="spellStart"/>
            <w:r w:rsidRPr="00C71696">
              <w:rPr>
                <w:b w:val="0"/>
                <w:sz w:val="20"/>
              </w:rPr>
              <w:t>taskList</w:t>
            </w:r>
            <w:proofErr w:type="spellEnd"/>
            <w:r w:rsidRPr="00C71696">
              <w:rPr>
                <w:b w:val="0"/>
                <w:sz w:val="20"/>
              </w:rPr>
              <w:t>,</w:t>
            </w:r>
            <w:r>
              <w:rPr>
                <w:b w:val="0"/>
                <w:sz w:val="20"/>
              </w:rPr>
              <w:t xml:space="preserve"> List&lt;String&gt; </w:t>
            </w:r>
            <w:proofErr w:type="spellStart"/>
            <w:r>
              <w:rPr>
                <w:b w:val="0"/>
                <w:sz w:val="20"/>
              </w:rPr>
              <w:t>deletedIDs</w:t>
            </w:r>
            <w:proofErr w:type="spellEnd"/>
            <w:r>
              <w:rPr>
                <w:b w:val="0"/>
                <w:sz w:val="20"/>
              </w:rPr>
              <w:t xml:space="preserve">, String </w:t>
            </w:r>
            <w:proofErr w:type="spellStart"/>
            <w:r>
              <w:rPr>
                <w:b w:val="0"/>
                <w:sz w:val="20"/>
              </w:rPr>
              <w:t>fileP</w:t>
            </w:r>
            <w:r w:rsidRPr="00C71696">
              <w:rPr>
                <w:b w:val="0"/>
                <w:sz w:val="20"/>
              </w:rPr>
              <w:t>ath</w:t>
            </w:r>
            <w:proofErr w:type="spellEnd"/>
            <w:r w:rsidRPr="00C71696">
              <w:rPr>
                <w:b w:val="0"/>
                <w:sz w:val="20"/>
              </w:rPr>
              <w:t>): void</w:t>
            </w:r>
          </w:p>
        </w:tc>
        <w:tc>
          <w:tcPr>
            <w:tcW w:w="2766" w:type="dxa"/>
          </w:tcPr>
          <w:p w:rsidR="001B5258" w:rsidRDefault="001B5258" w:rsidP="001B5258">
            <w:pPr>
              <w:tabs>
                <w:tab w:val="left" w:pos="69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71696">
              <w:rPr>
                <w:b/>
                <w:sz w:val="20"/>
              </w:rPr>
              <w:t>taskList</w:t>
            </w:r>
            <w:proofErr w:type="spellEnd"/>
            <w:r w:rsidRPr="00C71696">
              <w:rPr>
                <w:sz w:val="20"/>
              </w:rPr>
              <w:t>: the list of Task to be saved</w:t>
            </w:r>
          </w:p>
          <w:p w:rsidR="001B5258" w:rsidRDefault="001B5258" w:rsidP="001B5258">
            <w:pPr>
              <w:tabs>
                <w:tab w:val="left" w:pos="69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1B5258" w:rsidRPr="00C71696" w:rsidRDefault="001B5258" w:rsidP="001B5258">
            <w:pPr>
              <w:tabs>
                <w:tab w:val="left" w:pos="69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deletedIDs</w:t>
            </w:r>
            <w:proofErr w:type="spellEnd"/>
            <w:r w:rsidRPr="00C71696">
              <w:rPr>
                <w:sz w:val="20"/>
              </w:rPr>
              <w:t>: the list of Task to be saved</w:t>
            </w:r>
          </w:p>
          <w:p w:rsidR="001B5258" w:rsidRPr="00C71696" w:rsidRDefault="001B5258" w:rsidP="001B5258">
            <w:pPr>
              <w:tabs>
                <w:tab w:val="left" w:pos="69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696">
              <w:rPr>
                <w:sz w:val="20"/>
              </w:rPr>
              <w:br/>
            </w:r>
            <w:proofErr w:type="spellStart"/>
            <w:r w:rsidRPr="00C71696">
              <w:rPr>
                <w:b/>
                <w:sz w:val="20"/>
              </w:rPr>
              <w:t>file</w:t>
            </w:r>
            <w:r>
              <w:rPr>
                <w:b/>
                <w:sz w:val="20"/>
              </w:rPr>
              <w:t>P</w:t>
            </w:r>
            <w:r w:rsidRPr="00C71696">
              <w:rPr>
                <w:b/>
                <w:sz w:val="20"/>
              </w:rPr>
              <w:t>ath</w:t>
            </w:r>
            <w:proofErr w:type="spellEnd"/>
            <w:r w:rsidRPr="00C71696">
              <w:rPr>
                <w:sz w:val="20"/>
              </w:rPr>
              <w:t>: the path to the file to store the list</w:t>
            </w:r>
          </w:p>
        </w:tc>
        <w:tc>
          <w:tcPr>
            <w:tcW w:w="3240" w:type="dxa"/>
          </w:tcPr>
          <w:p w:rsidR="001B5258" w:rsidRPr="00C71696" w:rsidRDefault="001B5258" w:rsidP="001B5258">
            <w:pPr>
              <w:tabs>
                <w:tab w:val="left" w:pos="69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Encodes </w:t>
            </w:r>
            <w:proofErr w:type="spellStart"/>
            <w:r>
              <w:rPr>
                <w:sz w:val="20"/>
              </w:rPr>
              <w:t>taskList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deletedIDs</w:t>
            </w:r>
            <w:proofErr w:type="spellEnd"/>
            <w:r w:rsidRPr="00C71696">
              <w:rPr>
                <w:sz w:val="20"/>
              </w:rPr>
              <w:t xml:space="preserve"> </w:t>
            </w:r>
            <w:r>
              <w:rPr>
                <w:sz w:val="20"/>
              </w:rPr>
              <w:t>into JSON</w:t>
            </w:r>
            <w:r w:rsidRPr="00C71696">
              <w:rPr>
                <w:sz w:val="20"/>
              </w:rPr>
              <w:t xml:space="preserve"> and write it into the specified file.</w:t>
            </w:r>
            <w:r>
              <w:rPr>
                <w:sz w:val="20"/>
              </w:rPr>
              <w:t xml:space="preserve"> </w:t>
            </w:r>
            <w:r w:rsidRPr="00C71696">
              <w:rPr>
                <w:sz w:val="20"/>
              </w:rPr>
              <w:t>Throws Error when fail.</w:t>
            </w:r>
          </w:p>
        </w:tc>
      </w:tr>
      <w:tr w:rsidR="001B5258" w:rsidTr="0046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1B5258" w:rsidRPr="00C71696" w:rsidRDefault="001B5258" w:rsidP="001B5258">
            <w:pPr>
              <w:tabs>
                <w:tab w:val="left" w:pos="6946"/>
              </w:tabs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load</w:t>
            </w:r>
            <w:r w:rsidRPr="00C71696">
              <w:rPr>
                <w:b w:val="0"/>
                <w:sz w:val="20"/>
              </w:rPr>
              <w:t>File</w:t>
            </w:r>
            <w:proofErr w:type="spellEnd"/>
            <w:r w:rsidRPr="00C71696">
              <w:rPr>
                <w:b w:val="0"/>
                <w:sz w:val="20"/>
              </w:rPr>
              <w:t xml:space="preserve">(List&lt;Task&gt; </w:t>
            </w:r>
            <w:proofErr w:type="spellStart"/>
            <w:r w:rsidRPr="00C71696">
              <w:rPr>
                <w:b w:val="0"/>
                <w:sz w:val="20"/>
              </w:rPr>
              <w:t>taskList</w:t>
            </w:r>
            <w:proofErr w:type="spellEnd"/>
            <w:r w:rsidRPr="00C71696">
              <w:rPr>
                <w:b w:val="0"/>
                <w:sz w:val="20"/>
              </w:rPr>
              <w:t>,</w:t>
            </w:r>
            <w:r>
              <w:rPr>
                <w:b w:val="0"/>
                <w:sz w:val="20"/>
              </w:rPr>
              <w:t xml:space="preserve"> List&lt;String&gt; </w:t>
            </w:r>
            <w:proofErr w:type="spellStart"/>
            <w:r>
              <w:rPr>
                <w:b w:val="0"/>
                <w:sz w:val="20"/>
              </w:rPr>
              <w:t>deletedIDs</w:t>
            </w:r>
            <w:proofErr w:type="spellEnd"/>
            <w:r>
              <w:rPr>
                <w:b w:val="0"/>
                <w:sz w:val="20"/>
              </w:rPr>
              <w:t>,</w:t>
            </w:r>
            <w:r>
              <w:rPr>
                <w:b w:val="0"/>
                <w:sz w:val="20"/>
              </w:rPr>
              <w:t xml:space="preserve"> String </w:t>
            </w:r>
            <w:proofErr w:type="spellStart"/>
            <w:r>
              <w:rPr>
                <w:b w:val="0"/>
                <w:sz w:val="20"/>
              </w:rPr>
              <w:t>fileP</w:t>
            </w:r>
            <w:r w:rsidRPr="00C71696">
              <w:rPr>
                <w:b w:val="0"/>
                <w:sz w:val="20"/>
              </w:rPr>
              <w:t>ath</w:t>
            </w:r>
            <w:proofErr w:type="spellEnd"/>
            <w:r w:rsidRPr="00C71696">
              <w:rPr>
                <w:b w:val="0"/>
                <w:sz w:val="20"/>
              </w:rPr>
              <w:t>): void</w:t>
            </w:r>
          </w:p>
        </w:tc>
        <w:tc>
          <w:tcPr>
            <w:tcW w:w="2766" w:type="dxa"/>
          </w:tcPr>
          <w:p w:rsidR="001B5258" w:rsidRDefault="001B5258" w:rsidP="001B5258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71696">
              <w:rPr>
                <w:b/>
                <w:sz w:val="20"/>
              </w:rPr>
              <w:t>taskList</w:t>
            </w:r>
            <w:proofErr w:type="spellEnd"/>
            <w:r w:rsidRPr="00C71696"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a list </w:t>
            </w:r>
            <w:r w:rsidRPr="00C71696">
              <w:rPr>
                <w:sz w:val="20"/>
              </w:rPr>
              <w:t>to contain the list of Task loaded</w:t>
            </w:r>
          </w:p>
          <w:p w:rsidR="001B5258" w:rsidRDefault="001B5258" w:rsidP="001B5258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1B5258" w:rsidRPr="00C71696" w:rsidRDefault="001B5258" w:rsidP="001B5258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deletedIDs</w:t>
            </w:r>
            <w:proofErr w:type="spellEnd"/>
            <w:r w:rsidRPr="00C7169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 list</w:t>
            </w:r>
            <w:r w:rsidRPr="00C71696">
              <w:rPr>
                <w:sz w:val="20"/>
              </w:rPr>
              <w:t xml:space="preserve"> to contain the list of Task loaded</w:t>
            </w:r>
          </w:p>
          <w:p w:rsidR="001B5258" w:rsidRPr="00C71696" w:rsidRDefault="001B5258" w:rsidP="001B5258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1B5258" w:rsidRPr="00C71696" w:rsidRDefault="001B5258" w:rsidP="001B5258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696"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</w:rPr>
              <w:t>fileP</w:t>
            </w:r>
            <w:r w:rsidRPr="00C71696">
              <w:rPr>
                <w:b/>
                <w:sz w:val="20"/>
              </w:rPr>
              <w:t>ath</w:t>
            </w:r>
            <w:proofErr w:type="spellEnd"/>
            <w:r w:rsidRPr="00C71696">
              <w:rPr>
                <w:sz w:val="20"/>
              </w:rPr>
              <w:t>: the path to the file to load the list from</w:t>
            </w:r>
          </w:p>
        </w:tc>
        <w:tc>
          <w:tcPr>
            <w:tcW w:w="3240" w:type="dxa"/>
          </w:tcPr>
          <w:p w:rsidR="001B5258" w:rsidRPr="00C71696" w:rsidRDefault="001B5258" w:rsidP="001B5258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Decode</w:t>
            </w:r>
            <w:r w:rsidRPr="00C71696">
              <w:rPr>
                <w:sz w:val="20"/>
              </w:rPr>
              <w:t xml:space="preserve"> JSON from the specified file</w:t>
            </w:r>
            <w:r>
              <w:rPr>
                <w:sz w:val="20"/>
              </w:rPr>
              <w:t xml:space="preserve">. The decoded objects will be stored into </w:t>
            </w:r>
            <w:proofErr w:type="spellStart"/>
            <w:r>
              <w:rPr>
                <w:sz w:val="20"/>
              </w:rPr>
              <w:t>taskList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deletedIDs</w:t>
            </w:r>
            <w:proofErr w:type="spellEnd"/>
            <w:r>
              <w:rPr>
                <w:sz w:val="20"/>
              </w:rPr>
              <w:t xml:space="preserve"> respectively</w:t>
            </w:r>
            <w:r>
              <w:rPr>
                <w:sz w:val="20"/>
              </w:rPr>
              <w:t xml:space="preserve">. </w:t>
            </w:r>
            <w:r w:rsidRPr="00C71696">
              <w:rPr>
                <w:sz w:val="20"/>
              </w:rPr>
              <w:t>Throws Error when fail.</w:t>
            </w:r>
          </w:p>
        </w:tc>
      </w:tr>
    </w:tbl>
    <w:p w:rsidR="009C1BA7" w:rsidRPr="007C0902" w:rsidRDefault="009C1BA7" w:rsidP="009C1BA7">
      <w:pPr>
        <w:tabs>
          <w:tab w:val="left" w:pos="6946"/>
        </w:tabs>
        <w:jc w:val="center"/>
        <w:rPr>
          <w:i/>
        </w:rPr>
      </w:pPr>
      <w:r>
        <w:rPr>
          <w:i/>
        </w:rPr>
        <w:t>Table</w:t>
      </w:r>
      <w:r w:rsidRPr="006A3194">
        <w:rPr>
          <w:i/>
        </w:rPr>
        <w:t xml:space="preserve"> </w:t>
      </w:r>
      <w:r w:rsidR="00FC48A1">
        <w:rPr>
          <w:i/>
        </w:rPr>
        <w:t>X</w:t>
      </w:r>
      <w:r>
        <w:rPr>
          <w:i/>
        </w:rPr>
        <w:t>.</w:t>
      </w:r>
      <w:r w:rsidRPr="006A3194">
        <w:rPr>
          <w:i/>
        </w:rPr>
        <w:t xml:space="preserve"> </w:t>
      </w:r>
      <w:r>
        <w:rPr>
          <w:i/>
        </w:rPr>
        <w:t>Storage component API</w:t>
      </w:r>
    </w:p>
    <w:p w:rsidR="009C1BA7" w:rsidRDefault="009C1BA7" w:rsidP="009C1BA7">
      <w:pPr>
        <w:pStyle w:val="Heading2"/>
        <w:numPr>
          <w:ilvl w:val="0"/>
          <w:numId w:val="1"/>
        </w:numPr>
        <w:tabs>
          <w:tab w:val="left" w:pos="6946"/>
        </w:tabs>
        <w:jc w:val="both"/>
      </w:pPr>
      <w:bookmarkStart w:id="2" w:name="_Toc414217620"/>
      <w:r>
        <w:lastRenderedPageBreak/>
        <w:t>Google Integration Component</w:t>
      </w:r>
      <w:bookmarkEnd w:id="2"/>
    </w:p>
    <w:p w:rsidR="009C1BA7" w:rsidRPr="00221E82" w:rsidRDefault="009C1BA7" w:rsidP="009C1BA7">
      <w:pPr>
        <w:tabs>
          <w:tab w:val="left" w:pos="6946"/>
        </w:tabs>
        <w:jc w:val="both"/>
      </w:pPr>
      <w:r>
        <w:t>The Google Integration (GI) component</w:t>
      </w:r>
      <w:r w:rsidR="00464961">
        <w:t xml:space="preserve"> is based on </w:t>
      </w:r>
      <w:r w:rsidR="00464961" w:rsidRPr="00470303">
        <w:rPr>
          <w:u w:val="single"/>
        </w:rPr>
        <w:t>Façade</w:t>
      </w:r>
      <w:r w:rsidR="00464961">
        <w:t xml:space="preserve"> pattern. </w:t>
      </w:r>
      <w:proofErr w:type="spellStart"/>
      <w:r w:rsidR="00464961">
        <w:t>GoogleIntegration</w:t>
      </w:r>
      <w:proofErr w:type="spellEnd"/>
      <w:r w:rsidR="00464961">
        <w:t xml:space="preserve"> abstracts the internal details </w:t>
      </w:r>
      <w:r w:rsidR="00455FCA">
        <w:t>from other components to reduce coupling with the internal components. It handles</w:t>
      </w:r>
      <w:r w:rsidR="00464961">
        <w:t xml:space="preserve"> </w:t>
      </w:r>
      <w:r>
        <w:t>the synchronisation of local data and data from the Google Calendar</w:t>
      </w:r>
      <w:r w:rsidR="00455FCA">
        <w:t xml:space="preserve"> and Tasks</w:t>
      </w:r>
      <w:r>
        <w:t xml:space="preserve"> web service. The class diagram in </w:t>
      </w:r>
      <w:r w:rsidRPr="00737E55">
        <w:rPr>
          <w:i/>
        </w:rPr>
        <w:t xml:space="preserve">Figure </w:t>
      </w:r>
      <w:r w:rsidR="003D3B97">
        <w:rPr>
          <w:i/>
        </w:rPr>
        <w:t>X</w:t>
      </w:r>
      <w:r>
        <w:t xml:space="preserve"> illustrates the structure of the GI component.</w:t>
      </w:r>
    </w:p>
    <w:p w:rsidR="009C1BA7" w:rsidRDefault="00464961" w:rsidP="009C1BA7">
      <w:pPr>
        <w:tabs>
          <w:tab w:val="left" w:pos="6946"/>
        </w:tabs>
        <w:jc w:val="center"/>
      </w:pPr>
      <w:r>
        <w:object w:dxaOrig="8280" w:dyaOrig="7890">
          <v:shape id="_x0000_i1026" type="#_x0000_t75" style="width:414.2pt;height:394.8pt" o:ole="">
            <v:imagedata r:id="rId7" o:title=""/>
          </v:shape>
          <o:OLEObject Type="Embed" ProgID="Visio.Drawing.15" ShapeID="_x0000_i1026" DrawAspect="Content" ObjectID="_1490332662" r:id="rId8"/>
        </w:object>
      </w:r>
    </w:p>
    <w:p w:rsidR="009C1BA7" w:rsidRDefault="009C1BA7" w:rsidP="009C1BA7">
      <w:pPr>
        <w:tabs>
          <w:tab w:val="left" w:pos="6946"/>
        </w:tabs>
        <w:jc w:val="center"/>
      </w:pPr>
      <w:r w:rsidRPr="006A3194">
        <w:rPr>
          <w:i/>
        </w:rPr>
        <w:t xml:space="preserve">Figure </w:t>
      </w:r>
      <w:r w:rsidR="003D3B97">
        <w:rPr>
          <w:i/>
        </w:rPr>
        <w:t>X</w:t>
      </w:r>
      <w:r>
        <w:rPr>
          <w:i/>
        </w:rPr>
        <w:t>.</w:t>
      </w:r>
      <w:r w:rsidRPr="006A3194">
        <w:rPr>
          <w:i/>
        </w:rPr>
        <w:t xml:space="preserve"> </w:t>
      </w:r>
      <w:r>
        <w:rPr>
          <w:i/>
        </w:rPr>
        <w:t>Google Integration component class diagram</w:t>
      </w:r>
    </w:p>
    <w:p w:rsidR="009C1BA7" w:rsidRDefault="009C1BA7" w:rsidP="009C1BA7">
      <w:pPr>
        <w:pStyle w:val="Heading2"/>
        <w:numPr>
          <w:ilvl w:val="1"/>
          <w:numId w:val="1"/>
        </w:numPr>
        <w:tabs>
          <w:tab w:val="left" w:pos="6946"/>
        </w:tabs>
        <w:ind w:left="426" w:hanging="426"/>
        <w:jc w:val="both"/>
      </w:pPr>
      <w:bookmarkStart w:id="3" w:name="_Toc414217621"/>
      <w:r>
        <w:t>API</w:t>
      </w:r>
      <w:bookmarkEnd w:id="3"/>
    </w:p>
    <w:p w:rsidR="009C1BA7" w:rsidRPr="003378E6" w:rsidRDefault="009C1BA7" w:rsidP="009C1BA7">
      <w:pPr>
        <w:tabs>
          <w:tab w:val="left" w:pos="6946"/>
        </w:tabs>
        <w:jc w:val="both"/>
      </w:pPr>
      <w:r w:rsidRPr="00737E55">
        <w:rPr>
          <w:i/>
        </w:rPr>
        <w:t xml:space="preserve">Table </w:t>
      </w:r>
      <w:r w:rsidR="003D3B97">
        <w:rPr>
          <w:i/>
        </w:rPr>
        <w:t>X</w:t>
      </w:r>
      <w:r>
        <w:t xml:space="preserve"> shows some of the notable API of the </w:t>
      </w:r>
      <w:proofErr w:type="spellStart"/>
      <w:r>
        <w:t>G</w:t>
      </w:r>
      <w:r w:rsidR="00455FCA">
        <w:t>oogle</w:t>
      </w:r>
      <w:r>
        <w:t>I</w:t>
      </w:r>
      <w:r w:rsidR="00455FCA">
        <w:t>ntegration</w:t>
      </w:r>
      <w:proofErr w:type="spellEnd"/>
      <w:r>
        <w:t xml:space="preserve"> component.</w:t>
      </w:r>
    </w:p>
    <w:tbl>
      <w:tblPr>
        <w:tblStyle w:val="GridTable4-Accent5"/>
        <w:tblW w:w="9067" w:type="dxa"/>
        <w:tblLook w:val="04A0" w:firstRow="1" w:lastRow="0" w:firstColumn="1" w:lastColumn="0" w:noHBand="0" w:noVBand="1"/>
      </w:tblPr>
      <w:tblGrid>
        <w:gridCol w:w="3061"/>
        <w:gridCol w:w="2766"/>
        <w:gridCol w:w="3240"/>
      </w:tblGrid>
      <w:tr w:rsidR="009C1BA7" w:rsidRPr="00C71696" w:rsidTr="00467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9C1BA7" w:rsidRPr="00C71696" w:rsidRDefault="009C1BA7" w:rsidP="0046784E">
            <w:pPr>
              <w:tabs>
                <w:tab w:val="left" w:pos="6946"/>
              </w:tabs>
              <w:jc w:val="both"/>
              <w:rPr>
                <w:sz w:val="20"/>
              </w:rPr>
            </w:pPr>
            <w:r w:rsidRPr="00C71696">
              <w:rPr>
                <w:sz w:val="20"/>
              </w:rPr>
              <w:t>Method</w:t>
            </w:r>
          </w:p>
        </w:tc>
        <w:tc>
          <w:tcPr>
            <w:tcW w:w="2766" w:type="dxa"/>
          </w:tcPr>
          <w:p w:rsidR="009C1BA7" w:rsidRPr="00C71696" w:rsidRDefault="009C1BA7" w:rsidP="0046784E">
            <w:pPr>
              <w:tabs>
                <w:tab w:val="left" w:pos="6946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696">
              <w:rPr>
                <w:sz w:val="20"/>
              </w:rPr>
              <w:t>Parameters</w:t>
            </w:r>
          </w:p>
        </w:tc>
        <w:tc>
          <w:tcPr>
            <w:tcW w:w="3240" w:type="dxa"/>
          </w:tcPr>
          <w:p w:rsidR="009C1BA7" w:rsidRPr="00C71696" w:rsidRDefault="009C1BA7" w:rsidP="0046784E">
            <w:pPr>
              <w:tabs>
                <w:tab w:val="left" w:pos="6946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696">
              <w:rPr>
                <w:sz w:val="20"/>
              </w:rPr>
              <w:t>Description</w:t>
            </w:r>
          </w:p>
        </w:tc>
      </w:tr>
      <w:tr w:rsidR="009C1BA7" w:rsidRPr="00C71696" w:rsidTr="0046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9C1BA7" w:rsidRPr="00C71696" w:rsidRDefault="00455FCA" w:rsidP="00455FCA">
            <w:pPr>
              <w:tabs>
                <w:tab w:val="left" w:pos="6946"/>
              </w:tabs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sync</w:t>
            </w:r>
            <w:r w:rsidR="009C1BA7" w:rsidRPr="00C71696">
              <w:rPr>
                <w:b w:val="0"/>
                <w:sz w:val="20"/>
              </w:rPr>
              <w:t xml:space="preserve">(List&lt;Task&gt; </w:t>
            </w:r>
            <w:proofErr w:type="spellStart"/>
            <w:r w:rsidR="009C1BA7" w:rsidRPr="00C71696">
              <w:rPr>
                <w:b w:val="0"/>
                <w:sz w:val="20"/>
              </w:rPr>
              <w:t>taskList</w:t>
            </w:r>
            <w:proofErr w:type="spellEnd"/>
            <w:r>
              <w:rPr>
                <w:b w:val="0"/>
                <w:sz w:val="20"/>
              </w:rPr>
              <w:t xml:space="preserve">, List&lt;String&gt; </w:t>
            </w:r>
            <w:proofErr w:type="spellStart"/>
            <w:r>
              <w:rPr>
                <w:b w:val="0"/>
                <w:sz w:val="20"/>
              </w:rPr>
              <w:t>deletedIDs</w:t>
            </w:r>
            <w:proofErr w:type="spellEnd"/>
            <w:r w:rsidR="009C1BA7" w:rsidRPr="00C71696">
              <w:rPr>
                <w:b w:val="0"/>
                <w:sz w:val="20"/>
              </w:rPr>
              <w:t>): void</w:t>
            </w:r>
          </w:p>
        </w:tc>
        <w:tc>
          <w:tcPr>
            <w:tcW w:w="2766" w:type="dxa"/>
          </w:tcPr>
          <w:p w:rsidR="00455FCA" w:rsidRDefault="00455FCA" w:rsidP="00455FCA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71696">
              <w:rPr>
                <w:b/>
                <w:sz w:val="20"/>
              </w:rPr>
              <w:t>taskList</w:t>
            </w:r>
            <w:proofErr w:type="spellEnd"/>
            <w:r>
              <w:rPr>
                <w:sz w:val="20"/>
              </w:rPr>
              <w:t>: the list</w:t>
            </w:r>
            <w:r w:rsidRPr="00C71696">
              <w:rPr>
                <w:sz w:val="20"/>
              </w:rPr>
              <w:t xml:space="preserve"> of </w:t>
            </w:r>
            <w:r>
              <w:rPr>
                <w:sz w:val="20"/>
              </w:rPr>
              <w:t xml:space="preserve">Task to be synchronise to </w:t>
            </w:r>
            <w:r w:rsidRPr="00C71696">
              <w:rPr>
                <w:sz w:val="20"/>
              </w:rPr>
              <w:t>Google services</w:t>
            </w:r>
          </w:p>
          <w:p w:rsidR="00455FCA" w:rsidRDefault="00455FCA" w:rsidP="00455FCA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55FCA" w:rsidRPr="00C71696" w:rsidRDefault="00455FCA" w:rsidP="00455FCA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55FCA">
              <w:rPr>
                <w:b/>
                <w:sz w:val="20"/>
              </w:rPr>
              <w:t>deletedIDs</w:t>
            </w:r>
            <w:proofErr w:type="spellEnd"/>
            <w:r>
              <w:rPr>
                <w:sz w:val="20"/>
              </w:rPr>
              <w:t>: the list</w:t>
            </w:r>
            <w:r w:rsidRPr="00C71696">
              <w:rPr>
                <w:sz w:val="20"/>
              </w:rPr>
              <w:t xml:space="preserve"> of </w:t>
            </w:r>
            <w:r>
              <w:rPr>
                <w:sz w:val="20"/>
              </w:rPr>
              <w:t>IDs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deleted locally</w:t>
            </w:r>
          </w:p>
        </w:tc>
        <w:tc>
          <w:tcPr>
            <w:tcW w:w="3240" w:type="dxa"/>
          </w:tcPr>
          <w:p w:rsidR="009C1BA7" w:rsidRPr="00C71696" w:rsidRDefault="009C1BA7" w:rsidP="00455FCA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696">
              <w:rPr>
                <w:sz w:val="20"/>
              </w:rPr>
              <w:t xml:space="preserve">Synchronises </w:t>
            </w:r>
            <w:r w:rsidR="003D3B97">
              <w:rPr>
                <w:sz w:val="20"/>
              </w:rPr>
              <w:t>with</w:t>
            </w:r>
            <w:r w:rsidRPr="00C71696">
              <w:rPr>
                <w:sz w:val="20"/>
              </w:rPr>
              <w:t xml:space="preserve"> Google services</w:t>
            </w:r>
            <w:r w:rsidR="003D3B97">
              <w:rPr>
                <w:sz w:val="20"/>
              </w:rPr>
              <w:t>.</w:t>
            </w:r>
            <w:r w:rsidRPr="00C71696">
              <w:rPr>
                <w:sz w:val="20"/>
              </w:rPr>
              <w:t xml:space="preserve"> </w:t>
            </w:r>
          </w:p>
          <w:p w:rsidR="009C1BA7" w:rsidRPr="00C71696" w:rsidRDefault="009C1BA7" w:rsidP="00455FCA">
            <w:pPr>
              <w:tabs>
                <w:tab w:val="left" w:pos="69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696">
              <w:rPr>
                <w:sz w:val="20"/>
              </w:rPr>
              <w:t>Throws Error when fail.</w:t>
            </w:r>
          </w:p>
        </w:tc>
      </w:tr>
      <w:tr w:rsidR="009C1BA7" w:rsidRPr="00C71696" w:rsidTr="003D3B97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9C1BA7" w:rsidRPr="00C71696" w:rsidRDefault="00455FCA" w:rsidP="00455FCA">
            <w:pPr>
              <w:tabs>
                <w:tab w:val="left" w:pos="6946"/>
              </w:tabs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logout(): </w:t>
            </w:r>
            <w:proofErr w:type="spellStart"/>
            <w:r>
              <w:rPr>
                <w:b w:val="0"/>
                <w:sz w:val="20"/>
              </w:rPr>
              <w:t>boolean</w:t>
            </w:r>
            <w:proofErr w:type="spellEnd"/>
          </w:p>
        </w:tc>
        <w:tc>
          <w:tcPr>
            <w:tcW w:w="2766" w:type="dxa"/>
          </w:tcPr>
          <w:p w:rsidR="003D3B97" w:rsidRPr="00C71696" w:rsidRDefault="003D3B97" w:rsidP="003D3B97">
            <w:pPr>
              <w:tabs>
                <w:tab w:val="left" w:pos="69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240" w:type="dxa"/>
          </w:tcPr>
          <w:p w:rsidR="003D3B97" w:rsidRPr="00C71696" w:rsidRDefault="003D3B97" w:rsidP="003D3B97">
            <w:pPr>
              <w:tabs>
                <w:tab w:val="left" w:pos="69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Delete Google credentials. Returns true if the credentials are deleted successfully. Returns false if credentials does not exist or the deletion fails.</w:t>
            </w:r>
          </w:p>
        </w:tc>
      </w:tr>
    </w:tbl>
    <w:p w:rsidR="00B83039" w:rsidRPr="003D3B97" w:rsidRDefault="009C1BA7" w:rsidP="003D3B97">
      <w:pPr>
        <w:tabs>
          <w:tab w:val="left" w:pos="6946"/>
        </w:tabs>
        <w:jc w:val="center"/>
        <w:rPr>
          <w:i/>
        </w:rPr>
      </w:pPr>
      <w:r>
        <w:rPr>
          <w:i/>
        </w:rPr>
        <w:lastRenderedPageBreak/>
        <w:t>Table</w:t>
      </w:r>
      <w:r w:rsidRPr="006A3194">
        <w:rPr>
          <w:i/>
        </w:rPr>
        <w:t xml:space="preserve"> </w:t>
      </w:r>
      <w:r w:rsidR="003D3B97">
        <w:rPr>
          <w:i/>
        </w:rPr>
        <w:t>X</w:t>
      </w:r>
      <w:r>
        <w:rPr>
          <w:i/>
        </w:rPr>
        <w:t>.</w:t>
      </w:r>
      <w:r w:rsidRPr="006A3194">
        <w:rPr>
          <w:i/>
        </w:rPr>
        <w:t xml:space="preserve"> </w:t>
      </w:r>
      <w:r>
        <w:rPr>
          <w:i/>
        </w:rPr>
        <w:t>Google Integration component API</w:t>
      </w:r>
    </w:p>
    <w:p w:rsidR="003D3B97" w:rsidRDefault="003D3B97" w:rsidP="003D3B97">
      <w:pPr>
        <w:pStyle w:val="Heading2"/>
        <w:numPr>
          <w:ilvl w:val="1"/>
          <w:numId w:val="1"/>
        </w:numPr>
        <w:tabs>
          <w:tab w:val="left" w:pos="6946"/>
        </w:tabs>
        <w:ind w:left="426" w:hanging="426"/>
        <w:jc w:val="both"/>
      </w:pPr>
      <w:r>
        <w:t>Synchronisation</w:t>
      </w:r>
    </w:p>
    <w:p w:rsidR="003D3B97" w:rsidRPr="004B4375" w:rsidRDefault="004B4375" w:rsidP="003D3B97">
      <w:pPr>
        <w:tabs>
          <w:tab w:val="left" w:pos="6946"/>
        </w:tabs>
        <w:jc w:val="both"/>
      </w:pPr>
      <w:r>
        <w:t xml:space="preserve">The synchronisation process with Google Calendar is illustrated in </w:t>
      </w:r>
      <w:r w:rsidRPr="004B4375">
        <w:rPr>
          <w:i/>
        </w:rPr>
        <w:t>Figure X</w:t>
      </w:r>
      <w:r>
        <w:t>. A similar process is also used for synchronisation with Google Tasks.</w:t>
      </w:r>
    </w:p>
    <w:p w:rsidR="003D3B97" w:rsidRDefault="003D3B97" w:rsidP="009C1BA7">
      <w:r>
        <w:object w:dxaOrig="11220" w:dyaOrig="8595">
          <v:shape id="_x0000_i1027" type="#_x0000_t75" style="width:451.4pt;height:345.45pt" o:ole="">
            <v:imagedata r:id="rId9" o:title=""/>
          </v:shape>
          <o:OLEObject Type="Embed" ProgID="Visio.Drawing.15" ShapeID="_x0000_i1027" DrawAspect="Content" ObjectID="_1490332663" r:id="rId10"/>
        </w:object>
      </w:r>
    </w:p>
    <w:p w:rsidR="00BF66BC" w:rsidRDefault="003D3B97" w:rsidP="00BF66BC">
      <w:pPr>
        <w:tabs>
          <w:tab w:val="left" w:pos="6946"/>
        </w:tabs>
        <w:jc w:val="center"/>
        <w:rPr>
          <w:i/>
        </w:rPr>
      </w:pPr>
      <w:r w:rsidRPr="006A3194">
        <w:rPr>
          <w:i/>
        </w:rPr>
        <w:t xml:space="preserve">Figure </w:t>
      </w:r>
      <w:r>
        <w:rPr>
          <w:i/>
        </w:rPr>
        <w:t>X.</w:t>
      </w:r>
      <w:r w:rsidR="004B4375">
        <w:rPr>
          <w:i/>
        </w:rPr>
        <w:t xml:space="preserve"> Google Calendar</w:t>
      </w:r>
      <w:r w:rsidRPr="006A3194">
        <w:rPr>
          <w:i/>
        </w:rPr>
        <w:t xml:space="preserve"> </w:t>
      </w:r>
      <w:r w:rsidR="004B4375">
        <w:rPr>
          <w:i/>
        </w:rPr>
        <w:t>Synchronisation activity diagram</w:t>
      </w:r>
    </w:p>
    <w:p w:rsidR="00BF66BC" w:rsidRDefault="00BF66BC" w:rsidP="00BF66BC">
      <w:pPr>
        <w:pStyle w:val="Heading2"/>
        <w:tabs>
          <w:tab w:val="left" w:pos="6946"/>
        </w:tabs>
        <w:ind w:left="360"/>
        <w:jc w:val="both"/>
      </w:pPr>
    </w:p>
    <w:p w:rsidR="00BF66BC" w:rsidRDefault="00BF66BC" w:rsidP="00BF66BC">
      <w:pPr>
        <w:pStyle w:val="Heading2"/>
        <w:numPr>
          <w:ilvl w:val="0"/>
          <w:numId w:val="1"/>
        </w:numPr>
        <w:tabs>
          <w:tab w:val="left" w:pos="6946"/>
        </w:tabs>
        <w:jc w:val="both"/>
      </w:pPr>
      <w:r>
        <w:t>Settings Component</w:t>
      </w:r>
    </w:p>
    <w:p w:rsidR="00C305BC" w:rsidRPr="00C305BC" w:rsidRDefault="00C305BC" w:rsidP="00C305BC">
      <w:r>
        <w:t>The Settings component is responsible for maintain</w:t>
      </w:r>
      <w:r w:rsidR="00000133">
        <w:t>ing and storing of</w:t>
      </w:r>
      <w:r>
        <w:t xml:space="preserve"> the application settings</w:t>
      </w:r>
      <w:r w:rsidR="00000133">
        <w:t xml:space="preserve">. Its design follows the </w:t>
      </w:r>
      <w:r w:rsidR="00000133" w:rsidRPr="00000133">
        <w:rPr>
          <w:u w:val="single"/>
        </w:rPr>
        <w:t>law of Demeter</w:t>
      </w:r>
      <w:r w:rsidR="00000133">
        <w:t xml:space="preserve"> to lower the dependency. </w:t>
      </w:r>
      <w:r w:rsidR="00000133" w:rsidRPr="00000133">
        <w:rPr>
          <w:i/>
        </w:rPr>
        <w:t>Figure X</w:t>
      </w:r>
      <w:r w:rsidR="00000133">
        <w:t xml:space="preserve"> illustrates the class diagram of the component.</w:t>
      </w:r>
    </w:p>
    <w:p w:rsidR="00BF66BC" w:rsidRDefault="00C305BC" w:rsidP="00BF66BC">
      <w:r>
        <w:object w:dxaOrig="8475" w:dyaOrig="2610">
          <v:shape id="_x0000_i1028" type="#_x0000_t75" style="width:423.9pt;height:130.25pt" o:ole="">
            <v:imagedata r:id="rId11" o:title=""/>
          </v:shape>
          <o:OLEObject Type="Embed" ProgID="Visio.Drawing.15" ShapeID="_x0000_i1028" DrawAspect="Content" ObjectID="_1490332664" r:id="rId12"/>
        </w:object>
      </w:r>
    </w:p>
    <w:p w:rsidR="00BF66BC" w:rsidRPr="00000133" w:rsidRDefault="00000133" w:rsidP="00000133">
      <w:pPr>
        <w:tabs>
          <w:tab w:val="left" w:pos="6946"/>
        </w:tabs>
        <w:jc w:val="center"/>
        <w:rPr>
          <w:i/>
        </w:rPr>
      </w:pPr>
      <w:r w:rsidRPr="006A3194">
        <w:rPr>
          <w:i/>
        </w:rPr>
        <w:t xml:space="preserve">Figure </w:t>
      </w:r>
      <w:r>
        <w:rPr>
          <w:i/>
        </w:rPr>
        <w:t xml:space="preserve">X. </w:t>
      </w:r>
      <w:r>
        <w:rPr>
          <w:i/>
        </w:rPr>
        <w:t>Settings component class diagram</w:t>
      </w:r>
      <w:bookmarkStart w:id="4" w:name="_GoBack"/>
      <w:bookmarkEnd w:id="4"/>
    </w:p>
    <w:sectPr w:rsidR="00BF66BC" w:rsidRPr="0000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B3E7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8D"/>
    <w:rsid w:val="00000133"/>
    <w:rsid w:val="001B5258"/>
    <w:rsid w:val="0034003F"/>
    <w:rsid w:val="003D3B97"/>
    <w:rsid w:val="00455FCA"/>
    <w:rsid w:val="00464961"/>
    <w:rsid w:val="00470303"/>
    <w:rsid w:val="004B2A9A"/>
    <w:rsid w:val="004B4375"/>
    <w:rsid w:val="004B7177"/>
    <w:rsid w:val="006249F3"/>
    <w:rsid w:val="006D63C2"/>
    <w:rsid w:val="009C1BA7"/>
    <w:rsid w:val="009F3583"/>
    <w:rsid w:val="00A775FA"/>
    <w:rsid w:val="00B0488D"/>
    <w:rsid w:val="00B10195"/>
    <w:rsid w:val="00B37FE6"/>
    <w:rsid w:val="00B83039"/>
    <w:rsid w:val="00BF66BC"/>
    <w:rsid w:val="00C305BC"/>
    <w:rsid w:val="00C7459E"/>
    <w:rsid w:val="00DC165E"/>
    <w:rsid w:val="00E83C40"/>
    <w:rsid w:val="00F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E258F-7EA3-496F-A3F3-165637A7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BA7"/>
  </w:style>
  <w:style w:type="paragraph" w:styleId="Heading1">
    <w:name w:val="heading 1"/>
    <w:basedOn w:val="Normal"/>
    <w:next w:val="Normal"/>
    <w:link w:val="Heading1Char"/>
    <w:uiPriority w:val="9"/>
    <w:qFormat/>
    <w:rsid w:val="00B04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8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488D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B0488D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48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8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3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7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37F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Ke You</dc:creator>
  <cp:keywords/>
  <dc:description/>
  <cp:lastModifiedBy>Cheong Ke You</cp:lastModifiedBy>
  <cp:revision>3</cp:revision>
  <dcterms:created xsi:type="dcterms:W3CDTF">2015-03-14T00:07:00Z</dcterms:created>
  <dcterms:modified xsi:type="dcterms:W3CDTF">2015-04-12T00:31:00Z</dcterms:modified>
</cp:coreProperties>
</file>