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0"/>
        <w:tblW w:w="11034" w:type="dxa"/>
        <w:tblInd w:w="-720" w:type="dxa"/>
        <w:tblLook w:val="04A0" w:firstRow="1" w:lastRow="0" w:firstColumn="1" w:lastColumn="0" w:noHBand="0" w:noVBand="1"/>
      </w:tblPr>
      <w:tblGrid>
        <w:gridCol w:w="1361"/>
        <w:gridCol w:w="9673"/>
      </w:tblGrid>
      <w:tr w:rsidR="00966963" w:rsidRPr="00966963" w:rsidTr="0005755D">
        <w:trPr>
          <w:trHeight w:val="126"/>
        </w:trPr>
        <w:tc>
          <w:tcPr>
            <w:tcW w:w="1361" w:type="dxa"/>
          </w:tcPr>
          <w:p w:rsidR="00966963" w:rsidRPr="00966963" w:rsidRDefault="00966963" w:rsidP="0056329C">
            <w:pPr>
              <w:spacing w:after="0"/>
              <w:ind w:left="100"/>
              <w:rPr>
                <w:sz w:val="20"/>
                <w:szCs w:val="20"/>
              </w:rPr>
            </w:pPr>
            <w:r w:rsidRPr="00966963">
              <w:rPr>
                <w:rFonts w:eastAsia="Calibri" w:cs="Calibri"/>
                <w:b/>
                <w:i/>
                <w:sz w:val="20"/>
                <w:szCs w:val="20"/>
              </w:rPr>
              <w:t>Education</w:t>
            </w:r>
            <w:r w:rsidRPr="00966963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9673" w:type="dxa"/>
          </w:tcPr>
          <w:p w:rsidR="00966963" w:rsidRPr="00966963" w:rsidRDefault="00966963" w:rsidP="0056329C">
            <w:pPr>
              <w:spacing w:after="0"/>
              <w:rPr>
                <w:sz w:val="20"/>
                <w:szCs w:val="20"/>
              </w:rPr>
            </w:pPr>
          </w:p>
        </w:tc>
      </w:tr>
      <w:tr w:rsidR="00966963" w:rsidRPr="00966963" w:rsidTr="0005755D">
        <w:trPr>
          <w:trHeight w:val="1030"/>
        </w:trPr>
        <w:tc>
          <w:tcPr>
            <w:tcW w:w="1361" w:type="dxa"/>
          </w:tcPr>
          <w:p w:rsidR="00966963" w:rsidRPr="00966963" w:rsidRDefault="00966963" w:rsidP="0056329C">
            <w:pPr>
              <w:spacing w:after="0"/>
              <w:ind w:left="100"/>
              <w:rPr>
                <w:sz w:val="20"/>
                <w:szCs w:val="20"/>
              </w:rPr>
            </w:pPr>
            <w:r w:rsidRPr="00966963">
              <w:rPr>
                <w:rFonts w:eastAsia="Calibri" w:cs="Calibri"/>
                <w:sz w:val="20"/>
                <w:szCs w:val="20"/>
              </w:rPr>
              <w:t xml:space="preserve">Dec 2016 </w:t>
            </w:r>
          </w:p>
          <w:p w:rsidR="00966963" w:rsidRPr="00966963" w:rsidRDefault="00966963" w:rsidP="0056329C">
            <w:pPr>
              <w:spacing w:after="0"/>
              <w:rPr>
                <w:sz w:val="20"/>
                <w:szCs w:val="20"/>
              </w:rPr>
            </w:pPr>
            <w:r w:rsidRPr="00966963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9673" w:type="dxa"/>
          </w:tcPr>
          <w:p w:rsidR="00966963" w:rsidRPr="00966963" w:rsidRDefault="00966963" w:rsidP="0056329C">
            <w:pPr>
              <w:tabs>
                <w:tab w:val="center" w:pos="7957"/>
              </w:tabs>
              <w:spacing w:after="0"/>
              <w:rPr>
                <w:sz w:val="20"/>
                <w:szCs w:val="20"/>
              </w:rPr>
            </w:pPr>
            <w:r w:rsidRPr="00966963">
              <w:rPr>
                <w:rFonts w:eastAsia="Calibri" w:cs="Calibri"/>
                <w:b/>
                <w:sz w:val="20"/>
                <w:szCs w:val="20"/>
              </w:rPr>
              <w:t>University of Florida</w:t>
            </w:r>
            <w:r w:rsidRPr="00966963">
              <w:rPr>
                <w:rFonts w:eastAsia="Calibri" w:cs="Calibri"/>
                <w:sz w:val="20"/>
                <w:szCs w:val="20"/>
              </w:rPr>
              <w:t xml:space="preserve">. </w:t>
            </w:r>
            <w:r w:rsidRPr="00966963">
              <w:rPr>
                <w:rFonts w:eastAsia="Calibri" w:cs="Calibri"/>
                <w:b/>
                <w:sz w:val="20"/>
                <w:szCs w:val="20"/>
              </w:rPr>
              <w:t>Master in Business Administration (MBA</w:t>
            </w:r>
            <w:r w:rsidRPr="00966963">
              <w:rPr>
                <w:rFonts w:eastAsia="Calibri" w:cs="Calibri"/>
                <w:sz w:val="20"/>
                <w:szCs w:val="20"/>
              </w:rPr>
              <w:t xml:space="preserve">) </w:t>
            </w:r>
            <w:r w:rsidRPr="00966963">
              <w:rPr>
                <w:rFonts w:eastAsia="Calibri" w:cs="Calibri"/>
                <w:sz w:val="20"/>
                <w:szCs w:val="20"/>
              </w:rPr>
              <w:tab/>
            </w:r>
            <w:r w:rsidR="005C13E2">
              <w:rPr>
                <w:rFonts w:eastAsia="Calibri" w:cs="Calibri"/>
                <w:sz w:val="20"/>
                <w:szCs w:val="20"/>
              </w:rPr>
              <w:t xml:space="preserve">                                              </w:t>
            </w:r>
            <w:r w:rsidRPr="00966963">
              <w:rPr>
                <w:rFonts w:eastAsia="Calibri" w:cs="Calibri"/>
                <w:b/>
                <w:sz w:val="20"/>
                <w:szCs w:val="20"/>
              </w:rPr>
              <w:t>Gainesville, Florida</w:t>
            </w:r>
            <w:r w:rsidRPr="00966963">
              <w:rPr>
                <w:rFonts w:eastAsia="Calibri" w:cs="Calibri"/>
                <w:sz w:val="20"/>
                <w:szCs w:val="20"/>
              </w:rPr>
              <w:t xml:space="preserve"> </w:t>
            </w:r>
          </w:p>
          <w:p w:rsidR="00966963" w:rsidRPr="00966963" w:rsidRDefault="00966963" w:rsidP="0056329C">
            <w:pPr>
              <w:spacing w:after="0"/>
              <w:ind w:left="1"/>
              <w:rPr>
                <w:sz w:val="20"/>
                <w:szCs w:val="20"/>
              </w:rPr>
            </w:pPr>
            <w:r w:rsidRPr="005C13E2">
              <w:rPr>
                <w:rFonts w:eastAsia="Calibri" w:cs="Calibri"/>
                <w:b/>
                <w:sz w:val="20"/>
                <w:szCs w:val="20"/>
              </w:rPr>
              <w:t>Relevant Coursework</w:t>
            </w:r>
            <w:r w:rsidRPr="00966963">
              <w:rPr>
                <w:rFonts w:eastAsia="Calibri" w:cs="Calibri"/>
                <w:sz w:val="20"/>
                <w:szCs w:val="20"/>
              </w:rPr>
              <w:t>: Marketing Managemen</w:t>
            </w:r>
            <w:r w:rsidR="00565775">
              <w:rPr>
                <w:rFonts w:eastAsia="Calibri" w:cs="Calibri"/>
                <w:sz w:val="20"/>
                <w:szCs w:val="20"/>
              </w:rPr>
              <w:t>t, Organizational Behavior, CRM, Managerial Statistics, Marketing Management, Corporate Finance, Operations and Supply Chain Management, Accounting, Economics of Business Decisions. Information Systems in Organizations</w:t>
            </w:r>
            <w:r w:rsidR="00565775">
              <w:rPr>
                <w:sz w:val="20"/>
                <w:szCs w:val="20"/>
              </w:rPr>
              <w:t xml:space="preserve"> </w:t>
            </w:r>
          </w:p>
        </w:tc>
      </w:tr>
      <w:tr w:rsidR="00966963" w:rsidRPr="00966963" w:rsidTr="0005755D">
        <w:trPr>
          <w:trHeight w:val="1063"/>
        </w:trPr>
        <w:tc>
          <w:tcPr>
            <w:tcW w:w="1361" w:type="dxa"/>
          </w:tcPr>
          <w:p w:rsidR="00966963" w:rsidRPr="00966963" w:rsidRDefault="00565775" w:rsidP="003052F8">
            <w:pPr>
              <w:spacing w:after="246"/>
              <w:ind w:left="100"/>
              <w:rPr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May 2011</w:t>
            </w:r>
          </w:p>
          <w:p w:rsidR="00966963" w:rsidRPr="00966963" w:rsidRDefault="00966963" w:rsidP="003052F8">
            <w:pPr>
              <w:spacing w:after="13"/>
              <w:rPr>
                <w:sz w:val="20"/>
                <w:szCs w:val="20"/>
              </w:rPr>
            </w:pPr>
            <w:r w:rsidRPr="00966963">
              <w:rPr>
                <w:rFonts w:eastAsia="Calibri" w:cs="Calibri"/>
                <w:sz w:val="20"/>
                <w:szCs w:val="20"/>
              </w:rPr>
              <w:t xml:space="preserve"> </w:t>
            </w:r>
          </w:p>
          <w:p w:rsidR="00966963" w:rsidRPr="00966963" w:rsidRDefault="00966963" w:rsidP="003052F8">
            <w:pPr>
              <w:spacing w:after="0"/>
              <w:ind w:left="100"/>
              <w:rPr>
                <w:sz w:val="20"/>
                <w:szCs w:val="20"/>
              </w:rPr>
            </w:pPr>
            <w:r w:rsidRPr="00966963">
              <w:rPr>
                <w:rFonts w:eastAsia="Calibri" w:cs="Calibri"/>
                <w:b/>
                <w:i/>
                <w:sz w:val="20"/>
                <w:szCs w:val="20"/>
              </w:rPr>
              <w:t>Experience</w:t>
            </w:r>
            <w:r w:rsidRPr="00966963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9673" w:type="dxa"/>
          </w:tcPr>
          <w:p w:rsidR="00966963" w:rsidRPr="00966963" w:rsidRDefault="00565775" w:rsidP="00A42683">
            <w:pPr>
              <w:spacing w:after="0"/>
              <w:ind w:left="1" w:hanging="1"/>
              <w:rPr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t>Georgia Institute of Technology</w:t>
            </w:r>
            <w:r w:rsidR="00966963" w:rsidRPr="00966963">
              <w:rPr>
                <w:rFonts w:eastAsia="Calibri" w:cs="Calibri"/>
                <w:sz w:val="20"/>
                <w:szCs w:val="20"/>
              </w:rPr>
              <w:t xml:space="preserve"> </w:t>
            </w:r>
            <w:r>
              <w:rPr>
                <w:rFonts w:eastAsia="Calibri" w:cs="Calibri"/>
                <w:b/>
                <w:sz w:val="20"/>
                <w:szCs w:val="20"/>
              </w:rPr>
              <w:t>(MS – ECE)</w:t>
            </w:r>
            <w:r w:rsidR="002D2E47">
              <w:rPr>
                <w:rFonts w:eastAsia="Calibri" w:cs="Calibri"/>
                <w:b/>
                <w:sz w:val="20"/>
                <w:szCs w:val="20"/>
              </w:rPr>
              <w:tab/>
            </w:r>
            <w:r w:rsidR="002D2E47">
              <w:rPr>
                <w:rFonts w:eastAsia="Calibri" w:cs="Calibri"/>
                <w:b/>
                <w:sz w:val="20"/>
                <w:szCs w:val="20"/>
              </w:rPr>
              <w:tab/>
            </w:r>
            <w:r w:rsidR="002D2E47">
              <w:rPr>
                <w:rFonts w:eastAsia="Calibri" w:cs="Calibri"/>
                <w:b/>
                <w:sz w:val="20"/>
                <w:szCs w:val="20"/>
              </w:rPr>
              <w:tab/>
            </w:r>
            <w:r w:rsidR="002D2E47">
              <w:rPr>
                <w:rFonts w:eastAsia="Calibri" w:cs="Calibri"/>
                <w:b/>
                <w:sz w:val="20"/>
                <w:szCs w:val="20"/>
              </w:rPr>
              <w:tab/>
            </w:r>
            <w:r w:rsidR="002D2E47">
              <w:rPr>
                <w:rFonts w:eastAsia="Calibri" w:cs="Calibri"/>
                <w:b/>
                <w:sz w:val="20"/>
                <w:szCs w:val="20"/>
              </w:rPr>
              <w:tab/>
            </w:r>
            <w:r w:rsidR="002D2E47">
              <w:rPr>
                <w:rFonts w:eastAsia="Calibri" w:cs="Calibri"/>
                <w:b/>
                <w:sz w:val="20"/>
                <w:szCs w:val="20"/>
              </w:rPr>
              <w:tab/>
            </w:r>
            <w:r w:rsidR="005C13E2">
              <w:rPr>
                <w:rFonts w:eastAsia="Calibri" w:cs="Calibri"/>
                <w:b/>
                <w:sz w:val="20"/>
                <w:szCs w:val="20"/>
              </w:rPr>
              <w:tab/>
              <w:t xml:space="preserve">       </w:t>
            </w:r>
            <w:r w:rsidR="002D2E47">
              <w:rPr>
                <w:rFonts w:eastAsia="Calibri" w:cs="Calibri"/>
                <w:b/>
                <w:sz w:val="20"/>
                <w:szCs w:val="20"/>
              </w:rPr>
              <w:t>Atlanta,</w:t>
            </w:r>
            <w:r w:rsidR="00A42683">
              <w:rPr>
                <w:rFonts w:eastAsia="Calibri" w:cs="Calibri"/>
                <w:b/>
                <w:sz w:val="20"/>
                <w:szCs w:val="20"/>
              </w:rPr>
              <w:t xml:space="preserve"> </w:t>
            </w:r>
            <w:r w:rsidR="002D2E47">
              <w:rPr>
                <w:rFonts w:eastAsia="Calibri" w:cs="Calibri"/>
                <w:b/>
                <w:sz w:val="20"/>
                <w:szCs w:val="20"/>
              </w:rPr>
              <w:t>Georgia</w:t>
            </w:r>
            <w:r w:rsidR="002D2E47">
              <w:rPr>
                <w:rFonts w:eastAsia="Calibri" w:cs="Calibri"/>
                <w:b/>
                <w:sz w:val="20"/>
                <w:szCs w:val="20"/>
              </w:rPr>
              <w:br/>
            </w:r>
            <w:r w:rsidR="002D2E47" w:rsidRPr="005C13E2">
              <w:rPr>
                <w:rFonts w:eastAsia="Calibri" w:cs="Calibri"/>
                <w:b/>
                <w:sz w:val="20"/>
                <w:szCs w:val="20"/>
              </w:rPr>
              <w:t>Relevant Coursework</w:t>
            </w:r>
            <w:r w:rsidR="002D2E47" w:rsidRPr="00966963">
              <w:rPr>
                <w:rFonts w:eastAsia="Calibri" w:cs="Calibri"/>
                <w:sz w:val="20"/>
                <w:szCs w:val="20"/>
              </w:rPr>
              <w:t>:</w:t>
            </w:r>
            <w:r w:rsidR="00A42683">
              <w:rPr>
                <w:rFonts w:eastAsia="Calibri" w:cs="Calibri"/>
                <w:sz w:val="20"/>
                <w:szCs w:val="20"/>
              </w:rPr>
              <w:t xml:space="preserve"> </w:t>
            </w:r>
            <w:r w:rsidR="00A42683" w:rsidRPr="00966963">
              <w:rPr>
                <w:rFonts w:cs="Arial"/>
                <w:sz w:val="20"/>
                <w:szCs w:val="20"/>
              </w:rPr>
              <w:t>Advanced VLSI, Advanced Computer Architecture, Advanced Digital System Testing, Digital System Testing, Basics of VLSI, MEMS, Multimedia Communication</w:t>
            </w:r>
          </w:p>
        </w:tc>
      </w:tr>
      <w:tr w:rsidR="00966963" w:rsidRPr="00966963" w:rsidTr="005616F8">
        <w:trPr>
          <w:trHeight w:val="7074"/>
        </w:trPr>
        <w:tc>
          <w:tcPr>
            <w:tcW w:w="1361" w:type="dxa"/>
          </w:tcPr>
          <w:p w:rsidR="00966963" w:rsidRPr="00966963" w:rsidRDefault="00A42683" w:rsidP="003052F8">
            <w:pPr>
              <w:spacing w:after="275"/>
              <w:ind w:left="100"/>
              <w:rPr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May 2011 - Present</w:t>
            </w:r>
          </w:p>
          <w:p w:rsidR="00966963" w:rsidRPr="00966963" w:rsidRDefault="00966963" w:rsidP="003052F8">
            <w:pPr>
              <w:spacing w:after="1428"/>
              <w:rPr>
                <w:sz w:val="20"/>
                <w:szCs w:val="20"/>
              </w:rPr>
            </w:pPr>
            <w:r w:rsidRPr="00966963">
              <w:rPr>
                <w:rFonts w:eastAsia="Calibri" w:cs="Calibri"/>
                <w:b/>
                <w:sz w:val="20"/>
                <w:szCs w:val="20"/>
              </w:rPr>
              <w:t xml:space="preserve"> </w:t>
            </w:r>
          </w:p>
          <w:p w:rsidR="00966963" w:rsidRPr="00966963" w:rsidRDefault="00966963" w:rsidP="003052F8">
            <w:pPr>
              <w:spacing w:after="1660"/>
              <w:rPr>
                <w:sz w:val="20"/>
                <w:szCs w:val="20"/>
              </w:rPr>
            </w:pPr>
            <w:r w:rsidRPr="00966963">
              <w:rPr>
                <w:rFonts w:eastAsia="Calibri" w:cs="Calibri"/>
                <w:sz w:val="20"/>
                <w:szCs w:val="20"/>
              </w:rPr>
              <w:t xml:space="preserve"> </w:t>
            </w:r>
          </w:p>
          <w:p w:rsidR="00966963" w:rsidRPr="00966963" w:rsidRDefault="00966963" w:rsidP="003052F8">
            <w:pPr>
              <w:spacing w:after="0"/>
              <w:rPr>
                <w:sz w:val="20"/>
                <w:szCs w:val="20"/>
              </w:rPr>
            </w:pPr>
            <w:r w:rsidRPr="00966963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9673" w:type="dxa"/>
          </w:tcPr>
          <w:p w:rsidR="00966963" w:rsidRPr="00966963" w:rsidRDefault="00A42683" w:rsidP="003052F8">
            <w:pPr>
              <w:tabs>
                <w:tab w:val="center" w:pos="7952"/>
              </w:tabs>
              <w:spacing w:after="0"/>
              <w:rPr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t>Intersil Corporation</w:t>
            </w:r>
            <w:r w:rsidR="00966963" w:rsidRPr="00966963">
              <w:rPr>
                <w:rFonts w:eastAsia="Calibri" w:cs="Calibri"/>
                <w:sz w:val="20"/>
                <w:szCs w:val="20"/>
              </w:rPr>
              <w:t xml:space="preserve"> </w:t>
            </w:r>
            <w:r w:rsidR="00966963" w:rsidRPr="00966963">
              <w:rPr>
                <w:rFonts w:eastAsia="Calibri" w:cs="Calibri"/>
                <w:sz w:val="20"/>
                <w:szCs w:val="20"/>
              </w:rPr>
              <w:tab/>
            </w:r>
            <w:r w:rsidR="005C13E2">
              <w:rPr>
                <w:rFonts w:eastAsia="Calibri" w:cs="Calibri"/>
                <w:sz w:val="20"/>
                <w:szCs w:val="20"/>
              </w:rPr>
              <w:t xml:space="preserve">                                        </w:t>
            </w:r>
            <w:r>
              <w:rPr>
                <w:rFonts w:eastAsia="Calibri" w:cs="Calibri"/>
                <w:b/>
                <w:sz w:val="20"/>
                <w:szCs w:val="20"/>
              </w:rPr>
              <w:t>Melbourne</w:t>
            </w:r>
            <w:r w:rsidR="00966963" w:rsidRPr="00966963">
              <w:rPr>
                <w:rFonts w:eastAsia="Calibri" w:cs="Calibri"/>
                <w:b/>
                <w:sz w:val="20"/>
                <w:szCs w:val="20"/>
              </w:rPr>
              <w:t xml:space="preserve">, Florida </w:t>
            </w:r>
          </w:p>
          <w:p w:rsidR="00966963" w:rsidRDefault="00A42683" w:rsidP="005C13E2">
            <w:pPr>
              <w:spacing w:after="0" w:line="240" w:lineRule="atLeast"/>
              <w:ind w:left="1"/>
              <w:rPr>
                <w:rFonts w:eastAsia="Calibri" w:cs="Calibri"/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t xml:space="preserve">Project Manager and Sr. ATE Test Engineer – Precision </w:t>
            </w:r>
            <w:r w:rsidR="006A6CC7">
              <w:rPr>
                <w:rFonts w:eastAsia="Calibri" w:cs="Calibri"/>
                <w:b/>
                <w:sz w:val="20"/>
                <w:szCs w:val="20"/>
              </w:rPr>
              <w:t>and Automotive</w:t>
            </w:r>
            <w:r w:rsidR="006F15B6">
              <w:rPr>
                <w:rFonts w:eastAsia="Calibri" w:cs="Calibri"/>
                <w:b/>
                <w:sz w:val="20"/>
                <w:szCs w:val="20"/>
              </w:rPr>
              <w:t xml:space="preserve"> (ITAR Approved)</w:t>
            </w:r>
          </w:p>
          <w:p w:rsidR="003C285E" w:rsidRDefault="003C285E" w:rsidP="005C13E2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tLeast"/>
              <w:ind w:left="180" w:firstLine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C13E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Legacy </w:t>
            </w:r>
            <w:r w:rsidR="0005755D">
              <w:rPr>
                <w:rFonts w:cs="Arial"/>
                <w:b/>
                <w:bCs/>
                <w:color w:val="000000"/>
                <w:sz w:val="20"/>
                <w:szCs w:val="20"/>
              </w:rPr>
              <w:t>Platform</w:t>
            </w:r>
            <w:r w:rsidRPr="005C13E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Conversion</w:t>
            </w:r>
            <w:r w:rsidRPr="00966963">
              <w:rPr>
                <w:rFonts w:cs="Arial"/>
                <w:bCs/>
                <w:color w:val="000000"/>
                <w:sz w:val="20"/>
                <w:szCs w:val="20"/>
              </w:rPr>
              <w:t>: Manage</w:t>
            </w:r>
            <w:r w:rsidR="005C13E2">
              <w:rPr>
                <w:rFonts w:cs="Arial"/>
                <w:bCs/>
                <w:color w:val="000000"/>
                <w:sz w:val="20"/>
                <w:szCs w:val="20"/>
              </w:rPr>
              <w:t>d</w:t>
            </w:r>
            <w:r w:rsidRPr="00966963">
              <w:rPr>
                <w:rFonts w:cs="Arial"/>
                <w:bCs/>
                <w:color w:val="000000"/>
                <w:sz w:val="20"/>
                <w:szCs w:val="20"/>
              </w:rPr>
              <w:t xml:space="preserve"> a $200,000 project to convert programs on legacy platforms to </w:t>
            </w:r>
            <w:r w:rsidR="002F21C2">
              <w:rPr>
                <w:rFonts w:cs="Arial"/>
                <w:bCs/>
                <w:color w:val="000000"/>
                <w:sz w:val="20"/>
                <w:szCs w:val="20"/>
              </w:rPr>
              <w:t>hig</w:t>
            </w:r>
            <w:r w:rsidR="009C7E12">
              <w:rPr>
                <w:rFonts w:cs="Arial"/>
                <w:bCs/>
                <w:color w:val="000000"/>
                <w:sz w:val="20"/>
                <w:szCs w:val="20"/>
              </w:rPr>
              <w:t>h</w:t>
            </w:r>
            <w:r w:rsidR="002F21C2">
              <w:rPr>
                <w:rFonts w:cs="Arial"/>
                <w:bCs/>
                <w:color w:val="000000"/>
                <w:sz w:val="20"/>
                <w:szCs w:val="20"/>
              </w:rPr>
              <w:t xml:space="preserve">ly reliable </w:t>
            </w:r>
            <w:r w:rsidRPr="00966963">
              <w:rPr>
                <w:rFonts w:cs="Arial"/>
                <w:bCs/>
                <w:color w:val="000000"/>
                <w:sz w:val="20"/>
                <w:szCs w:val="20"/>
              </w:rPr>
              <w:t>modern platforms.</w:t>
            </w:r>
            <w:r w:rsidR="0053725F" w:rsidRPr="005052A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</w:t>
            </w:r>
            <w:r w:rsidR="002F21C2">
              <w:rPr>
                <w:rFonts w:eastAsia="Times New Roman" w:cs="Times New Roman"/>
                <w:color w:val="000000"/>
                <w:sz w:val="20"/>
                <w:szCs w:val="20"/>
              </w:rPr>
              <w:t>Performed a requirements and risk-reward analysis, d</w:t>
            </w:r>
            <w:r w:rsidR="0053725F" w:rsidRPr="005052A8">
              <w:rPr>
                <w:rFonts w:eastAsia="Times New Roman" w:cs="Times New Roman"/>
                <w:color w:val="000000"/>
                <w:sz w:val="20"/>
                <w:szCs w:val="20"/>
              </w:rPr>
              <w:t>evelop</w:t>
            </w:r>
            <w:r w:rsidR="0053725F">
              <w:rPr>
                <w:rFonts w:eastAsia="Times New Roman" w:cs="Times New Roman"/>
                <w:color w:val="000000"/>
                <w:sz w:val="20"/>
                <w:szCs w:val="20"/>
              </w:rPr>
              <w:t>ed</w:t>
            </w:r>
            <w:r w:rsidR="0053725F" w:rsidRPr="005052A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53725F">
              <w:rPr>
                <w:rFonts w:eastAsia="Times New Roman" w:cs="Times New Roman"/>
                <w:color w:val="000000"/>
                <w:sz w:val="20"/>
                <w:szCs w:val="20"/>
              </w:rPr>
              <w:t>the</w:t>
            </w:r>
            <w:r w:rsidR="0053725F" w:rsidRPr="005052A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project plan</w:t>
            </w:r>
            <w:r w:rsidR="002F21C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and</w:t>
            </w:r>
            <w:r w:rsidR="0053725F" w:rsidRPr="005052A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establish</w:t>
            </w:r>
            <w:r w:rsidR="002F21C2">
              <w:rPr>
                <w:rFonts w:eastAsia="Times New Roman" w:cs="Times New Roman"/>
                <w:color w:val="000000"/>
                <w:sz w:val="20"/>
                <w:szCs w:val="20"/>
              </w:rPr>
              <w:t>ed</w:t>
            </w:r>
            <w:r w:rsidR="0053725F" w:rsidRPr="005052A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 road map with clear dates and clear deliverables</w:t>
            </w:r>
            <w:r w:rsidR="0053725F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  <w:r w:rsidRPr="0053725F"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  <w:r w:rsidR="005C13E2" w:rsidRPr="0053725F">
              <w:rPr>
                <w:rFonts w:cs="Arial"/>
                <w:bCs/>
                <w:color w:val="000000"/>
                <w:sz w:val="20"/>
                <w:szCs w:val="20"/>
              </w:rPr>
              <w:t>Used a Scrum framework to manage the project</w:t>
            </w:r>
            <w:r w:rsidR="005C13E2">
              <w:rPr>
                <w:rFonts w:cs="Arial"/>
                <w:bCs/>
                <w:color w:val="000000"/>
                <w:sz w:val="20"/>
                <w:szCs w:val="20"/>
              </w:rPr>
              <w:t xml:space="preserve">. </w:t>
            </w:r>
            <w:r w:rsidRPr="00966963">
              <w:rPr>
                <w:rFonts w:cs="Arial"/>
                <w:bCs/>
                <w:color w:val="000000"/>
                <w:sz w:val="20"/>
                <w:szCs w:val="20"/>
              </w:rPr>
              <w:t xml:space="preserve">Recruited an offshore test house to manage the conversion, held weekly meetings and required daily updates, </w:t>
            </w:r>
            <w:r w:rsidR="008638B2" w:rsidRPr="00966963">
              <w:rPr>
                <w:rFonts w:cs="Arial"/>
                <w:bCs/>
                <w:color w:val="000000"/>
                <w:sz w:val="20"/>
                <w:szCs w:val="20"/>
              </w:rPr>
              <w:t>and monitored</w:t>
            </w:r>
            <w:r w:rsidRPr="00966963">
              <w:rPr>
                <w:rFonts w:cs="Arial"/>
                <w:bCs/>
                <w:color w:val="000000"/>
                <w:sz w:val="20"/>
                <w:szCs w:val="20"/>
              </w:rPr>
              <w:t xml:space="preserve"> the progress </w:t>
            </w:r>
            <w:r w:rsidR="0053725F">
              <w:rPr>
                <w:rFonts w:cs="Arial"/>
                <w:bCs/>
                <w:color w:val="000000"/>
                <w:sz w:val="20"/>
                <w:szCs w:val="20"/>
              </w:rPr>
              <w:t>per the Key Performance Indicators</w:t>
            </w:r>
            <w:r w:rsidR="005C13E2">
              <w:rPr>
                <w:rFonts w:cs="Arial"/>
                <w:bCs/>
                <w:color w:val="000000"/>
                <w:sz w:val="20"/>
                <w:szCs w:val="20"/>
              </w:rPr>
              <w:t xml:space="preserve"> at each step</w:t>
            </w:r>
            <w:r w:rsidRPr="00966963">
              <w:rPr>
                <w:rFonts w:cs="Arial"/>
                <w:bCs/>
                <w:color w:val="000000"/>
                <w:sz w:val="20"/>
                <w:szCs w:val="20"/>
              </w:rPr>
              <w:t xml:space="preserve">. In addition, coordinated with Marketing </w:t>
            </w:r>
            <w:r w:rsidR="0005755D">
              <w:rPr>
                <w:rFonts w:cs="Arial"/>
                <w:bCs/>
                <w:color w:val="000000"/>
                <w:sz w:val="20"/>
                <w:szCs w:val="20"/>
              </w:rPr>
              <w:t xml:space="preserve">and Supply Chain </w:t>
            </w:r>
            <w:r w:rsidRPr="00966963">
              <w:rPr>
                <w:rFonts w:cs="Arial"/>
                <w:bCs/>
                <w:color w:val="000000"/>
                <w:sz w:val="20"/>
                <w:szCs w:val="20"/>
              </w:rPr>
              <w:t xml:space="preserve">to save </w:t>
            </w:r>
            <w:r w:rsidR="0005755D">
              <w:rPr>
                <w:rFonts w:cs="Arial"/>
                <w:bCs/>
                <w:color w:val="000000"/>
                <w:sz w:val="20"/>
                <w:szCs w:val="20"/>
              </w:rPr>
              <w:t xml:space="preserve">an additional </w:t>
            </w:r>
            <w:r w:rsidRPr="00966963">
              <w:rPr>
                <w:rFonts w:cs="Arial"/>
                <w:bCs/>
                <w:color w:val="000000"/>
                <w:sz w:val="20"/>
                <w:szCs w:val="20"/>
              </w:rPr>
              <w:t>$22,000 in conversions.</w:t>
            </w:r>
          </w:p>
          <w:p w:rsidR="0005755D" w:rsidRDefault="0005755D" w:rsidP="0047121A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tLeast"/>
              <w:ind w:left="180" w:firstLine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05755D">
              <w:rPr>
                <w:rFonts w:cs="Arial"/>
                <w:bCs/>
                <w:color w:val="000000"/>
                <w:sz w:val="20"/>
                <w:szCs w:val="20"/>
              </w:rPr>
              <w:t>Proficient in doing trend assessment and large scale Data Analysis with JMP, SPSS (IBM) and SAS E-miner(Oracle)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and R (</w:t>
            </w:r>
            <w:proofErr w:type="spellStart"/>
            <w:r>
              <w:rPr>
                <w:rFonts w:cs="Arial"/>
                <w:bCs/>
                <w:color w:val="000000"/>
                <w:sz w:val="20"/>
                <w:szCs w:val="20"/>
              </w:rPr>
              <w:t>OpenSource</w:t>
            </w:r>
            <w:proofErr w:type="spellEnd"/>
            <w:r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:rsidR="0005755D" w:rsidRPr="0005755D" w:rsidRDefault="0005755D" w:rsidP="0047121A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tLeast"/>
              <w:ind w:left="180" w:firstLine="0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Lead Automation in data collection using python</w:t>
            </w:r>
          </w:p>
          <w:p w:rsidR="000B2A66" w:rsidRPr="000B2A66" w:rsidRDefault="000B2A66" w:rsidP="005C13E2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tLeast"/>
              <w:ind w:left="180" w:firstLine="0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Assist Marketing manager and Product Definers by doing an industry analysis and prepare a sales pitch for next-gen products to become relevant in the </w:t>
            </w: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  <w:r>
              <w:rPr>
                <w:sz w:val="20"/>
                <w:szCs w:val="20"/>
              </w:rPr>
              <w:t xml:space="preserve"> realm.</w:t>
            </w:r>
          </w:p>
          <w:p w:rsidR="000B2A66" w:rsidRPr="000B2A66" w:rsidRDefault="000B2A66" w:rsidP="005C13E2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tLeast"/>
              <w:ind w:left="180" w:firstLine="0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Performed a Customer Lifetime Value analysis for the Channel Marketing team to maximize the profitability of each new product marketing campaign</w:t>
            </w:r>
          </w:p>
          <w:p w:rsidR="000B2A66" w:rsidRDefault="000B2A66" w:rsidP="005C13E2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tLeast"/>
              <w:ind w:left="180" w:firstLine="0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Lead the New Product Development (NPD) cycle </w:t>
            </w:r>
            <w:r w:rsidR="006C1FFA">
              <w:rPr>
                <w:rFonts w:cs="Arial"/>
                <w:bCs/>
                <w:color w:val="000000"/>
                <w:sz w:val="20"/>
                <w:szCs w:val="20"/>
              </w:rPr>
              <w:t xml:space="preserve">in a fast paced cross-divisional, cross-cultural team setting 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interfa</w:t>
            </w:r>
            <w:r w:rsidR="006C1FFA">
              <w:rPr>
                <w:rFonts w:cs="Arial"/>
                <w:bCs/>
                <w:color w:val="000000"/>
                <w:sz w:val="20"/>
                <w:szCs w:val="20"/>
              </w:rPr>
              <w:t>cing with Design, M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arketing</w:t>
            </w:r>
            <w:r w:rsidR="002D4D1B">
              <w:rPr>
                <w:rFonts w:cs="Arial"/>
                <w:bCs/>
                <w:color w:val="000000"/>
                <w:sz w:val="20"/>
                <w:szCs w:val="20"/>
              </w:rPr>
              <w:t>, Reliability, Quality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and Applications Engineering team to define a viable high performance test solution with guaranteed first pass success</w:t>
            </w:r>
          </w:p>
          <w:p w:rsidR="003C285E" w:rsidRPr="0097420A" w:rsidRDefault="000B2A66" w:rsidP="006A6CC7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80" w:firstLine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Arial"/>
                <w:bCs/>
                <w:color w:val="000000"/>
                <w:sz w:val="20"/>
                <w:szCs w:val="20"/>
              </w:rPr>
              <w:t>A</w:t>
            </w:r>
            <w:r w:rsidR="003C285E" w:rsidRPr="00966963">
              <w:rPr>
                <w:rFonts w:cs="Arial"/>
                <w:bCs/>
                <w:color w:val="000000"/>
                <w:sz w:val="20"/>
                <w:szCs w:val="20"/>
              </w:rPr>
              <w:t xml:space="preserve">ctively participate in 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cross-functional </w:t>
            </w:r>
            <w:r w:rsidR="003C285E" w:rsidRPr="00966963">
              <w:rPr>
                <w:rFonts w:cs="Arial"/>
                <w:bCs/>
                <w:color w:val="000000"/>
                <w:sz w:val="20"/>
                <w:szCs w:val="20"/>
              </w:rPr>
              <w:t>team meetings for DFT</w:t>
            </w:r>
            <w:r w:rsidR="005C13E2">
              <w:rPr>
                <w:rFonts w:cs="Arial"/>
                <w:bCs/>
                <w:color w:val="000000"/>
                <w:sz w:val="20"/>
                <w:szCs w:val="20"/>
              </w:rPr>
              <w:t xml:space="preserve"> (Design for Test)</w:t>
            </w:r>
            <w:r w:rsidR="003C285E" w:rsidRPr="00966963">
              <w:rPr>
                <w:rFonts w:cs="Arial"/>
                <w:bCs/>
                <w:color w:val="000000"/>
                <w:sz w:val="20"/>
                <w:szCs w:val="20"/>
              </w:rPr>
              <w:t xml:space="preserve"> and DFM</w:t>
            </w:r>
            <w:r w:rsidR="005C13E2">
              <w:rPr>
                <w:rFonts w:cs="Arial"/>
                <w:bCs/>
                <w:color w:val="000000"/>
                <w:sz w:val="20"/>
                <w:szCs w:val="20"/>
              </w:rPr>
              <w:t xml:space="preserve"> (Design for Manufacturing)</w:t>
            </w:r>
            <w:r w:rsidR="009339D1">
              <w:rPr>
                <w:rFonts w:cs="Arial"/>
                <w:bCs/>
                <w:color w:val="000000"/>
                <w:sz w:val="20"/>
                <w:szCs w:val="20"/>
              </w:rPr>
              <w:t xml:space="preserve"> to minimize Test and Quality issues</w:t>
            </w:r>
            <w:r w:rsidR="003C285E" w:rsidRPr="00966963">
              <w:rPr>
                <w:rFonts w:cs="Arial"/>
                <w:bCs/>
                <w:color w:val="000000"/>
                <w:sz w:val="20"/>
                <w:szCs w:val="20"/>
              </w:rPr>
              <w:t>.</w:t>
            </w:r>
          </w:p>
          <w:p w:rsidR="003C285E" w:rsidRPr="00966963" w:rsidRDefault="003B1D5D" w:rsidP="006A6CC7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80" w:firstLine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Perform CPK,</w:t>
            </w:r>
            <w:r w:rsidR="003C285E" w:rsidRPr="00966963">
              <w:rPr>
                <w:rFonts w:cs="Arial"/>
                <w:bCs/>
                <w:color w:val="000000"/>
                <w:sz w:val="20"/>
                <w:szCs w:val="20"/>
              </w:rPr>
              <w:t xml:space="preserve"> GRR (Gauge Repeatability and Reproducibility) and Transient Analysis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before offshore transfer</w:t>
            </w:r>
            <w:r w:rsidR="003C285E" w:rsidRPr="00966963">
              <w:rPr>
                <w:rFonts w:cs="Arial"/>
                <w:bCs/>
                <w:color w:val="000000"/>
                <w:sz w:val="20"/>
                <w:szCs w:val="20"/>
              </w:rPr>
              <w:t xml:space="preserve">. Familiar with </w:t>
            </w:r>
            <w:r w:rsidR="006C1FFA">
              <w:rPr>
                <w:rFonts w:cs="Arial"/>
                <w:bCs/>
                <w:color w:val="000000"/>
                <w:sz w:val="20"/>
                <w:szCs w:val="20"/>
              </w:rPr>
              <w:t xml:space="preserve">Automotive </w:t>
            </w:r>
            <w:r w:rsidR="003C285E" w:rsidRPr="00966963">
              <w:rPr>
                <w:rFonts w:cs="Arial"/>
                <w:bCs/>
                <w:color w:val="000000"/>
                <w:sz w:val="20"/>
                <w:szCs w:val="20"/>
              </w:rPr>
              <w:t>AEC Q100 spec.</w:t>
            </w:r>
          </w:p>
          <w:p w:rsidR="003C285E" w:rsidRPr="00966963" w:rsidRDefault="003C285E" w:rsidP="006A6CC7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80" w:firstLine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966963">
              <w:rPr>
                <w:rFonts w:cs="Arial"/>
                <w:bCs/>
                <w:color w:val="000000"/>
                <w:sz w:val="20"/>
                <w:szCs w:val="20"/>
              </w:rPr>
              <w:t xml:space="preserve">Teradyne certified IG-XL programmer, Advantest certified </w:t>
            </w:r>
            <w:proofErr w:type="spellStart"/>
            <w:r w:rsidRPr="00966963">
              <w:rPr>
                <w:rFonts w:cs="Arial"/>
                <w:bCs/>
                <w:color w:val="000000"/>
                <w:sz w:val="20"/>
                <w:szCs w:val="20"/>
              </w:rPr>
              <w:t>Verigy</w:t>
            </w:r>
            <w:proofErr w:type="spellEnd"/>
            <w:r w:rsidRPr="00966963">
              <w:rPr>
                <w:rFonts w:cs="Arial"/>
                <w:bCs/>
                <w:color w:val="000000"/>
                <w:sz w:val="20"/>
                <w:szCs w:val="20"/>
              </w:rPr>
              <w:t xml:space="preserve"> 93K programmer.</w:t>
            </w:r>
          </w:p>
          <w:p w:rsidR="003C285E" w:rsidRPr="00966963" w:rsidRDefault="008A3348" w:rsidP="006A6CC7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80" w:firstLine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A3348">
              <w:rPr>
                <w:rFonts w:cs="Arial"/>
                <w:b/>
                <w:bCs/>
                <w:color w:val="000000"/>
                <w:sz w:val="20"/>
                <w:szCs w:val="20"/>
              </w:rPr>
              <w:t>Product Portfolio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:</w:t>
            </w:r>
            <w:r w:rsidR="003C285E" w:rsidRPr="00966963"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SAR Analog to Digital Converters, Buck Boost Controllers</w:t>
            </w:r>
            <w:r w:rsidR="003C285E" w:rsidRPr="00966963">
              <w:rPr>
                <w:rFonts w:cs="Arial"/>
                <w:bCs/>
                <w:color w:val="000000"/>
                <w:sz w:val="20"/>
                <w:szCs w:val="20"/>
              </w:rPr>
              <w:t xml:space="preserve">, </w:t>
            </w:r>
            <w:r w:rsidR="00EF5637">
              <w:rPr>
                <w:rFonts w:cs="Arial"/>
                <w:bCs/>
                <w:color w:val="000000"/>
                <w:sz w:val="20"/>
                <w:szCs w:val="20"/>
              </w:rPr>
              <w:t xml:space="preserve">LED backlight Drivers for Automotive applications, </w:t>
            </w:r>
            <w:r w:rsidR="003C285E" w:rsidRPr="00966963">
              <w:rPr>
                <w:rFonts w:cs="Arial"/>
                <w:bCs/>
                <w:color w:val="000000"/>
                <w:sz w:val="20"/>
                <w:szCs w:val="20"/>
              </w:rPr>
              <w:t xml:space="preserve">Half Bridge Drivers, 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Digital Power Monitors, Digitally Controlled Potentiometers,</w:t>
            </w:r>
            <w:r w:rsidR="003C285E" w:rsidRPr="00966963">
              <w:rPr>
                <w:rFonts w:cs="Arial"/>
                <w:bCs/>
                <w:color w:val="000000"/>
                <w:sz w:val="20"/>
                <w:szCs w:val="20"/>
              </w:rPr>
              <w:t xml:space="preserve"> PLC Line Drivers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, RS-232 and RS-485 Transceivers</w:t>
            </w:r>
            <w:r w:rsidR="00EF5637">
              <w:rPr>
                <w:rFonts w:cs="Arial"/>
                <w:bCs/>
                <w:color w:val="000000"/>
                <w:sz w:val="20"/>
                <w:szCs w:val="20"/>
              </w:rPr>
              <w:t>, Space and Rad-Hard products</w:t>
            </w:r>
          </w:p>
          <w:p w:rsidR="00023671" w:rsidRPr="00966963" w:rsidRDefault="003C285E" w:rsidP="000B2A66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80" w:right="-5" w:firstLine="0"/>
              <w:contextualSpacing/>
              <w:rPr>
                <w:sz w:val="20"/>
                <w:szCs w:val="20"/>
              </w:rPr>
            </w:pPr>
            <w:r w:rsidRPr="005C13E2">
              <w:rPr>
                <w:rFonts w:cs="Arial"/>
                <w:b/>
                <w:bCs/>
                <w:color w:val="000000"/>
                <w:sz w:val="20"/>
                <w:szCs w:val="20"/>
              </w:rPr>
              <w:t>Mentor and Recruiter</w:t>
            </w:r>
            <w:r w:rsidRPr="006A6CC7">
              <w:rPr>
                <w:rFonts w:cs="Arial"/>
                <w:bCs/>
                <w:color w:val="000000"/>
                <w:sz w:val="20"/>
                <w:szCs w:val="20"/>
              </w:rPr>
              <w:t xml:space="preserve">: Recruited an intern from Georgia Tech </w:t>
            </w:r>
            <w:r w:rsidR="005C13E2">
              <w:rPr>
                <w:rFonts w:cs="Arial"/>
                <w:bCs/>
                <w:color w:val="000000"/>
                <w:sz w:val="20"/>
                <w:szCs w:val="20"/>
              </w:rPr>
              <w:t>for a Test Engineering position</w:t>
            </w:r>
            <w:r w:rsidR="0097420A">
              <w:rPr>
                <w:rFonts w:cs="Arial"/>
                <w:bCs/>
                <w:color w:val="000000"/>
                <w:sz w:val="20"/>
                <w:szCs w:val="20"/>
              </w:rPr>
              <w:t>. Defined the project and guided the intern through the Test Engineering process.</w:t>
            </w:r>
          </w:p>
        </w:tc>
      </w:tr>
      <w:tr w:rsidR="00966963" w:rsidRPr="00966963" w:rsidTr="0005755D">
        <w:trPr>
          <w:trHeight w:val="732"/>
        </w:trPr>
        <w:tc>
          <w:tcPr>
            <w:tcW w:w="1361" w:type="dxa"/>
          </w:tcPr>
          <w:p w:rsidR="00966963" w:rsidRPr="006542E5" w:rsidRDefault="00CB62B0" w:rsidP="00CB62B0">
            <w:pPr>
              <w:spacing w:after="0"/>
              <w:rPr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Jan-</w:t>
            </w:r>
            <w:r w:rsidR="006542E5" w:rsidRPr="006542E5">
              <w:rPr>
                <w:rFonts w:cs="Arial"/>
                <w:bCs/>
                <w:color w:val="000000"/>
                <w:sz w:val="20"/>
                <w:szCs w:val="20"/>
              </w:rPr>
              <w:t>Apr 2011</w:t>
            </w:r>
            <w:r w:rsidR="00966963" w:rsidRPr="006542E5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9673" w:type="dxa"/>
          </w:tcPr>
          <w:p w:rsidR="006542E5" w:rsidRDefault="006542E5" w:rsidP="006542E5">
            <w:pPr>
              <w:autoSpaceDE w:val="0"/>
              <w:autoSpaceDN w:val="0"/>
              <w:adjustRightInd w:val="0"/>
              <w:spacing w:after="0" w:line="240" w:lineRule="auto"/>
              <w:ind w:right="-540"/>
              <w:jc w:val="both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966963">
              <w:rPr>
                <w:rFonts w:cs="Arial"/>
                <w:b/>
                <w:bCs/>
                <w:color w:val="000000"/>
                <w:sz w:val="20"/>
                <w:szCs w:val="20"/>
              </w:rPr>
              <w:t>Intersil-</w:t>
            </w:r>
            <w:proofErr w:type="spellStart"/>
            <w:r w:rsidRPr="00966963">
              <w:rPr>
                <w:rFonts w:cs="Arial"/>
                <w:b/>
                <w:bCs/>
                <w:color w:val="000000"/>
                <w:sz w:val="20"/>
                <w:szCs w:val="20"/>
              </w:rPr>
              <w:t>Quellan</w:t>
            </w:r>
            <w:proofErr w:type="spellEnd"/>
            <w:r w:rsidRPr="00966963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                              </w:t>
            </w:r>
            <w:r w:rsidR="009B0BF2">
              <w:rPr>
                <w:rFonts w:cs="Arial"/>
                <w:b/>
                <w:bCs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bCs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bCs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bCs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bCs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bCs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bCs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bCs/>
                <w:color w:val="000000"/>
                <w:sz w:val="20"/>
                <w:szCs w:val="20"/>
              </w:rPr>
              <w:tab/>
              <w:t xml:space="preserve">        Atlanta, Georgia</w:t>
            </w:r>
          </w:p>
          <w:p w:rsidR="006542E5" w:rsidRPr="00966963" w:rsidRDefault="006542E5" w:rsidP="006542E5">
            <w:pPr>
              <w:autoSpaceDE w:val="0"/>
              <w:autoSpaceDN w:val="0"/>
              <w:adjustRightInd w:val="0"/>
              <w:spacing w:after="0" w:line="240" w:lineRule="auto"/>
              <w:ind w:right="-540"/>
              <w:jc w:val="both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966963">
              <w:rPr>
                <w:rFonts w:cs="Arial"/>
                <w:b/>
                <w:bCs/>
                <w:color w:val="000000"/>
                <w:sz w:val="20"/>
                <w:szCs w:val="20"/>
              </w:rPr>
              <w:t>Test Engineering Intern (part time)</w:t>
            </w:r>
          </w:p>
          <w:p w:rsidR="00966963" w:rsidRPr="00966963" w:rsidRDefault="006542E5" w:rsidP="0005755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right="-450" w:hanging="447"/>
              <w:rPr>
                <w:sz w:val="20"/>
                <w:szCs w:val="20"/>
              </w:rPr>
            </w:pPr>
            <w:r w:rsidRPr="006542E5">
              <w:rPr>
                <w:rFonts w:cs="Arial"/>
                <w:bCs/>
                <w:color w:val="000000"/>
                <w:sz w:val="20"/>
                <w:szCs w:val="20"/>
              </w:rPr>
              <w:t xml:space="preserve">Tested High Speed Active Cables and ASIC to maintain the </w:t>
            </w:r>
            <w:r w:rsidR="0005755D">
              <w:rPr>
                <w:rFonts w:cs="Arial"/>
                <w:bCs/>
                <w:color w:val="000000"/>
                <w:sz w:val="20"/>
                <w:szCs w:val="20"/>
              </w:rPr>
              <w:t>signal integrity of HSD signals</w:t>
            </w:r>
          </w:p>
        </w:tc>
      </w:tr>
      <w:tr w:rsidR="00966963" w:rsidRPr="00966963" w:rsidTr="005616F8">
        <w:trPr>
          <w:trHeight w:val="1071"/>
        </w:trPr>
        <w:tc>
          <w:tcPr>
            <w:tcW w:w="1361" w:type="dxa"/>
          </w:tcPr>
          <w:p w:rsidR="00966963" w:rsidRPr="006542E5" w:rsidRDefault="00CB62B0" w:rsidP="00CB62B0">
            <w:pPr>
              <w:spacing w:after="0"/>
              <w:rPr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May</w:t>
            </w:r>
            <w:r w:rsidR="006542E5" w:rsidRPr="006542E5">
              <w:rPr>
                <w:rFonts w:cs="Arial"/>
                <w:bCs/>
                <w:color w:val="000000"/>
                <w:sz w:val="20"/>
                <w:szCs w:val="20"/>
              </w:rPr>
              <w:t>-Dec 2010</w:t>
            </w:r>
            <w:r w:rsidR="00966963" w:rsidRPr="006542E5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9673" w:type="dxa"/>
          </w:tcPr>
          <w:p w:rsidR="006542E5" w:rsidRDefault="006542E5" w:rsidP="006542E5">
            <w:pPr>
              <w:autoSpaceDE w:val="0"/>
              <w:autoSpaceDN w:val="0"/>
              <w:adjustRightInd w:val="0"/>
              <w:spacing w:after="0" w:line="240" w:lineRule="auto"/>
              <w:ind w:right="-450"/>
              <w:jc w:val="both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966963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Intersil                                             </w:t>
            </w:r>
            <w:r w:rsidR="009B0BF2">
              <w:rPr>
                <w:rFonts w:cs="Arial"/>
                <w:b/>
                <w:bCs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bCs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bCs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bCs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bCs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bCs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bCs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bCs/>
                <w:color w:val="000000"/>
                <w:sz w:val="20"/>
                <w:szCs w:val="20"/>
              </w:rPr>
              <w:tab/>
              <w:t xml:space="preserve">  Melbourne, Florida</w:t>
            </w:r>
          </w:p>
          <w:p w:rsidR="006542E5" w:rsidRPr="00966963" w:rsidRDefault="006542E5" w:rsidP="006542E5">
            <w:pPr>
              <w:autoSpaceDE w:val="0"/>
              <w:autoSpaceDN w:val="0"/>
              <w:adjustRightInd w:val="0"/>
              <w:spacing w:after="0" w:line="240" w:lineRule="auto"/>
              <w:ind w:right="-450"/>
              <w:jc w:val="both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Test Engineering </w:t>
            </w:r>
            <w:r w:rsidRPr="00966963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Internship and Co-op                                                                 </w:t>
            </w:r>
          </w:p>
          <w:p w:rsidR="006542E5" w:rsidRPr="006542E5" w:rsidRDefault="006542E5" w:rsidP="00CB62B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right="-54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6542E5">
              <w:rPr>
                <w:rFonts w:cs="Arial"/>
                <w:bCs/>
                <w:color w:val="000000"/>
                <w:sz w:val="20"/>
                <w:szCs w:val="20"/>
              </w:rPr>
              <w:t>Establish SAR bench test capability with primary focus on linearity and SINAD.</w:t>
            </w:r>
          </w:p>
          <w:p w:rsidR="00966963" w:rsidRPr="00966963" w:rsidRDefault="006542E5" w:rsidP="00CB62B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right="180"/>
              <w:rPr>
                <w:sz w:val="20"/>
                <w:szCs w:val="20"/>
              </w:rPr>
            </w:pPr>
            <w:r w:rsidRPr="006542E5">
              <w:rPr>
                <w:rFonts w:cs="Arial"/>
                <w:bCs/>
                <w:color w:val="000000"/>
                <w:sz w:val="20"/>
                <w:szCs w:val="20"/>
              </w:rPr>
              <w:t>Design DIB using CADENCE for Ter</w:t>
            </w:r>
            <w:r w:rsidR="000B2A66">
              <w:rPr>
                <w:rFonts w:cs="Arial"/>
                <w:bCs/>
                <w:color w:val="000000"/>
                <w:sz w:val="20"/>
                <w:szCs w:val="20"/>
              </w:rPr>
              <w:t>adyne Flex and programmed in IG-</w:t>
            </w:r>
            <w:r w:rsidRPr="006542E5">
              <w:rPr>
                <w:rFonts w:cs="Arial"/>
                <w:bCs/>
                <w:color w:val="000000"/>
                <w:sz w:val="20"/>
                <w:szCs w:val="20"/>
              </w:rPr>
              <w:t xml:space="preserve">XL to evaluate ATE performance for 16 bit 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SAR ADC’s</w:t>
            </w:r>
          </w:p>
        </w:tc>
      </w:tr>
      <w:tr w:rsidR="00966963" w:rsidRPr="00966963" w:rsidTr="0005755D">
        <w:trPr>
          <w:trHeight w:val="729"/>
        </w:trPr>
        <w:tc>
          <w:tcPr>
            <w:tcW w:w="1361" w:type="dxa"/>
          </w:tcPr>
          <w:p w:rsidR="00966963" w:rsidRPr="006542E5" w:rsidRDefault="00CB62B0" w:rsidP="00CB62B0">
            <w:pPr>
              <w:spacing w:after="0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May 2008-</w:t>
            </w:r>
            <w:r w:rsidR="006542E5" w:rsidRPr="006542E5">
              <w:rPr>
                <w:rFonts w:cs="Arial"/>
                <w:color w:val="000000"/>
                <w:sz w:val="20"/>
                <w:szCs w:val="20"/>
              </w:rPr>
              <w:t>2009</w:t>
            </w:r>
            <w:r w:rsidR="00966963" w:rsidRPr="006542E5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9673" w:type="dxa"/>
          </w:tcPr>
          <w:p w:rsidR="006A6CC7" w:rsidRPr="00966963" w:rsidRDefault="006A6CC7" w:rsidP="006A6CC7">
            <w:pPr>
              <w:autoSpaceDE w:val="0"/>
              <w:autoSpaceDN w:val="0"/>
              <w:adjustRightInd w:val="0"/>
              <w:spacing w:after="0" w:line="240" w:lineRule="auto"/>
              <w:ind w:right="-540"/>
              <w:contextualSpacing/>
              <w:jc w:val="both"/>
              <w:rPr>
                <w:rFonts w:cs="Arial"/>
                <w:b/>
                <w:color w:val="000000"/>
                <w:sz w:val="20"/>
                <w:szCs w:val="20"/>
              </w:rPr>
            </w:pPr>
            <w:r w:rsidRPr="00966963">
              <w:rPr>
                <w:rFonts w:cs="Arial"/>
                <w:b/>
                <w:color w:val="000000"/>
                <w:sz w:val="20"/>
                <w:szCs w:val="20"/>
              </w:rPr>
              <w:t xml:space="preserve">Siemens Ltd.                                  </w:t>
            </w:r>
            <w:r w:rsidR="009B0BF2">
              <w:rPr>
                <w:rFonts w:cs="Arial"/>
                <w:b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color w:val="000000"/>
                <w:sz w:val="20"/>
                <w:szCs w:val="20"/>
              </w:rPr>
              <w:tab/>
            </w:r>
            <w:r w:rsidR="009B0BF2">
              <w:rPr>
                <w:rFonts w:cs="Arial"/>
                <w:b/>
                <w:color w:val="000000"/>
                <w:sz w:val="20"/>
                <w:szCs w:val="20"/>
              </w:rPr>
              <w:tab/>
              <w:t xml:space="preserve">          Mumbai, India</w:t>
            </w:r>
          </w:p>
          <w:p w:rsidR="006A6CC7" w:rsidRDefault="006542E5" w:rsidP="006A6CC7">
            <w:pPr>
              <w:autoSpaceDE w:val="0"/>
              <w:autoSpaceDN w:val="0"/>
              <w:adjustRightInd w:val="0"/>
              <w:spacing w:after="0" w:line="240" w:lineRule="auto"/>
              <w:ind w:right="-540"/>
              <w:contextualSpacing/>
              <w:jc w:val="both"/>
              <w:rPr>
                <w:rFonts w:cs="Arial"/>
                <w:b/>
                <w:color w:val="000000"/>
                <w:sz w:val="20"/>
                <w:szCs w:val="20"/>
              </w:rPr>
            </w:pPr>
            <w:r w:rsidRPr="00966963">
              <w:rPr>
                <w:rFonts w:cs="Arial"/>
                <w:b/>
                <w:color w:val="000000"/>
                <w:sz w:val="20"/>
                <w:szCs w:val="20"/>
              </w:rPr>
              <w:t xml:space="preserve">Internship                                       </w:t>
            </w:r>
          </w:p>
          <w:p w:rsidR="00966963" w:rsidRPr="006A6CC7" w:rsidRDefault="006542E5" w:rsidP="006A6CC7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180" w:right="-540" w:firstLine="0"/>
              <w:jc w:val="both"/>
              <w:rPr>
                <w:sz w:val="20"/>
                <w:szCs w:val="20"/>
              </w:rPr>
            </w:pPr>
            <w:r w:rsidRPr="006A6CC7">
              <w:rPr>
                <w:rFonts w:cs="Arial"/>
                <w:bCs/>
                <w:sz w:val="20"/>
                <w:szCs w:val="20"/>
              </w:rPr>
              <w:t xml:space="preserve">PLC based operation of conveyor belt for bi-directional applications using SIEMENS S7-300 PLC and </w:t>
            </w:r>
            <w:proofErr w:type="spellStart"/>
            <w:r w:rsidRPr="006A6CC7">
              <w:rPr>
                <w:rFonts w:cs="Arial"/>
                <w:bCs/>
                <w:sz w:val="20"/>
                <w:szCs w:val="20"/>
              </w:rPr>
              <w:t>WinCC</w:t>
            </w:r>
            <w:proofErr w:type="spellEnd"/>
            <w:r w:rsidRPr="006A6CC7">
              <w:rPr>
                <w:rFonts w:cs="Arial"/>
                <w:bCs/>
                <w:sz w:val="20"/>
                <w:szCs w:val="20"/>
              </w:rPr>
              <w:t xml:space="preserve"> for HMI</w:t>
            </w:r>
          </w:p>
        </w:tc>
      </w:tr>
      <w:tr w:rsidR="00966963" w:rsidRPr="00966963" w:rsidTr="0005755D">
        <w:trPr>
          <w:trHeight w:val="1674"/>
        </w:trPr>
        <w:tc>
          <w:tcPr>
            <w:tcW w:w="1361" w:type="dxa"/>
          </w:tcPr>
          <w:p w:rsidR="00966963" w:rsidRPr="00966963" w:rsidRDefault="00966963" w:rsidP="003052F8">
            <w:pPr>
              <w:spacing w:after="193"/>
              <w:ind w:left="100"/>
              <w:rPr>
                <w:sz w:val="20"/>
                <w:szCs w:val="20"/>
              </w:rPr>
            </w:pPr>
            <w:r w:rsidRPr="00966963">
              <w:rPr>
                <w:rFonts w:eastAsia="Calibri" w:cs="Calibri"/>
                <w:b/>
                <w:i/>
                <w:sz w:val="20"/>
                <w:szCs w:val="20"/>
              </w:rPr>
              <w:t xml:space="preserve">In Addition </w:t>
            </w:r>
          </w:p>
          <w:p w:rsidR="00966963" w:rsidRPr="00966963" w:rsidRDefault="00966963" w:rsidP="003052F8">
            <w:pPr>
              <w:spacing w:after="0"/>
              <w:rPr>
                <w:sz w:val="20"/>
                <w:szCs w:val="20"/>
              </w:rPr>
            </w:pPr>
            <w:r w:rsidRPr="00966963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9673" w:type="dxa"/>
          </w:tcPr>
          <w:p w:rsidR="00966963" w:rsidRDefault="00966963" w:rsidP="00966963">
            <w:pPr>
              <w:spacing w:after="0"/>
              <w:ind w:left="1" w:hanging="1"/>
              <w:rPr>
                <w:rFonts w:cs="Arial"/>
                <w:color w:val="000000"/>
                <w:sz w:val="20"/>
                <w:szCs w:val="20"/>
              </w:rPr>
            </w:pPr>
            <w:r w:rsidRPr="00966963">
              <w:rPr>
                <w:rFonts w:eastAsia="Calibri" w:cs="Calibri"/>
                <w:b/>
                <w:sz w:val="20"/>
                <w:szCs w:val="20"/>
              </w:rPr>
              <w:t xml:space="preserve">Software: </w:t>
            </w:r>
            <w:r w:rsidRPr="00966963">
              <w:rPr>
                <w:rFonts w:cs="Arial"/>
                <w:color w:val="000000"/>
                <w:sz w:val="20"/>
                <w:szCs w:val="20"/>
              </w:rPr>
              <w:t>C, C++, VBT, Python,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SQL</w:t>
            </w:r>
            <w:r w:rsidR="0008598F">
              <w:rPr>
                <w:rFonts w:cs="Arial"/>
                <w:color w:val="000000"/>
                <w:sz w:val="20"/>
                <w:szCs w:val="20"/>
              </w:rPr>
              <w:t>, MATLAB</w:t>
            </w:r>
            <w:r w:rsidR="0097420A"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97420A">
              <w:rPr>
                <w:rFonts w:cs="Arial"/>
                <w:color w:val="000000"/>
                <w:sz w:val="20"/>
                <w:szCs w:val="20"/>
              </w:rPr>
              <w:t>LabView</w:t>
            </w:r>
            <w:proofErr w:type="spellEnd"/>
            <w:r w:rsidR="0097420A"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97420A">
              <w:rPr>
                <w:rFonts w:cs="Arial"/>
                <w:color w:val="000000"/>
                <w:sz w:val="20"/>
                <w:szCs w:val="20"/>
              </w:rPr>
              <w:t>PyVisa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br/>
            </w:r>
            <w:r w:rsidRPr="00966963">
              <w:rPr>
                <w:rFonts w:cs="Arial"/>
                <w:b/>
                <w:color w:val="000000"/>
                <w:sz w:val="20"/>
                <w:szCs w:val="20"/>
              </w:rPr>
              <w:t>Data Analytics: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JMP, R, R-Miner, SPSS, SAS E-Miner</w:t>
            </w:r>
          </w:p>
          <w:p w:rsidR="0097420A" w:rsidRDefault="0097420A" w:rsidP="0008598F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97420A">
              <w:rPr>
                <w:rFonts w:cs="Arial"/>
                <w:b/>
                <w:color w:val="000000"/>
                <w:sz w:val="20"/>
                <w:szCs w:val="20"/>
              </w:rPr>
              <w:t>Protocols</w:t>
            </w:r>
            <w:r>
              <w:rPr>
                <w:rFonts w:cs="Arial"/>
                <w:color w:val="000000"/>
                <w:sz w:val="20"/>
                <w:szCs w:val="20"/>
              </w:rPr>
              <w:t>: GPIB, I2C, RS-232</w:t>
            </w:r>
            <w:r w:rsidR="00CB62B0">
              <w:rPr>
                <w:rFonts w:cs="Arial"/>
                <w:color w:val="000000"/>
                <w:sz w:val="20"/>
                <w:szCs w:val="20"/>
              </w:rPr>
              <w:t>, RS-485</w:t>
            </w:r>
          </w:p>
          <w:p w:rsidR="00CB62B0" w:rsidRDefault="00CB62B0" w:rsidP="0008598F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sz w:val="20"/>
                <w:szCs w:val="20"/>
                <w:shd w:val="clear" w:color="auto" w:fill="FFFFFF"/>
              </w:rPr>
            </w:pPr>
            <w:r w:rsidRPr="00CB62B0">
              <w:rPr>
                <w:rFonts w:cs="Arial"/>
                <w:b/>
                <w:color w:val="000000"/>
                <w:sz w:val="20"/>
                <w:szCs w:val="20"/>
              </w:rPr>
              <w:t>General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CB62B0">
              <w:rPr>
                <w:sz w:val="20"/>
                <w:szCs w:val="20"/>
                <w:shd w:val="clear" w:color="auto" w:fill="FFFFFF"/>
              </w:rPr>
              <w:t xml:space="preserve">MS excel, word, power point, </w:t>
            </w:r>
            <w:proofErr w:type="spellStart"/>
            <w:r w:rsidRPr="00CB62B0">
              <w:rPr>
                <w:sz w:val="20"/>
                <w:szCs w:val="20"/>
                <w:shd w:val="clear" w:color="auto" w:fill="FFFFFF"/>
              </w:rPr>
              <w:t>visio</w:t>
            </w:r>
            <w:proofErr w:type="spellEnd"/>
            <w:r w:rsidRPr="00CB62B0">
              <w:rPr>
                <w:sz w:val="20"/>
                <w:szCs w:val="20"/>
                <w:shd w:val="clear" w:color="auto" w:fill="FFFFFF"/>
              </w:rPr>
              <w:t>, and project.</w:t>
            </w:r>
            <w:r>
              <w:rPr>
                <w:sz w:val="20"/>
                <w:szCs w:val="20"/>
                <w:shd w:val="clear" w:color="auto" w:fill="FFFFFF"/>
              </w:rPr>
              <w:t xml:space="preserve"> Excellent presentation and communication skills</w:t>
            </w:r>
          </w:p>
          <w:p w:rsidR="008C2FB5" w:rsidRPr="00966963" w:rsidRDefault="00472855" w:rsidP="008638B2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  <w:r w:rsidRPr="00472855">
              <w:rPr>
                <w:b/>
                <w:sz w:val="20"/>
                <w:szCs w:val="20"/>
                <w:shd w:val="clear" w:color="auto" w:fill="FFFFFF"/>
              </w:rPr>
              <w:t>Project Management</w:t>
            </w:r>
            <w:r>
              <w:rPr>
                <w:sz w:val="20"/>
                <w:szCs w:val="20"/>
                <w:shd w:val="clear" w:color="auto" w:fill="FFFFFF"/>
              </w:rPr>
              <w:t>: Expert in Agile development</w:t>
            </w:r>
          </w:p>
        </w:tc>
      </w:tr>
    </w:tbl>
    <w:p w:rsidR="003C5B33" w:rsidRPr="00966963" w:rsidRDefault="003C5B33" w:rsidP="00013E4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Arial"/>
          <w:b/>
          <w:bCs/>
          <w:color w:val="000000"/>
          <w:sz w:val="20"/>
          <w:szCs w:val="20"/>
        </w:rPr>
      </w:pPr>
    </w:p>
    <w:sectPr w:rsidR="003C5B33" w:rsidRPr="00966963" w:rsidSect="008638B2">
      <w:headerReference w:type="default" r:id="rId8"/>
      <w:pgSz w:w="12240" w:h="15840"/>
      <w:pgMar w:top="360" w:right="99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A42" w:rsidRDefault="00C00A42" w:rsidP="006765F2">
      <w:pPr>
        <w:spacing w:after="0" w:line="240" w:lineRule="auto"/>
      </w:pPr>
      <w:r>
        <w:separator/>
      </w:r>
    </w:p>
  </w:endnote>
  <w:endnote w:type="continuationSeparator" w:id="0">
    <w:p w:rsidR="00C00A42" w:rsidRDefault="00C00A42" w:rsidP="0067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A42" w:rsidRDefault="00C00A42" w:rsidP="006765F2">
      <w:pPr>
        <w:spacing w:after="0" w:line="240" w:lineRule="auto"/>
      </w:pPr>
      <w:r>
        <w:separator/>
      </w:r>
    </w:p>
  </w:footnote>
  <w:footnote w:type="continuationSeparator" w:id="0">
    <w:p w:rsidR="00C00A42" w:rsidRDefault="00C00A42" w:rsidP="00676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5F2" w:rsidRDefault="006765F2" w:rsidP="006765F2">
    <w:pPr>
      <w:pStyle w:val="Subtitle"/>
      <w:rPr>
        <w:lang w:val="de-DE"/>
      </w:rPr>
    </w:pPr>
    <w:r w:rsidRPr="00E922BA">
      <w:rPr>
        <w:lang w:val="de-DE"/>
      </w:rPr>
      <w:t>CHIRAG GIRISH SHAH</w:t>
    </w:r>
  </w:p>
  <w:p w:rsidR="006765F2" w:rsidRPr="00D85BA4" w:rsidRDefault="006765F2" w:rsidP="00D85BA4">
    <w:pPr>
      <w:pStyle w:val="Subtitle"/>
      <w:rPr>
        <w:bCs/>
        <w:sz w:val="22"/>
        <w:szCs w:val="22"/>
      </w:rPr>
    </w:pPr>
    <w:r w:rsidRPr="007535B3">
      <w:rPr>
        <w:sz w:val="22"/>
        <w:szCs w:val="22"/>
      </w:rPr>
      <w:t xml:space="preserve">3532 Joslin Way, W Melbourne, FL, 32904 </w:t>
    </w:r>
    <w:r w:rsidRPr="007535B3">
      <w:rPr>
        <w:rFonts w:ascii="Wingdings 2" w:eastAsia="Wingdings 2" w:hAnsi="Wingdings 2" w:cs="Wingdings 2"/>
        <w:sz w:val="22"/>
        <w:szCs w:val="22"/>
      </w:rPr>
      <w:t></w:t>
    </w:r>
    <w:r w:rsidRPr="007535B3">
      <w:rPr>
        <w:rFonts w:ascii="Wingdings 2" w:eastAsia="Wingdings 2" w:hAnsi="Wingdings 2" w:cs="Wingdings 2"/>
        <w:sz w:val="22"/>
        <w:szCs w:val="22"/>
      </w:rPr>
      <w:t></w:t>
    </w:r>
    <w:r w:rsidRPr="007535B3">
      <w:rPr>
        <w:sz w:val="22"/>
        <w:szCs w:val="22"/>
      </w:rPr>
      <w:t xml:space="preserve"> Phone: 6104130423 </w:t>
    </w:r>
    <w:r w:rsidRPr="007535B3">
      <w:rPr>
        <w:rFonts w:ascii="Wingdings 2" w:eastAsia="Wingdings 2" w:hAnsi="Wingdings 2" w:cs="Wingdings 2"/>
        <w:sz w:val="22"/>
        <w:szCs w:val="22"/>
      </w:rPr>
      <w:t></w:t>
    </w:r>
    <w:r w:rsidRPr="007535B3">
      <w:rPr>
        <w:rFonts w:ascii="Wingdings 2" w:eastAsia="Wingdings 2" w:hAnsi="Wingdings 2" w:cs="Wingdings 2"/>
        <w:sz w:val="22"/>
        <w:szCs w:val="22"/>
      </w:rPr>
      <w:t></w:t>
    </w:r>
    <w:r w:rsidRPr="007535B3">
      <w:rPr>
        <w:sz w:val="22"/>
        <w:szCs w:val="22"/>
      </w:rPr>
      <w:t xml:space="preserve"> E-Mail: chiragshah3019@gmail.com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0EEE"/>
    <w:multiLevelType w:val="hybridMultilevel"/>
    <w:tmpl w:val="034A874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6E3C3E"/>
    <w:multiLevelType w:val="hybridMultilevel"/>
    <w:tmpl w:val="C0E802E4"/>
    <w:lvl w:ilvl="0" w:tplc="3C726F74">
      <w:start w:val="1"/>
      <w:numFmt w:val="bullet"/>
      <w:lvlText w:val=""/>
      <w:lvlJc w:val="left"/>
      <w:pPr>
        <w:ind w:left="2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2AD450">
      <w:start w:val="1"/>
      <w:numFmt w:val="bullet"/>
      <w:lvlText w:val="o"/>
      <w:lvlJc w:val="left"/>
      <w:pPr>
        <w:ind w:left="1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A834E0">
      <w:start w:val="1"/>
      <w:numFmt w:val="bullet"/>
      <w:lvlText w:val="▪"/>
      <w:lvlJc w:val="left"/>
      <w:pPr>
        <w:ind w:left="1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64D834">
      <w:start w:val="1"/>
      <w:numFmt w:val="bullet"/>
      <w:lvlText w:val="•"/>
      <w:lvlJc w:val="left"/>
      <w:pPr>
        <w:ind w:left="2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D89E18">
      <w:start w:val="1"/>
      <w:numFmt w:val="bullet"/>
      <w:lvlText w:val="o"/>
      <w:lvlJc w:val="left"/>
      <w:pPr>
        <w:ind w:left="33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4A6826">
      <w:start w:val="1"/>
      <w:numFmt w:val="bullet"/>
      <w:lvlText w:val="▪"/>
      <w:lvlJc w:val="left"/>
      <w:pPr>
        <w:ind w:left="40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84CEC">
      <w:start w:val="1"/>
      <w:numFmt w:val="bullet"/>
      <w:lvlText w:val="•"/>
      <w:lvlJc w:val="left"/>
      <w:pPr>
        <w:ind w:left="4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6ED8B0">
      <w:start w:val="1"/>
      <w:numFmt w:val="bullet"/>
      <w:lvlText w:val="o"/>
      <w:lvlJc w:val="left"/>
      <w:pPr>
        <w:ind w:left="54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74A0B8">
      <w:start w:val="1"/>
      <w:numFmt w:val="bullet"/>
      <w:lvlText w:val="▪"/>
      <w:lvlJc w:val="left"/>
      <w:pPr>
        <w:ind w:left="6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FD06EB"/>
    <w:multiLevelType w:val="hybridMultilevel"/>
    <w:tmpl w:val="206C321A"/>
    <w:lvl w:ilvl="0" w:tplc="67B4C6E4">
      <w:start w:val="1"/>
      <w:numFmt w:val="bullet"/>
      <w:lvlText w:val=""/>
      <w:lvlJc w:val="left"/>
      <w:pPr>
        <w:ind w:left="2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3C608A">
      <w:start w:val="1"/>
      <w:numFmt w:val="bullet"/>
      <w:lvlText w:val="o"/>
      <w:lvlJc w:val="left"/>
      <w:pPr>
        <w:ind w:left="1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FE85D0">
      <w:start w:val="1"/>
      <w:numFmt w:val="bullet"/>
      <w:lvlText w:val="▪"/>
      <w:lvlJc w:val="left"/>
      <w:pPr>
        <w:ind w:left="1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54EB38">
      <w:start w:val="1"/>
      <w:numFmt w:val="bullet"/>
      <w:lvlText w:val="•"/>
      <w:lvlJc w:val="left"/>
      <w:pPr>
        <w:ind w:left="2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B2E40C">
      <w:start w:val="1"/>
      <w:numFmt w:val="bullet"/>
      <w:lvlText w:val="o"/>
      <w:lvlJc w:val="left"/>
      <w:pPr>
        <w:ind w:left="33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D24980">
      <w:start w:val="1"/>
      <w:numFmt w:val="bullet"/>
      <w:lvlText w:val="▪"/>
      <w:lvlJc w:val="left"/>
      <w:pPr>
        <w:ind w:left="40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D0A652">
      <w:start w:val="1"/>
      <w:numFmt w:val="bullet"/>
      <w:lvlText w:val="•"/>
      <w:lvlJc w:val="left"/>
      <w:pPr>
        <w:ind w:left="4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6274D8">
      <w:start w:val="1"/>
      <w:numFmt w:val="bullet"/>
      <w:lvlText w:val="o"/>
      <w:lvlJc w:val="left"/>
      <w:pPr>
        <w:ind w:left="54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E4CA3C">
      <w:start w:val="1"/>
      <w:numFmt w:val="bullet"/>
      <w:lvlText w:val="▪"/>
      <w:lvlJc w:val="left"/>
      <w:pPr>
        <w:ind w:left="6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D1549D"/>
    <w:multiLevelType w:val="hybridMultilevel"/>
    <w:tmpl w:val="0454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97810"/>
    <w:multiLevelType w:val="hybridMultilevel"/>
    <w:tmpl w:val="94F0546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2621694D"/>
    <w:multiLevelType w:val="hybridMultilevel"/>
    <w:tmpl w:val="1C8211D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27B86C87"/>
    <w:multiLevelType w:val="hybridMultilevel"/>
    <w:tmpl w:val="55A621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4039E"/>
    <w:multiLevelType w:val="hybridMultilevel"/>
    <w:tmpl w:val="A88A5FC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CD92C4A"/>
    <w:multiLevelType w:val="hybridMultilevel"/>
    <w:tmpl w:val="23AA76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3D81301"/>
    <w:multiLevelType w:val="hybridMultilevel"/>
    <w:tmpl w:val="7AFED240"/>
    <w:lvl w:ilvl="0" w:tplc="766A20E2">
      <w:start w:val="1"/>
      <w:numFmt w:val="bullet"/>
      <w:lvlText w:val=""/>
      <w:lvlJc w:val="left"/>
      <w:pPr>
        <w:ind w:left="2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367BA4">
      <w:start w:val="1"/>
      <w:numFmt w:val="bullet"/>
      <w:lvlText w:val="o"/>
      <w:lvlJc w:val="left"/>
      <w:pPr>
        <w:ind w:left="1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60E142">
      <w:start w:val="1"/>
      <w:numFmt w:val="bullet"/>
      <w:lvlText w:val="▪"/>
      <w:lvlJc w:val="left"/>
      <w:pPr>
        <w:ind w:left="1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6A3394">
      <w:start w:val="1"/>
      <w:numFmt w:val="bullet"/>
      <w:lvlText w:val="•"/>
      <w:lvlJc w:val="left"/>
      <w:pPr>
        <w:ind w:left="2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E44912">
      <w:start w:val="1"/>
      <w:numFmt w:val="bullet"/>
      <w:lvlText w:val="o"/>
      <w:lvlJc w:val="left"/>
      <w:pPr>
        <w:ind w:left="33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9800E8">
      <w:start w:val="1"/>
      <w:numFmt w:val="bullet"/>
      <w:lvlText w:val="▪"/>
      <w:lvlJc w:val="left"/>
      <w:pPr>
        <w:ind w:left="40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50F28E">
      <w:start w:val="1"/>
      <w:numFmt w:val="bullet"/>
      <w:lvlText w:val="•"/>
      <w:lvlJc w:val="left"/>
      <w:pPr>
        <w:ind w:left="4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800AA0">
      <w:start w:val="1"/>
      <w:numFmt w:val="bullet"/>
      <w:lvlText w:val="o"/>
      <w:lvlJc w:val="left"/>
      <w:pPr>
        <w:ind w:left="54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220196">
      <w:start w:val="1"/>
      <w:numFmt w:val="bullet"/>
      <w:lvlText w:val="▪"/>
      <w:lvlJc w:val="left"/>
      <w:pPr>
        <w:ind w:left="6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686350"/>
    <w:multiLevelType w:val="hybridMultilevel"/>
    <w:tmpl w:val="94B8FE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328052A"/>
    <w:multiLevelType w:val="hybridMultilevel"/>
    <w:tmpl w:val="79A05C86"/>
    <w:lvl w:ilvl="0" w:tplc="078AB104">
      <w:start w:val="1"/>
      <w:numFmt w:val="bullet"/>
      <w:suff w:val="space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2" w15:restartNumberingAfterBreak="0">
    <w:nsid w:val="506F66B6"/>
    <w:multiLevelType w:val="hybridMultilevel"/>
    <w:tmpl w:val="5844A6D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3" w15:restartNumberingAfterBreak="0">
    <w:nsid w:val="562D31DE"/>
    <w:multiLevelType w:val="hybridMultilevel"/>
    <w:tmpl w:val="EDEE428C"/>
    <w:lvl w:ilvl="0" w:tplc="078AB104">
      <w:start w:val="1"/>
      <w:numFmt w:val="bullet"/>
      <w:suff w:val="space"/>
      <w:lvlText w:val=""/>
      <w:lvlJc w:val="left"/>
      <w:pPr>
        <w:ind w:left="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</w:abstractNum>
  <w:abstractNum w:abstractNumId="14" w15:restartNumberingAfterBreak="0">
    <w:nsid w:val="5666532D"/>
    <w:multiLevelType w:val="hybridMultilevel"/>
    <w:tmpl w:val="4ABE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C5C03"/>
    <w:multiLevelType w:val="hybridMultilevel"/>
    <w:tmpl w:val="99608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D6549"/>
    <w:multiLevelType w:val="hybridMultilevel"/>
    <w:tmpl w:val="6FE408E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68B07666"/>
    <w:multiLevelType w:val="hybridMultilevel"/>
    <w:tmpl w:val="686C859A"/>
    <w:lvl w:ilvl="0" w:tplc="078AB10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B3A09"/>
    <w:multiLevelType w:val="hybridMultilevel"/>
    <w:tmpl w:val="B67669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E12C8"/>
    <w:multiLevelType w:val="hybridMultilevel"/>
    <w:tmpl w:val="C16A9B12"/>
    <w:lvl w:ilvl="0" w:tplc="078AB104">
      <w:start w:val="1"/>
      <w:numFmt w:val="bullet"/>
      <w:suff w:val="space"/>
      <w:lvlText w:val=""/>
      <w:lvlJc w:val="left"/>
      <w:pPr>
        <w:ind w:left="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</w:abstractNum>
  <w:abstractNum w:abstractNumId="20" w15:restartNumberingAfterBreak="0">
    <w:nsid w:val="701827E4"/>
    <w:multiLevelType w:val="hybridMultilevel"/>
    <w:tmpl w:val="170C7C7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711179C5"/>
    <w:multiLevelType w:val="hybridMultilevel"/>
    <w:tmpl w:val="BA2E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41670"/>
    <w:multiLevelType w:val="hybridMultilevel"/>
    <w:tmpl w:val="033C89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7FEB2756"/>
    <w:multiLevelType w:val="hybridMultilevel"/>
    <w:tmpl w:val="71CE5C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7FEE2CCF"/>
    <w:multiLevelType w:val="hybridMultilevel"/>
    <w:tmpl w:val="14BA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8"/>
  </w:num>
  <w:num w:numId="4">
    <w:abstractNumId w:val="3"/>
  </w:num>
  <w:num w:numId="5">
    <w:abstractNumId w:val="6"/>
  </w:num>
  <w:num w:numId="6">
    <w:abstractNumId w:val="20"/>
  </w:num>
  <w:num w:numId="7">
    <w:abstractNumId w:val="5"/>
  </w:num>
  <w:num w:numId="8">
    <w:abstractNumId w:val="10"/>
  </w:num>
  <w:num w:numId="9">
    <w:abstractNumId w:val="14"/>
  </w:num>
  <w:num w:numId="10">
    <w:abstractNumId w:val="16"/>
  </w:num>
  <w:num w:numId="11">
    <w:abstractNumId w:val="22"/>
  </w:num>
  <w:num w:numId="12">
    <w:abstractNumId w:val="0"/>
  </w:num>
  <w:num w:numId="13">
    <w:abstractNumId w:val="24"/>
  </w:num>
  <w:num w:numId="14">
    <w:abstractNumId w:val="21"/>
  </w:num>
  <w:num w:numId="15">
    <w:abstractNumId w:val="12"/>
  </w:num>
  <w:num w:numId="16">
    <w:abstractNumId w:val="4"/>
  </w:num>
  <w:num w:numId="17">
    <w:abstractNumId w:val="23"/>
  </w:num>
  <w:num w:numId="18">
    <w:abstractNumId w:val="7"/>
  </w:num>
  <w:num w:numId="19">
    <w:abstractNumId w:val="17"/>
  </w:num>
  <w:num w:numId="20">
    <w:abstractNumId w:val="9"/>
  </w:num>
  <w:num w:numId="21">
    <w:abstractNumId w:val="2"/>
  </w:num>
  <w:num w:numId="22">
    <w:abstractNumId w:val="1"/>
  </w:num>
  <w:num w:numId="23">
    <w:abstractNumId w:val="19"/>
  </w:num>
  <w:num w:numId="24">
    <w:abstractNumId w:val="1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2B"/>
    <w:rsid w:val="00000576"/>
    <w:rsid w:val="00013E4F"/>
    <w:rsid w:val="0002309E"/>
    <w:rsid w:val="00023671"/>
    <w:rsid w:val="00030B39"/>
    <w:rsid w:val="0005755D"/>
    <w:rsid w:val="00066F16"/>
    <w:rsid w:val="000711BE"/>
    <w:rsid w:val="000743C5"/>
    <w:rsid w:val="00077491"/>
    <w:rsid w:val="0008598F"/>
    <w:rsid w:val="00093B0C"/>
    <w:rsid w:val="000A6653"/>
    <w:rsid w:val="000B02A5"/>
    <w:rsid w:val="000B2A66"/>
    <w:rsid w:val="000B44CF"/>
    <w:rsid w:val="000C3090"/>
    <w:rsid w:val="000C3EC2"/>
    <w:rsid w:val="000D012B"/>
    <w:rsid w:val="000F7CD9"/>
    <w:rsid w:val="00103095"/>
    <w:rsid w:val="00111760"/>
    <w:rsid w:val="001167A4"/>
    <w:rsid w:val="0013646F"/>
    <w:rsid w:val="00145AE2"/>
    <w:rsid w:val="00147F6F"/>
    <w:rsid w:val="00157C4C"/>
    <w:rsid w:val="00170CB5"/>
    <w:rsid w:val="001910E3"/>
    <w:rsid w:val="001A7083"/>
    <w:rsid w:val="001B5F80"/>
    <w:rsid w:val="001C773A"/>
    <w:rsid w:val="001E6ED7"/>
    <w:rsid w:val="001F0F93"/>
    <w:rsid w:val="002608E4"/>
    <w:rsid w:val="002646B6"/>
    <w:rsid w:val="00271389"/>
    <w:rsid w:val="00274637"/>
    <w:rsid w:val="00296D3E"/>
    <w:rsid w:val="002A441D"/>
    <w:rsid w:val="002A50E6"/>
    <w:rsid w:val="002D2E47"/>
    <w:rsid w:val="002D4D1B"/>
    <w:rsid w:val="002E3507"/>
    <w:rsid w:val="002F21C2"/>
    <w:rsid w:val="002F4300"/>
    <w:rsid w:val="002F67C2"/>
    <w:rsid w:val="0030153A"/>
    <w:rsid w:val="00304B68"/>
    <w:rsid w:val="00323F8C"/>
    <w:rsid w:val="00335073"/>
    <w:rsid w:val="003420C5"/>
    <w:rsid w:val="00343562"/>
    <w:rsid w:val="00354A24"/>
    <w:rsid w:val="00375DB7"/>
    <w:rsid w:val="003813E2"/>
    <w:rsid w:val="0038716E"/>
    <w:rsid w:val="003A126C"/>
    <w:rsid w:val="003A16BB"/>
    <w:rsid w:val="003B1D5D"/>
    <w:rsid w:val="003C07E6"/>
    <w:rsid w:val="003C285E"/>
    <w:rsid w:val="003C5B33"/>
    <w:rsid w:val="004055BA"/>
    <w:rsid w:val="00411D41"/>
    <w:rsid w:val="004242F1"/>
    <w:rsid w:val="00444A0F"/>
    <w:rsid w:val="00444BF6"/>
    <w:rsid w:val="00460379"/>
    <w:rsid w:val="00472855"/>
    <w:rsid w:val="00472B56"/>
    <w:rsid w:val="00474958"/>
    <w:rsid w:val="00475C73"/>
    <w:rsid w:val="004A6CB4"/>
    <w:rsid w:val="004B1D08"/>
    <w:rsid w:val="004E1764"/>
    <w:rsid w:val="004F447C"/>
    <w:rsid w:val="00527AEE"/>
    <w:rsid w:val="0053250A"/>
    <w:rsid w:val="0053725F"/>
    <w:rsid w:val="005616F8"/>
    <w:rsid w:val="0056329C"/>
    <w:rsid w:val="00565775"/>
    <w:rsid w:val="005847F0"/>
    <w:rsid w:val="0059086E"/>
    <w:rsid w:val="00591537"/>
    <w:rsid w:val="005C13E2"/>
    <w:rsid w:val="005C3A50"/>
    <w:rsid w:val="005D6DAD"/>
    <w:rsid w:val="005D72A1"/>
    <w:rsid w:val="005F6DA9"/>
    <w:rsid w:val="00615E44"/>
    <w:rsid w:val="00627AF9"/>
    <w:rsid w:val="006542E5"/>
    <w:rsid w:val="00664F34"/>
    <w:rsid w:val="006765F2"/>
    <w:rsid w:val="00687DFB"/>
    <w:rsid w:val="006A6CC7"/>
    <w:rsid w:val="006C1C0F"/>
    <w:rsid w:val="006C1FFA"/>
    <w:rsid w:val="006D5C90"/>
    <w:rsid w:val="006F15B6"/>
    <w:rsid w:val="0070643F"/>
    <w:rsid w:val="00742864"/>
    <w:rsid w:val="007535B3"/>
    <w:rsid w:val="00756416"/>
    <w:rsid w:val="007868A9"/>
    <w:rsid w:val="00786D94"/>
    <w:rsid w:val="0079774D"/>
    <w:rsid w:val="007A30C7"/>
    <w:rsid w:val="007A3605"/>
    <w:rsid w:val="007A6629"/>
    <w:rsid w:val="007C5E91"/>
    <w:rsid w:val="0080179D"/>
    <w:rsid w:val="00810C60"/>
    <w:rsid w:val="00812350"/>
    <w:rsid w:val="00812B27"/>
    <w:rsid w:val="0081422B"/>
    <w:rsid w:val="00821C41"/>
    <w:rsid w:val="0082719E"/>
    <w:rsid w:val="00832FE4"/>
    <w:rsid w:val="008474BB"/>
    <w:rsid w:val="008579E4"/>
    <w:rsid w:val="00857D3D"/>
    <w:rsid w:val="00862ABF"/>
    <w:rsid w:val="008638B2"/>
    <w:rsid w:val="008658FF"/>
    <w:rsid w:val="00872919"/>
    <w:rsid w:val="00877820"/>
    <w:rsid w:val="00886AED"/>
    <w:rsid w:val="00890788"/>
    <w:rsid w:val="008A3348"/>
    <w:rsid w:val="008A726F"/>
    <w:rsid w:val="008B1DEA"/>
    <w:rsid w:val="008B21BF"/>
    <w:rsid w:val="008C2FB5"/>
    <w:rsid w:val="008D1820"/>
    <w:rsid w:val="008E7987"/>
    <w:rsid w:val="008E7EC6"/>
    <w:rsid w:val="008F3B13"/>
    <w:rsid w:val="00900158"/>
    <w:rsid w:val="00907FE4"/>
    <w:rsid w:val="009108DE"/>
    <w:rsid w:val="00922FC2"/>
    <w:rsid w:val="00926566"/>
    <w:rsid w:val="009339D1"/>
    <w:rsid w:val="00966963"/>
    <w:rsid w:val="0097420A"/>
    <w:rsid w:val="00994B69"/>
    <w:rsid w:val="009A786B"/>
    <w:rsid w:val="009B0BF2"/>
    <w:rsid w:val="009C23E0"/>
    <w:rsid w:val="009C78CF"/>
    <w:rsid w:val="009C7E12"/>
    <w:rsid w:val="009D065B"/>
    <w:rsid w:val="009E6944"/>
    <w:rsid w:val="00A064DA"/>
    <w:rsid w:val="00A14181"/>
    <w:rsid w:val="00A149EA"/>
    <w:rsid w:val="00A14DB6"/>
    <w:rsid w:val="00A17808"/>
    <w:rsid w:val="00A30AD4"/>
    <w:rsid w:val="00A42683"/>
    <w:rsid w:val="00A435F1"/>
    <w:rsid w:val="00A55522"/>
    <w:rsid w:val="00A57638"/>
    <w:rsid w:val="00A81293"/>
    <w:rsid w:val="00AB1160"/>
    <w:rsid w:val="00AC5682"/>
    <w:rsid w:val="00AC72DF"/>
    <w:rsid w:val="00AD13FD"/>
    <w:rsid w:val="00AE071F"/>
    <w:rsid w:val="00AE1531"/>
    <w:rsid w:val="00AE3CD5"/>
    <w:rsid w:val="00AF09D5"/>
    <w:rsid w:val="00B315AD"/>
    <w:rsid w:val="00B36BE0"/>
    <w:rsid w:val="00B67F4B"/>
    <w:rsid w:val="00B925D3"/>
    <w:rsid w:val="00BB651E"/>
    <w:rsid w:val="00BC23DB"/>
    <w:rsid w:val="00BC6417"/>
    <w:rsid w:val="00BD1D0A"/>
    <w:rsid w:val="00BD39D1"/>
    <w:rsid w:val="00BE3C77"/>
    <w:rsid w:val="00BF23F9"/>
    <w:rsid w:val="00BF6DAD"/>
    <w:rsid w:val="00BF7B31"/>
    <w:rsid w:val="00C00A42"/>
    <w:rsid w:val="00C17CED"/>
    <w:rsid w:val="00C32563"/>
    <w:rsid w:val="00C400F5"/>
    <w:rsid w:val="00C44B9B"/>
    <w:rsid w:val="00C454A3"/>
    <w:rsid w:val="00C53159"/>
    <w:rsid w:val="00C80465"/>
    <w:rsid w:val="00C8055A"/>
    <w:rsid w:val="00C834FF"/>
    <w:rsid w:val="00C85293"/>
    <w:rsid w:val="00C93749"/>
    <w:rsid w:val="00C94482"/>
    <w:rsid w:val="00C96420"/>
    <w:rsid w:val="00CB4B30"/>
    <w:rsid w:val="00CB62B0"/>
    <w:rsid w:val="00CC05E8"/>
    <w:rsid w:val="00D10468"/>
    <w:rsid w:val="00D21D13"/>
    <w:rsid w:val="00D22520"/>
    <w:rsid w:val="00D41AE0"/>
    <w:rsid w:val="00D66D44"/>
    <w:rsid w:val="00D85BA4"/>
    <w:rsid w:val="00D8717F"/>
    <w:rsid w:val="00D9076E"/>
    <w:rsid w:val="00D957DC"/>
    <w:rsid w:val="00D97B68"/>
    <w:rsid w:val="00DA1BC0"/>
    <w:rsid w:val="00DC6ABF"/>
    <w:rsid w:val="00DE0436"/>
    <w:rsid w:val="00DF733F"/>
    <w:rsid w:val="00E04974"/>
    <w:rsid w:val="00E371F9"/>
    <w:rsid w:val="00E618E4"/>
    <w:rsid w:val="00E75CFB"/>
    <w:rsid w:val="00E922BA"/>
    <w:rsid w:val="00EA42CD"/>
    <w:rsid w:val="00ED10BC"/>
    <w:rsid w:val="00ED73F0"/>
    <w:rsid w:val="00EE5D0A"/>
    <w:rsid w:val="00EF5637"/>
    <w:rsid w:val="00F15956"/>
    <w:rsid w:val="00F23AE1"/>
    <w:rsid w:val="00F34BB3"/>
    <w:rsid w:val="00F355B3"/>
    <w:rsid w:val="00F44755"/>
    <w:rsid w:val="00F526C5"/>
    <w:rsid w:val="00F62514"/>
    <w:rsid w:val="00F72AE3"/>
    <w:rsid w:val="00F8023C"/>
    <w:rsid w:val="00FB2806"/>
    <w:rsid w:val="00FB761E"/>
    <w:rsid w:val="00FB76F7"/>
    <w:rsid w:val="00FC1115"/>
    <w:rsid w:val="00FC1962"/>
    <w:rsid w:val="00FE16E5"/>
    <w:rsid w:val="00FE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F9C821-9B39-4401-824D-DC637260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17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BodyText"/>
    <w:link w:val="Heading2Char"/>
    <w:rsid w:val="006765F2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="Arial" w:eastAsia="MS PGothic" w:hAnsi="Arial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2B"/>
    <w:pPr>
      <w:ind w:left="720"/>
      <w:contextualSpacing/>
    </w:pPr>
  </w:style>
  <w:style w:type="table" w:styleId="TableGrid">
    <w:name w:val="Table Grid"/>
    <w:basedOn w:val="TableNormal"/>
    <w:uiPriority w:val="59"/>
    <w:rsid w:val="001030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8716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8474BB"/>
  </w:style>
  <w:style w:type="character" w:styleId="Hyperlink">
    <w:name w:val="Hyperlink"/>
    <w:uiPriority w:val="99"/>
    <w:unhideWhenUsed/>
    <w:rsid w:val="000A665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5B3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7535B3"/>
    <w:rPr>
      <w:rFonts w:ascii="Calibri Light" w:eastAsia="Times New Roman" w:hAnsi="Calibri Light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65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65F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65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65F2"/>
    <w:rPr>
      <w:sz w:val="22"/>
      <w:szCs w:val="22"/>
    </w:rPr>
  </w:style>
  <w:style w:type="character" w:customStyle="1" w:styleId="Heading2Char">
    <w:name w:val="Heading 2 Char"/>
    <w:link w:val="Heading2"/>
    <w:rsid w:val="006765F2"/>
    <w:rPr>
      <w:rFonts w:ascii="Arial" w:eastAsia="MS PGothic" w:hAnsi="Arial"/>
      <w:b/>
      <w:bCs/>
      <w:color w:val="000000"/>
    </w:rPr>
  </w:style>
  <w:style w:type="paragraph" w:styleId="BodyText">
    <w:name w:val="Body Text"/>
    <w:basedOn w:val="Normal"/>
    <w:link w:val="BodyTextChar"/>
    <w:rsid w:val="006765F2"/>
    <w:pPr>
      <w:spacing w:line="240" w:lineRule="auto"/>
    </w:pPr>
    <w:rPr>
      <w:rFonts w:ascii="Times New Roman" w:eastAsia="MS PMincho" w:hAnsi="Times New Roman"/>
      <w:sz w:val="20"/>
    </w:rPr>
  </w:style>
  <w:style w:type="character" w:customStyle="1" w:styleId="BodyTextChar">
    <w:name w:val="Body Text Char"/>
    <w:link w:val="BodyText"/>
    <w:rsid w:val="006765F2"/>
    <w:rPr>
      <w:rFonts w:ascii="Times New Roman" w:eastAsia="MS PMincho" w:hAnsi="Times New Roman"/>
      <w:szCs w:val="22"/>
    </w:rPr>
  </w:style>
  <w:style w:type="table" w:customStyle="1" w:styleId="TableGrid0">
    <w:name w:val="TableGrid"/>
    <w:rsid w:val="00966963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0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E5E87-F6E3-4927-B025-E32F2257D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CHIRAG GIRISH SHAH</vt:lpstr>
    </vt:vector>
  </TitlesOfParts>
  <Company>ASP Softwares Technoligies</Company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CHIRAG GIRISH SHAH</dc:title>
  <dc:subject/>
  <dc:creator>Owner</dc:creator>
  <cp:keywords/>
  <cp:lastModifiedBy>Chirag Shah</cp:lastModifiedBy>
  <cp:revision>6</cp:revision>
  <cp:lastPrinted>2016-03-11T00:10:00Z</cp:lastPrinted>
  <dcterms:created xsi:type="dcterms:W3CDTF">2016-03-01T03:33:00Z</dcterms:created>
  <dcterms:modified xsi:type="dcterms:W3CDTF">2016-03-11T00:12:00Z</dcterms:modified>
</cp:coreProperties>
</file>