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5214F" w14:textId="77777777" w:rsidR="002C7E99" w:rsidRPr="002C7E99" w:rsidRDefault="002C7E99">
      <w:pPr>
        <w:rPr>
          <w:b/>
          <w:sz w:val="28"/>
          <w:szCs w:val="28"/>
          <w:u w:val="single"/>
        </w:rPr>
      </w:pPr>
      <w:r w:rsidRPr="002C7E99">
        <w:rPr>
          <w:b/>
          <w:sz w:val="28"/>
          <w:szCs w:val="28"/>
          <w:u w:val="single"/>
        </w:rPr>
        <w:t>Ranger Motors Data</w:t>
      </w:r>
      <w:r w:rsidR="00FB4A29">
        <w:rPr>
          <w:b/>
          <w:sz w:val="28"/>
          <w:szCs w:val="28"/>
          <w:u w:val="single"/>
        </w:rPr>
        <w:t xml:space="preserve"> Model</w:t>
      </w:r>
    </w:p>
    <w:p w14:paraId="57EB9509" w14:textId="77777777" w:rsidR="002C7E99" w:rsidRDefault="002C7E99">
      <w:pPr>
        <w:rPr>
          <w:b/>
          <w:u w:val="single"/>
        </w:rPr>
      </w:pPr>
    </w:p>
    <w:p w14:paraId="03C16319" w14:textId="77777777" w:rsidR="002C7E99" w:rsidRDefault="002C7E99">
      <w:pPr>
        <w:rPr>
          <w:b/>
          <w:u w:val="single"/>
        </w:rPr>
      </w:pPr>
      <w:r w:rsidRPr="002C7E99">
        <w:rPr>
          <w:b/>
          <w:u w:val="single"/>
        </w:rPr>
        <w:t>Data Dictionary</w:t>
      </w:r>
    </w:p>
    <w:p w14:paraId="2D036DFB" w14:textId="77777777" w:rsidR="002C7E99" w:rsidRDefault="002C7E9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C7E99" w14:paraId="59297F5B" w14:textId="77777777" w:rsidTr="002C7E99">
        <w:tc>
          <w:tcPr>
            <w:tcW w:w="4428" w:type="dxa"/>
          </w:tcPr>
          <w:p w14:paraId="779EFCFD" w14:textId="77777777" w:rsidR="002C7E99" w:rsidRPr="002C7E99" w:rsidRDefault="002C7E99" w:rsidP="002C7E99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4428" w:type="dxa"/>
          </w:tcPr>
          <w:p w14:paraId="295C68B4" w14:textId="77777777" w:rsidR="002C7E99" w:rsidRPr="002C7E99" w:rsidRDefault="002C7E99" w:rsidP="002C7E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7E99" w14:paraId="7FFFD052" w14:textId="77777777" w:rsidTr="002C7E99">
        <w:tc>
          <w:tcPr>
            <w:tcW w:w="4428" w:type="dxa"/>
          </w:tcPr>
          <w:p w14:paraId="2807A837" w14:textId="77777777" w:rsidR="002C7E99" w:rsidRPr="002C7E99" w:rsidRDefault="002C7E99" w:rsidP="002C7E99">
            <w:r>
              <w:t>CarsForSale</w:t>
            </w:r>
          </w:p>
        </w:tc>
        <w:tc>
          <w:tcPr>
            <w:tcW w:w="4428" w:type="dxa"/>
          </w:tcPr>
          <w:p w14:paraId="48CD1DDF" w14:textId="3318A5EE" w:rsidR="002C7E99" w:rsidRPr="00651390" w:rsidRDefault="002C7E99" w:rsidP="008F5E6B">
            <w:r>
              <w:t>This is the “main table” of our database. Each record in this table corresponds to a physical car</w:t>
            </w:r>
            <w:r w:rsidR="00FB4A29">
              <w:t xml:space="preserve"> in Ranger Motors’ inventory</w:t>
            </w:r>
            <w:r>
              <w:t xml:space="preserve">, </w:t>
            </w:r>
            <w:r w:rsidR="00FB4A29">
              <w:t>the</w:t>
            </w:r>
            <w:r>
              <w:t xml:space="preserve"> attributes</w:t>
            </w:r>
            <w:r w:rsidR="00FB4A29">
              <w:t xml:space="preserve"> of which</w:t>
            </w:r>
            <w:r>
              <w:t xml:space="preserve"> are functionally </w:t>
            </w:r>
            <w:r w:rsidR="008F5E6B">
              <w:t>dependent on</w:t>
            </w:r>
            <w:r>
              <w:t xml:space="preserve"> </w:t>
            </w:r>
            <w:r w:rsidRPr="00651390">
              <w:rPr>
                <w:i/>
              </w:rPr>
              <w:t>vin_num</w:t>
            </w:r>
            <w:r>
              <w:t xml:space="preserve"> (Vehicle Identification Number), the table’s primary key. Attributes such as </w:t>
            </w:r>
            <w:r w:rsidRPr="00651390">
              <w:rPr>
                <w:i/>
              </w:rPr>
              <w:t>year</w:t>
            </w:r>
            <w:r>
              <w:t xml:space="preserve">, </w:t>
            </w:r>
            <w:r w:rsidRPr="00651390">
              <w:rPr>
                <w:i/>
              </w:rPr>
              <w:t>mileage</w:t>
            </w:r>
            <w:r>
              <w:t xml:space="preserve">, </w:t>
            </w:r>
            <w:r w:rsidRPr="00651390">
              <w:rPr>
                <w:i/>
              </w:rPr>
              <w:t>condition</w:t>
            </w:r>
            <w:r>
              <w:t xml:space="preserve"> and </w:t>
            </w:r>
            <w:r w:rsidRPr="00651390">
              <w:rPr>
                <w:i/>
              </w:rPr>
              <w:t>price</w:t>
            </w:r>
            <w:r>
              <w:t xml:space="preserve"> are stored in this table. </w:t>
            </w:r>
            <w:r w:rsidR="00651390">
              <w:t xml:space="preserve">The </w:t>
            </w:r>
            <w:r w:rsidR="00651390" w:rsidRPr="00651390">
              <w:rPr>
                <w:i/>
              </w:rPr>
              <w:t>model</w:t>
            </w:r>
            <w:r w:rsidR="00651390">
              <w:t xml:space="preserve"> attribute is a foreign key to the </w:t>
            </w:r>
            <w:r w:rsidR="00651390" w:rsidRPr="00651390">
              <w:rPr>
                <w:i/>
              </w:rPr>
              <w:t>Models</w:t>
            </w:r>
            <w:r w:rsidR="00651390">
              <w:t xml:space="preserve"> table. The attributes </w:t>
            </w:r>
            <w:r w:rsidR="00651390">
              <w:rPr>
                <w:i/>
              </w:rPr>
              <w:t xml:space="preserve">ext_color_id </w:t>
            </w:r>
            <w:r w:rsidR="00651390">
              <w:t xml:space="preserve">and </w:t>
            </w:r>
            <w:r w:rsidR="00651390">
              <w:rPr>
                <w:i/>
              </w:rPr>
              <w:t>int_color_id</w:t>
            </w:r>
            <w:r w:rsidR="00651390">
              <w:t xml:space="preserve"> are foreign keys to the </w:t>
            </w:r>
            <w:r w:rsidR="00651390">
              <w:rPr>
                <w:i/>
              </w:rPr>
              <w:t>Colors</w:t>
            </w:r>
            <w:r w:rsidR="00651390">
              <w:t xml:space="preserve"> table. </w:t>
            </w:r>
          </w:p>
        </w:tc>
      </w:tr>
      <w:tr w:rsidR="002C7E99" w14:paraId="7E85C76B" w14:textId="77777777" w:rsidTr="002C7E99">
        <w:tc>
          <w:tcPr>
            <w:tcW w:w="4428" w:type="dxa"/>
          </w:tcPr>
          <w:p w14:paraId="13E7D19A" w14:textId="77777777" w:rsidR="002C7E99" w:rsidRPr="002C7E99" w:rsidRDefault="002C7E99" w:rsidP="002C7E99">
            <w:r>
              <w:t>Models</w:t>
            </w:r>
          </w:p>
        </w:tc>
        <w:tc>
          <w:tcPr>
            <w:tcW w:w="4428" w:type="dxa"/>
          </w:tcPr>
          <w:p w14:paraId="3F60C581" w14:textId="21F82A66" w:rsidR="002C7E99" w:rsidRPr="00816464" w:rsidRDefault="00E328D2" w:rsidP="00774D94">
            <w:r>
              <w:t>This table contains information about each model of car.</w:t>
            </w:r>
            <w:r w:rsidR="00774D94">
              <w:t xml:space="preserve"> Its attributes are </w:t>
            </w:r>
            <w:r w:rsidR="00774D94">
              <w:rPr>
                <w:i/>
              </w:rPr>
              <w:t>model_name</w:t>
            </w:r>
            <w:r w:rsidR="00774D94">
              <w:t xml:space="preserve"> and </w:t>
            </w:r>
            <w:r w:rsidR="00774D94">
              <w:rPr>
                <w:i/>
              </w:rPr>
              <w:t>make</w:t>
            </w:r>
            <w:r w:rsidR="00774D94">
              <w:t>.</w:t>
            </w:r>
            <w:r>
              <w:t xml:space="preserve"> </w:t>
            </w:r>
            <w:r w:rsidR="00774D94">
              <w:t xml:space="preserve">We take the model of a car to functionally determine its make. Thus, keeping model/make information in a separate table reduced redundancy. Additionally, it mitigates the risk of erroneous data entry: any model name entered into the </w:t>
            </w:r>
            <w:r w:rsidR="00774D94">
              <w:rPr>
                <w:i/>
              </w:rPr>
              <w:t>CarsForSale</w:t>
            </w:r>
            <w:r w:rsidR="00774D94">
              <w:t xml:space="preserve"> table must already exist in the </w:t>
            </w:r>
            <w:r w:rsidR="00774D94">
              <w:rPr>
                <w:i/>
              </w:rPr>
              <w:t>Models</w:t>
            </w:r>
            <w:r w:rsidR="00774D94">
              <w:t xml:space="preserve"> table. </w:t>
            </w:r>
            <w:r w:rsidR="00847E09">
              <w:t>A row in this table corresponds to a particular model of car (but not the year</w:t>
            </w:r>
            <w:r w:rsidR="00C35C73">
              <w:t>/edition</w:t>
            </w:r>
            <w:r w:rsidR="00847E09">
              <w:t xml:space="preserve"> </w:t>
            </w:r>
            <w:r w:rsidR="00C35C73">
              <w:t xml:space="preserve">of that model). </w:t>
            </w:r>
            <w:r w:rsidR="00816464">
              <w:t xml:space="preserve">Each record may correspond to many records in </w:t>
            </w:r>
            <w:r w:rsidR="00816464">
              <w:rPr>
                <w:i/>
              </w:rPr>
              <w:t>CarsForSale</w:t>
            </w:r>
            <w:r w:rsidR="00816464">
              <w:t xml:space="preserve">. </w:t>
            </w:r>
          </w:p>
        </w:tc>
      </w:tr>
      <w:tr w:rsidR="002C7E99" w14:paraId="11A1BEF3" w14:textId="77777777" w:rsidTr="002C7E99">
        <w:tc>
          <w:tcPr>
            <w:tcW w:w="4428" w:type="dxa"/>
          </w:tcPr>
          <w:p w14:paraId="6D4040BD" w14:textId="77777777" w:rsidR="002C7E99" w:rsidRPr="002C7E99" w:rsidRDefault="002C7E99" w:rsidP="002C7E99">
            <w:r>
              <w:t>Colors</w:t>
            </w:r>
          </w:p>
        </w:tc>
        <w:tc>
          <w:tcPr>
            <w:tcW w:w="4428" w:type="dxa"/>
          </w:tcPr>
          <w:p w14:paraId="55009004" w14:textId="58269083" w:rsidR="002C7E99" w:rsidRPr="00E25EA0" w:rsidRDefault="00816464" w:rsidP="00E25EA0">
            <w:r>
              <w:t xml:space="preserve">This table contains the names of colors in the </w:t>
            </w:r>
            <w:r>
              <w:rPr>
                <w:i/>
              </w:rPr>
              <w:t>color</w:t>
            </w:r>
            <w:r>
              <w:rPr>
                <w:i/>
              </w:rPr>
              <w:softHyphen/>
            </w:r>
            <w:r>
              <w:rPr>
                <w:i/>
              </w:rPr>
              <w:softHyphen/>
              <w:t xml:space="preserve">_name </w:t>
            </w:r>
            <w:r>
              <w:t xml:space="preserve">attribute, each of which corresponds to a </w:t>
            </w:r>
            <w:r>
              <w:rPr>
                <w:i/>
              </w:rPr>
              <w:t>color_id</w:t>
            </w:r>
            <w:r>
              <w:t xml:space="preserve">. </w:t>
            </w:r>
            <w:r w:rsidR="00E25EA0">
              <w:t xml:space="preserve">Each record corresponds to a color and is referred to by </w:t>
            </w:r>
            <w:r w:rsidR="00E25EA0">
              <w:rPr>
                <w:i/>
              </w:rPr>
              <w:t xml:space="preserve">ext_color_id </w:t>
            </w:r>
            <w:r w:rsidR="00E25EA0">
              <w:t xml:space="preserve">and </w:t>
            </w:r>
            <w:r w:rsidR="00E25EA0">
              <w:rPr>
                <w:i/>
              </w:rPr>
              <w:t xml:space="preserve">int_color_id </w:t>
            </w:r>
            <w:r w:rsidR="00E25EA0">
              <w:t xml:space="preserve">in </w:t>
            </w:r>
            <w:r w:rsidR="00E25EA0">
              <w:rPr>
                <w:i/>
              </w:rPr>
              <w:t>CarsForSale</w:t>
            </w:r>
            <w:r w:rsidR="00E25EA0">
              <w:t xml:space="preserve">, to describe the color of a car’s interior or exterior. Keeping colors in a separate table reduces the risk of erroneous data entry; requiring the values of </w:t>
            </w:r>
            <w:r w:rsidR="00E25EA0">
              <w:rPr>
                <w:i/>
              </w:rPr>
              <w:t xml:space="preserve">ext_color_id </w:t>
            </w:r>
            <w:r w:rsidR="00E25EA0">
              <w:t xml:space="preserve">and </w:t>
            </w:r>
            <w:r w:rsidR="00E25EA0">
              <w:rPr>
                <w:i/>
              </w:rPr>
              <w:t xml:space="preserve">int_color_id </w:t>
            </w:r>
            <w:r w:rsidR="00E25EA0">
              <w:t xml:space="preserve">to exist in the </w:t>
            </w:r>
            <w:r w:rsidR="00E25EA0">
              <w:rPr>
                <w:i/>
              </w:rPr>
              <w:t xml:space="preserve">Colors </w:t>
            </w:r>
            <w:r w:rsidR="00E25EA0">
              <w:t xml:space="preserve">table prevents the existence of </w:t>
            </w:r>
            <w:r w:rsidR="009D1CD8">
              <w:t xml:space="preserve">multiple spellings of one color, for example. </w:t>
            </w:r>
          </w:p>
        </w:tc>
      </w:tr>
    </w:tbl>
    <w:p w14:paraId="05272D6C" w14:textId="6F6FC9E5" w:rsidR="002C7E99" w:rsidRDefault="006708E8" w:rsidP="002C7E99">
      <w:pPr>
        <w:rPr>
          <w:b/>
          <w:u w:val="single"/>
        </w:rPr>
      </w:pPr>
      <w:r>
        <w:rPr>
          <w:b/>
          <w:u w:val="single"/>
        </w:rPr>
        <w:lastRenderedPageBreak/>
        <w:t>Important Queries Supported by the Query Interface</w:t>
      </w:r>
    </w:p>
    <w:p w14:paraId="47BFA370" w14:textId="77777777" w:rsidR="00EC5886" w:rsidRDefault="00EC5886" w:rsidP="002C7E99">
      <w:pPr>
        <w:rPr>
          <w:b/>
          <w:u w:val="single"/>
        </w:rPr>
      </w:pPr>
    </w:p>
    <w:p w14:paraId="4DBA466E" w14:textId="06C0CB1B" w:rsidR="00286B22" w:rsidRDefault="003F67F9" w:rsidP="002C7E99">
      <w:r>
        <w:t xml:space="preserve">The main purpose of our query interface will be to allow users to filter the records in </w:t>
      </w:r>
      <w:r>
        <w:rPr>
          <w:i/>
        </w:rPr>
        <w:t>CarsForSale</w:t>
      </w:r>
      <w:r>
        <w:t xml:space="preserve"> based on attribute values.</w:t>
      </w:r>
      <w:r w:rsidR="00213368">
        <w:t xml:space="preserve"> We hypothetically anticipate requests from customers interested in finding a Ranger Motors car to buy, as opposed to Ranger Motors employees.</w:t>
      </w:r>
      <w:r w:rsidR="00286B22">
        <w:t xml:space="preserve"> For example, users will be allowed to filter and view the results of queries, but not to manage the tables as an employee would; users cannot enter, update or delete records in the tables.</w:t>
      </w:r>
      <w:bookmarkStart w:id="0" w:name="_GoBack"/>
      <w:bookmarkEnd w:id="0"/>
    </w:p>
    <w:p w14:paraId="14DC529B" w14:textId="77777777" w:rsidR="00286B22" w:rsidRDefault="00286B22" w:rsidP="00286B22"/>
    <w:p w14:paraId="1DEDE0DF" w14:textId="7E2CB9AE" w:rsidR="00EC5886" w:rsidRPr="009464B6" w:rsidRDefault="007C3317" w:rsidP="00286B22">
      <w:r>
        <w:t xml:space="preserve">Some </w:t>
      </w:r>
      <w:r w:rsidR="00213368">
        <w:t xml:space="preserve">query </w:t>
      </w:r>
      <w:r>
        <w:t xml:space="preserve">examples would be to show the </w:t>
      </w:r>
      <w:r w:rsidRPr="007C3317">
        <w:rPr>
          <w:i/>
        </w:rPr>
        <w:t>make, model, year</w:t>
      </w:r>
      <w:r>
        <w:t xml:space="preserve"> and </w:t>
      </w:r>
      <w:r w:rsidRPr="007C3317">
        <w:rPr>
          <w:i/>
        </w:rPr>
        <w:t>price</w:t>
      </w:r>
      <w:r>
        <w:rPr>
          <w:i/>
        </w:rPr>
        <w:t xml:space="preserve"> </w:t>
      </w:r>
      <w:r>
        <w:t xml:space="preserve">of all cars with </w:t>
      </w:r>
      <w:r>
        <w:rPr>
          <w:i/>
        </w:rPr>
        <w:t>mileage</w:t>
      </w:r>
      <w:r>
        <w:t xml:space="preserve"> g</w:t>
      </w:r>
      <w:r w:rsidR="00181714">
        <w:t xml:space="preserve">reater than 100,000, all cars with automatic </w:t>
      </w:r>
      <w:r w:rsidR="00181714">
        <w:rPr>
          <w:i/>
        </w:rPr>
        <w:t>transmission</w:t>
      </w:r>
      <w:r w:rsidR="009464B6">
        <w:t xml:space="preserve"> and greater than 30 mpg </w:t>
      </w:r>
      <w:r w:rsidR="009464B6">
        <w:rPr>
          <w:i/>
        </w:rPr>
        <w:t>hwy_fuel_economy</w:t>
      </w:r>
      <w:r w:rsidR="009464B6">
        <w:t>.</w:t>
      </w:r>
      <w:r w:rsidR="00C5585F">
        <w:t xml:space="preserve"> Further, these results could be sorted by </w:t>
      </w:r>
      <w:r w:rsidR="00C5585F">
        <w:rPr>
          <w:i/>
        </w:rPr>
        <w:t xml:space="preserve">price, </w:t>
      </w:r>
      <w:r w:rsidR="00C5585F">
        <w:t xml:space="preserve">or </w:t>
      </w:r>
      <w:r w:rsidR="00C5585F">
        <w:rPr>
          <w:i/>
        </w:rPr>
        <w:t>year</w:t>
      </w:r>
      <w:r w:rsidR="00C5585F">
        <w:t xml:space="preserve">.  We plan to implement aggregations as well, e.g., show the average/max/count of </w:t>
      </w:r>
      <w:r w:rsidR="00C5585F">
        <w:rPr>
          <w:i/>
        </w:rPr>
        <w:t>price</w:t>
      </w:r>
      <w:r w:rsidR="00C5585F">
        <w:t xml:space="preserve"> for each </w:t>
      </w:r>
      <w:r w:rsidR="00C5585F">
        <w:rPr>
          <w:i/>
        </w:rPr>
        <w:t>make</w:t>
      </w:r>
      <w:r w:rsidR="00C5585F">
        <w:t xml:space="preserve"> of car.</w:t>
      </w:r>
      <w:r w:rsidR="009464B6">
        <w:t xml:space="preserve"> </w:t>
      </w:r>
      <w:r w:rsidR="00C5585F">
        <w:t xml:space="preserve">Naturally, this will require SQL statements involving </w:t>
      </w:r>
      <w:r w:rsidR="00A921C7">
        <w:t xml:space="preserve">WHERE, GROUP BY and HAVING clauses. </w:t>
      </w:r>
      <w:r w:rsidR="00EE4503">
        <w:t xml:space="preserve"> </w:t>
      </w:r>
      <w:r w:rsidR="00A74254">
        <w:t>Moreover</w:t>
      </w:r>
      <w:r w:rsidR="00EE4503">
        <w:t xml:space="preserve">, joins will be required to retrieve necessary information on makes and colors. </w:t>
      </w:r>
    </w:p>
    <w:sectPr w:rsidR="00EC5886" w:rsidRPr="009464B6" w:rsidSect="00DC49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99"/>
    <w:rsid w:val="00181714"/>
    <w:rsid w:val="00213368"/>
    <w:rsid w:val="00286B22"/>
    <w:rsid w:val="002C7E99"/>
    <w:rsid w:val="003F67F9"/>
    <w:rsid w:val="00651390"/>
    <w:rsid w:val="006708E8"/>
    <w:rsid w:val="00774D94"/>
    <w:rsid w:val="007C3317"/>
    <w:rsid w:val="00816464"/>
    <w:rsid w:val="00847E09"/>
    <w:rsid w:val="008F5E6B"/>
    <w:rsid w:val="009464B6"/>
    <w:rsid w:val="009D1CD8"/>
    <w:rsid w:val="00A74254"/>
    <w:rsid w:val="00A921C7"/>
    <w:rsid w:val="00C35C73"/>
    <w:rsid w:val="00C5585F"/>
    <w:rsid w:val="00DC4996"/>
    <w:rsid w:val="00E25EA0"/>
    <w:rsid w:val="00E328D2"/>
    <w:rsid w:val="00EC5886"/>
    <w:rsid w:val="00EE4503"/>
    <w:rsid w:val="00FB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F7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6DC103-1F3C-4348-9DAC-9526B752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398</Words>
  <Characters>2269</Characters>
  <Application>Microsoft Macintosh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Roach</dc:creator>
  <cp:keywords/>
  <dc:description/>
  <cp:lastModifiedBy>Adam Roach</cp:lastModifiedBy>
  <cp:revision>21</cp:revision>
  <dcterms:created xsi:type="dcterms:W3CDTF">2016-04-08T00:47:00Z</dcterms:created>
  <dcterms:modified xsi:type="dcterms:W3CDTF">2016-04-08T01:24:00Z</dcterms:modified>
</cp:coreProperties>
</file>