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Robot follows the open close principle because the robot class can easily be changed and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different functions can be added in the future and the three principles main will not 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changed, Robot also follows the the single responsibility because Robots only have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responsibility of working therefore following the single responsibility principle.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The Interface Segregation Principle does not apply to the Robot class because it is not an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interface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Super Worker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Super Worker follows the single responsibility principle because it implements the Iworker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interface, it only has the methods that a super worker object needs. Therefore it follows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principle. Super Worker also follows the open close principle because super worker has no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effect on the existing source code, but still can be modified and methods cans till be added 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the future if the super worker needs to do more. The Interface segregation Principle does not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apply to the Super Worker because it is not an interface.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IWorker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The IWorker class follows the open close principle because the IWorker class can easily be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changed and have new functions added in the future, thus it is open to expansion, but doesn’t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require having its previous functions be modified to do so, thus it is closed to modification. It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also follows the interface segregation principle because rather than being an interface packed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with a lot of functions and purposes, making it a more general interface, it follows a specific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purpose, defining the actions a worker can take, and is also separated from the other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interfaces in the package. The single responsibility principle is also followed as the class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provides functions that only serve to help the worker class.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The Robot class follows the open close principle because the Robot class can easily be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changed and have new functions added in the future, thus it is open to expansion, but doesn’t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require having its previous functions be modified to do so, thus it is closed to modification. The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single responsibility principle is also followed as the class provides functions that only serve to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manage workers, thus geared for managers only.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ThreeSolidMain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The ThreeSolidMain Class follows the Single Responsibility Principle of running the program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when it is called by the Operating System. This is due to the fact that the main class serves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only one type of user -- the person running the program. The I/O is geared to serve the user.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Similarly, the ThreeSolidMain Class also follows the Open Close Principle because the main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class calls for the Manager class instead of implementing setWorker() and Manage() methods.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//Worker implements IWorker and follows the open close principle.  Worker also follows the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//single responsibility principle because it the only reason it has to change is with functionality of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//worker.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IFeedable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IFeedable follows the Interface segregation principle because it is only the interface.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It also follows the single responsibility principle by only having the eat method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IWorkable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IWorkable follows the Interface segregation principle because it is only the interface,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It also follows the single responsibility principle by only having the work method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