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836" w:rsidRDefault="00DA4836" w:rsidP="00DA4836">
      <w:pPr>
        <w:jc w:val="center"/>
      </w:pPr>
    </w:p>
    <w:tbl>
      <w:tblPr>
        <w:tblW w:w="15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55"/>
        <w:gridCol w:w="3675"/>
        <w:gridCol w:w="4590"/>
      </w:tblGrid>
      <w:tr w:rsidR="00DA4836" w:rsidTr="0058473C">
        <w:trPr>
          <w:trHeight w:val="560"/>
        </w:trPr>
        <w:tc>
          <w:tcPr>
            <w:tcW w:w="7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pStyle w:val="Heading3"/>
              <w:spacing w:before="280"/>
              <w:ind w:left="-40"/>
              <w:jc w:val="center"/>
              <w:rPr>
                <w:rFonts w:ascii="Oswald" w:eastAsia="Oswald" w:hAnsi="Oswald" w:cs="Oswald"/>
                <w:color w:val="FF9900"/>
              </w:rPr>
            </w:pPr>
            <w:r>
              <w:rPr>
                <w:rFonts w:ascii="Oswald" w:eastAsia="Oswald" w:hAnsi="Oswald" w:cs="Oswald"/>
                <w:color w:val="FF9900"/>
              </w:rPr>
              <w:t>Unit title</w:t>
            </w:r>
          </w:p>
        </w:tc>
        <w:tc>
          <w:tcPr>
            <w:tcW w:w="36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pStyle w:val="Heading3"/>
              <w:spacing w:before="280"/>
              <w:ind w:left="-40"/>
              <w:jc w:val="center"/>
              <w:rPr>
                <w:rFonts w:ascii="Oswald" w:eastAsia="Oswald" w:hAnsi="Oswald" w:cs="Oswald"/>
                <w:color w:val="FF9900"/>
              </w:rPr>
            </w:pPr>
            <w:r>
              <w:rPr>
                <w:rFonts w:ascii="Oswald" w:eastAsia="Oswald" w:hAnsi="Oswald" w:cs="Oswald"/>
                <w:color w:val="FF9900"/>
              </w:rPr>
              <w:t xml:space="preserve">Stage </w:t>
            </w:r>
          </w:p>
        </w:tc>
        <w:tc>
          <w:tcPr>
            <w:tcW w:w="45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pStyle w:val="Heading3"/>
              <w:spacing w:before="280"/>
              <w:ind w:left="-40"/>
              <w:jc w:val="center"/>
              <w:rPr>
                <w:rFonts w:ascii="Oswald" w:eastAsia="Oswald" w:hAnsi="Oswald" w:cs="Oswald"/>
                <w:color w:val="FF9900"/>
              </w:rPr>
            </w:pPr>
            <w:bookmarkStart w:id="0" w:name="_gjdgxs" w:colFirst="0" w:colLast="0"/>
            <w:bookmarkEnd w:id="0"/>
            <w:r>
              <w:rPr>
                <w:rFonts w:ascii="Oswald" w:eastAsia="Oswald" w:hAnsi="Oswald" w:cs="Oswald"/>
                <w:color w:val="FF9900"/>
              </w:rPr>
              <w:t xml:space="preserve">Unit Duration: </w:t>
            </w:r>
          </w:p>
        </w:tc>
      </w:tr>
    </w:tbl>
    <w:p w:rsidR="00DA4836" w:rsidRDefault="00DA4836" w:rsidP="00DA4836">
      <w:pPr>
        <w:jc w:val="center"/>
        <w:rPr>
          <w:sz w:val="16"/>
          <w:szCs w:val="16"/>
        </w:rPr>
      </w:pPr>
    </w:p>
    <w:tbl>
      <w:tblPr>
        <w:tblW w:w="1492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35"/>
        <w:gridCol w:w="5400"/>
        <w:gridCol w:w="4290"/>
      </w:tblGrid>
      <w:tr w:rsidR="00DA4836" w:rsidTr="0058473C">
        <w:trPr>
          <w:jc w:val="center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Aboriginal and Torres Strait Islander histories and cultures </w:t>
            </w:r>
            <w:r>
              <w:rPr>
                <w:noProof/>
              </w:rPr>
              <w:drawing>
                <wp:inline distT="114300" distB="114300" distL="114300" distR="114300" wp14:anchorId="7AEB67F7" wp14:editId="34006139">
                  <wp:extent cx="152400" cy="152400"/>
                  <wp:effectExtent l="0" t="0" r="0" b="0"/>
                  <wp:docPr id="1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Ethical understanding </w:t>
            </w:r>
            <w:r>
              <w:rPr>
                <w:noProof/>
              </w:rPr>
              <w:drawing>
                <wp:inline distT="114300" distB="114300" distL="114300" distR="114300" wp14:anchorId="0D9E902B" wp14:editId="170D678A">
                  <wp:extent cx="152400" cy="152400"/>
                  <wp:effectExtent l="0" t="0" r="0" b="0"/>
                  <wp:docPr id="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Personal and social capability </w:t>
            </w:r>
            <w:r>
              <w:rPr>
                <w:noProof/>
              </w:rPr>
              <w:drawing>
                <wp:inline distT="114300" distB="114300" distL="114300" distR="114300" wp14:anchorId="7849C929" wp14:editId="41B7144B">
                  <wp:extent cx="152400" cy="1524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836" w:rsidTr="00DA4836">
        <w:trPr>
          <w:jc w:val="center"/>
        </w:trPr>
        <w:tc>
          <w:tcPr>
            <w:tcW w:w="5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Asia and Australia's engagement with Asia </w:t>
            </w:r>
            <w:r>
              <w:rPr>
                <w:noProof/>
              </w:rPr>
              <w:drawing>
                <wp:inline distT="114300" distB="114300" distL="114300" distR="114300" wp14:anchorId="27925864" wp14:editId="3455B152">
                  <wp:extent cx="152400" cy="152400"/>
                  <wp:effectExtent l="0" t="0" r="0" b="0"/>
                  <wp:docPr id="5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Information and communication technology capability </w:t>
            </w:r>
            <w:r>
              <w:rPr>
                <w:noProof/>
              </w:rPr>
              <w:drawing>
                <wp:inline distT="114300" distB="114300" distL="114300" distR="114300" wp14:anchorId="56806B15" wp14:editId="1798EBBC">
                  <wp:extent cx="152400" cy="152400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Civics and citizenship </w:t>
            </w:r>
            <w:r>
              <w:rPr>
                <w:noProof/>
              </w:rPr>
              <w:drawing>
                <wp:inline distT="114300" distB="114300" distL="114300" distR="114300" wp14:anchorId="60983C60" wp14:editId="4B5107BD">
                  <wp:extent cx="152400" cy="152400"/>
                  <wp:effectExtent l="0" t="0" r="0" b="0"/>
                  <wp:docPr id="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836" w:rsidTr="0058473C">
        <w:trPr>
          <w:trHeight w:val="600"/>
          <w:jc w:val="center"/>
        </w:trPr>
        <w:tc>
          <w:tcPr>
            <w:tcW w:w="5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Sustainability </w:t>
            </w:r>
            <w:r>
              <w:rPr>
                <w:noProof/>
              </w:rPr>
              <w:drawing>
                <wp:inline distT="114300" distB="114300" distL="114300" distR="114300" wp14:anchorId="7EA2C7D4" wp14:editId="45D91EFB">
                  <wp:extent cx="152400" cy="152400"/>
                  <wp:effectExtent l="0" t="0" r="0" b="0"/>
                  <wp:docPr id="6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Intercultural understanding </w:t>
            </w:r>
            <w:r>
              <w:rPr>
                <w:noProof/>
              </w:rPr>
              <w:drawing>
                <wp:inline distT="114300" distB="114300" distL="114300" distR="114300" wp14:anchorId="35864C8A" wp14:editId="7C331D4D">
                  <wp:extent cx="152400" cy="152400"/>
                  <wp:effectExtent l="0" t="0" r="0" b="0"/>
                  <wp:docPr id="9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spacing w:after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Difference and diversity </w:t>
            </w:r>
            <w:r>
              <w:rPr>
                <w:noProof/>
              </w:rPr>
              <w:drawing>
                <wp:inline distT="114300" distB="114300" distL="114300" distR="114300" wp14:anchorId="4FF804A3" wp14:editId="78D6D02E">
                  <wp:extent cx="152400" cy="152400"/>
                  <wp:effectExtent l="0" t="0" r="0" b="0"/>
                  <wp:docPr id="8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836" w:rsidTr="00DA4836">
        <w:trPr>
          <w:jc w:val="center"/>
        </w:trPr>
        <w:tc>
          <w:tcPr>
            <w:tcW w:w="5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Critical and creative thinking </w:t>
            </w:r>
            <w:r>
              <w:rPr>
                <w:noProof/>
              </w:rPr>
              <w:drawing>
                <wp:inline distT="114300" distB="114300" distL="114300" distR="114300" wp14:anchorId="63FD7549" wp14:editId="0D896609">
                  <wp:extent cx="152400" cy="152400"/>
                  <wp:effectExtent l="0" t="0" r="0" b="0"/>
                  <wp:docPr id="1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Numeracy </w:t>
            </w:r>
            <w:r>
              <w:rPr>
                <w:noProof/>
              </w:rPr>
              <w:drawing>
                <wp:inline distT="114300" distB="114300" distL="114300" distR="114300" wp14:anchorId="6B1C2C0D" wp14:editId="32D2E52F">
                  <wp:extent cx="152400" cy="152400"/>
                  <wp:effectExtent l="0" t="0" r="0" b="0"/>
                  <wp:docPr id="10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Work and enterprise </w:t>
            </w:r>
            <w:r>
              <w:rPr>
                <w:noProof/>
              </w:rPr>
              <w:drawing>
                <wp:inline distT="114300" distB="114300" distL="114300" distR="114300" wp14:anchorId="5FAF1CA8" wp14:editId="5BEB380A">
                  <wp:extent cx="152400" cy="152400"/>
                  <wp:effectExtent l="0" t="0" r="0" b="0"/>
                  <wp:docPr id="11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4836" w:rsidRDefault="00DA4836" w:rsidP="00DA4836">
      <w:pPr>
        <w:jc w:val="center"/>
        <w:rPr>
          <w:sz w:val="16"/>
          <w:szCs w:val="16"/>
        </w:rPr>
      </w:pPr>
    </w:p>
    <w:tbl>
      <w:tblPr>
        <w:tblW w:w="15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20"/>
      </w:tblGrid>
      <w:tr w:rsidR="00DA4836" w:rsidTr="0058473C">
        <w:trPr>
          <w:trHeight w:val="3375"/>
        </w:trPr>
        <w:tc>
          <w:tcPr>
            <w:tcW w:w="1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ind w:left="-40"/>
              <w:rPr>
                <w:b/>
              </w:rPr>
            </w:pPr>
            <w:r>
              <w:rPr>
                <w:b/>
              </w:rPr>
              <w:t>Outcomes</w:t>
            </w:r>
          </w:p>
          <w:p w:rsidR="00DA4836" w:rsidRDefault="00DA4836" w:rsidP="0058473C">
            <w:pPr>
              <w:numPr>
                <w:ilvl w:val="0"/>
                <w:numId w:val="2"/>
              </w:numPr>
              <w:spacing w:after="440" w:line="342" w:lineRule="auto"/>
              <w:ind w:hanging="360"/>
              <w:rPr>
                <w:b/>
                <w:sz w:val="18"/>
                <w:szCs w:val="18"/>
                <w:highlight w:val="white"/>
              </w:rPr>
            </w:pPr>
          </w:p>
        </w:tc>
      </w:tr>
      <w:tr w:rsidR="00DA4836" w:rsidTr="0058473C">
        <w:trPr>
          <w:trHeight w:val="1980"/>
        </w:trPr>
        <w:tc>
          <w:tcPr>
            <w:tcW w:w="1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spacing w:after="80" w:line="312" w:lineRule="auto"/>
              <w:ind w:left="-40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Key Inquiry Questions</w:t>
            </w:r>
          </w:p>
          <w:p w:rsidR="00DA4836" w:rsidRDefault="00DA4836" w:rsidP="0058473C">
            <w:pPr>
              <w:spacing w:after="80" w:line="342" w:lineRule="auto"/>
              <w:rPr>
                <w:sz w:val="20"/>
                <w:szCs w:val="20"/>
                <w:highlight w:val="white"/>
              </w:rPr>
            </w:pPr>
          </w:p>
          <w:p w:rsidR="00DA4836" w:rsidRDefault="00DA4836" w:rsidP="0058473C">
            <w:pPr>
              <w:spacing w:after="80" w:line="342" w:lineRule="auto"/>
              <w:rPr>
                <w:sz w:val="20"/>
                <w:szCs w:val="20"/>
                <w:highlight w:val="white"/>
              </w:rPr>
            </w:pPr>
          </w:p>
        </w:tc>
      </w:tr>
      <w:tr w:rsidR="00DA4836" w:rsidTr="0058473C">
        <w:tc>
          <w:tcPr>
            <w:tcW w:w="15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spacing w:after="80" w:line="312" w:lineRule="auto"/>
              <w:ind w:left="-40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lastRenderedPageBreak/>
              <w:t>Unit Overview</w:t>
            </w:r>
          </w:p>
          <w:p w:rsidR="00DA4836" w:rsidRDefault="00DA4836" w:rsidP="0058473C">
            <w:pPr>
              <w:spacing w:after="80" w:line="312" w:lineRule="auto"/>
              <w:ind w:left="-40"/>
              <w:rPr>
                <w:sz w:val="20"/>
                <w:szCs w:val="20"/>
                <w:highlight w:val="white"/>
              </w:rPr>
            </w:pPr>
          </w:p>
        </w:tc>
      </w:tr>
      <w:tr w:rsidR="00DA4836" w:rsidTr="0058473C">
        <w:tc>
          <w:tcPr>
            <w:tcW w:w="15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spacing w:after="80" w:line="312" w:lineRule="auto"/>
              <w:ind w:left="-40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Vocabulary</w:t>
            </w:r>
          </w:p>
          <w:p w:rsidR="00DA4836" w:rsidRDefault="00DA4836" w:rsidP="0058473C">
            <w:pPr>
              <w:spacing w:after="80" w:line="312" w:lineRule="auto"/>
              <w:ind w:left="-40"/>
              <w:rPr>
                <w:sz w:val="20"/>
                <w:szCs w:val="20"/>
                <w:highlight w:val="white"/>
              </w:rPr>
            </w:pPr>
          </w:p>
        </w:tc>
      </w:tr>
      <w:tr w:rsidR="00DA4836" w:rsidTr="0058473C">
        <w:tc>
          <w:tcPr>
            <w:tcW w:w="15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ind w:left="-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Content</w:t>
            </w:r>
          </w:p>
          <w:p w:rsidR="00DA4836" w:rsidRDefault="00DA4836" w:rsidP="0058473C">
            <w:pPr>
              <w:spacing w:after="160" w:line="240" w:lineRule="auto"/>
              <w:rPr>
                <w:sz w:val="20"/>
                <w:szCs w:val="20"/>
                <w:highlight w:val="white"/>
              </w:rPr>
            </w:pPr>
          </w:p>
          <w:p w:rsidR="00DA4836" w:rsidRDefault="00DA4836" w:rsidP="00DA4836">
            <w:pPr>
              <w:spacing w:after="160" w:line="240" w:lineRule="auto"/>
            </w:pPr>
          </w:p>
        </w:tc>
      </w:tr>
    </w:tbl>
    <w:p w:rsidR="00DA4836" w:rsidRDefault="00DA4836" w:rsidP="00DA4836"/>
    <w:p w:rsidR="00DA4836" w:rsidRDefault="00DA4836" w:rsidP="00DA4836"/>
    <w:p w:rsidR="00DA4836" w:rsidRDefault="00DA4836" w:rsidP="00DA4836"/>
    <w:p w:rsidR="00DA4836" w:rsidRDefault="00DA4836" w:rsidP="00DA4836"/>
    <w:p w:rsidR="00DA4836" w:rsidRDefault="00DA4836" w:rsidP="00DA4836">
      <w:pPr>
        <w:jc w:val="center"/>
      </w:pPr>
    </w:p>
    <w:tbl>
      <w:tblPr>
        <w:tblW w:w="160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865"/>
      </w:tblGrid>
      <w:tr w:rsidR="00DA4836" w:rsidTr="0058473C">
        <w:tc>
          <w:tcPr>
            <w:tcW w:w="16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jc w:val="center"/>
              <w:rPr>
                <w:b/>
              </w:rPr>
            </w:pPr>
            <w:r>
              <w:rPr>
                <w:b/>
              </w:rPr>
              <w:t>Unit Overview</w:t>
            </w:r>
          </w:p>
        </w:tc>
      </w:tr>
      <w:tr w:rsidR="00DA4836" w:rsidTr="0058473C"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jc w:val="center"/>
            </w:pPr>
            <w:r>
              <w:t>Week 1</w:t>
            </w:r>
          </w:p>
        </w:tc>
        <w:tc>
          <w:tcPr>
            <w:tcW w:w="1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/>
        </w:tc>
      </w:tr>
      <w:tr w:rsidR="00DA4836" w:rsidTr="0058473C"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jc w:val="center"/>
            </w:pPr>
            <w:r>
              <w:t>Week 2</w:t>
            </w:r>
          </w:p>
        </w:tc>
        <w:tc>
          <w:tcPr>
            <w:tcW w:w="1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/>
        </w:tc>
      </w:tr>
      <w:tr w:rsidR="00DA4836" w:rsidTr="0058473C"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jc w:val="center"/>
            </w:pPr>
            <w:r>
              <w:t>Week 3</w:t>
            </w:r>
          </w:p>
        </w:tc>
        <w:tc>
          <w:tcPr>
            <w:tcW w:w="1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/>
        </w:tc>
      </w:tr>
      <w:tr w:rsidR="00DA4836" w:rsidTr="0058473C"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jc w:val="center"/>
            </w:pPr>
            <w:r>
              <w:t>Week 4</w:t>
            </w:r>
          </w:p>
        </w:tc>
        <w:tc>
          <w:tcPr>
            <w:tcW w:w="1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/>
        </w:tc>
      </w:tr>
      <w:tr w:rsidR="00DA4836" w:rsidTr="0058473C"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jc w:val="center"/>
            </w:pPr>
            <w:r>
              <w:t>Week 5</w:t>
            </w:r>
          </w:p>
        </w:tc>
        <w:tc>
          <w:tcPr>
            <w:tcW w:w="1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/>
        </w:tc>
      </w:tr>
      <w:tr w:rsidR="00DA4836" w:rsidTr="0058473C"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jc w:val="center"/>
            </w:pPr>
            <w:r>
              <w:t>Week 6</w:t>
            </w:r>
          </w:p>
        </w:tc>
        <w:tc>
          <w:tcPr>
            <w:tcW w:w="1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/>
        </w:tc>
      </w:tr>
      <w:tr w:rsidR="00DA4836" w:rsidTr="0058473C"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jc w:val="center"/>
            </w:pPr>
            <w:r>
              <w:t>Week 7</w:t>
            </w:r>
          </w:p>
        </w:tc>
        <w:tc>
          <w:tcPr>
            <w:tcW w:w="148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/>
        </w:tc>
      </w:tr>
      <w:tr w:rsidR="00DA4836" w:rsidTr="0058473C"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jc w:val="center"/>
            </w:pPr>
            <w:r>
              <w:t>Week 8</w:t>
            </w:r>
          </w:p>
        </w:tc>
        <w:tc>
          <w:tcPr>
            <w:tcW w:w="148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/>
        </w:tc>
      </w:tr>
    </w:tbl>
    <w:p w:rsidR="00DA4836" w:rsidRDefault="00DA4836" w:rsidP="00DA4836">
      <w:pPr>
        <w:jc w:val="center"/>
      </w:pPr>
    </w:p>
    <w:p w:rsidR="00DA4836" w:rsidRDefault="00DA4836" w:rsidP="00DA4836"/>
    <w:p w:rsidR="00DA4836" w:rsidRDefault="00DA4836" w:rsidP="00DA4836"/>
    <w:tbl>
      <w:tblPr>
        <w:tblW w:w="159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35"/>
        <w:gridCol w:w="3900"/>
        <w:gridCol w:w="2400"/>
        <w:gridCol w:w="2610"/>
      </w:tblGrid>
      <w:tr w:rsidR="00DA4836" w:rsidTr="0058473C">
        <w:tc>
          <w:tcPr>
            <w:tcW w:w="1594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spacing w:after="6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lastRenderedPageBreak/>
              <w:t>Lesson 1</w:t>
            </w:r>
          </w:p>
        </w:tc>
      </w:tr>
      <w:tr w:rsidR="00DA4836" w:rsidTr="0058473C">
        <w:tc>
          <w:tcPr>
            <w:tcW w:w="1594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spacing w:after="6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Learning Intentions</w:t>
            </w:r>
            <w:r>
              <w:rPr>
                <w:rFonts w:ascii="Century Gothic" w:eastAsia="Century Gothic" w:hAnsi="Century Gothic" w:cs="Century Gothic"/>
              </w:rPr>
              <w:t xml:space="preserve">: </w:t>
            </w:r>
          </w:p>
          <w:p w:rsidR="00DA4836" w:rsidRDefault="00DA4836" w:rsidP="0058473C">
            <w:pPr>
              <w:spacing w:after="6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.</w:t>
            </w:r>
          </w:p>
          <w:p w:rsidR="00DA4836" w:rsidRDefault="00DA4836" w:rsidP="0058473C">
            <w:pPr>
              <w:spacing w:after="6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Success Criteria</w:t>
            </w:r>
            <w:r>
              <w:rPr>
                <w:rFonts w:ascii="Century Gothic" w:eastAsia="Century Gothic" w:hAnsi="Century Gothic" w:cs="Century Gothic"/>
              </w:rPr>
              <w:t>:</w:t>
            </w:r>
          </w:p>
          <w:p w:rsidR="00DA4836" w:rsidRDefault="00DA4836" w:rsidP="0058473C">
            <w:pPr>
              <w:numPr>
                <w:ilvl w:val="0"/>
                <w:numId w:val="5"/>
              </w:numPr>
              <w:rPr>
                <w:rFonts w:ascii="Century Gothic" w:eastAsia="Century Gothic" w:hAnsi="Century Gothic" w:cs="Century Gothic"/>
              </w:rPr>
            </w:pPr>
          </w:p>
          <w:p w:rsidR="00DA4836" w:rsidRDefault="00DA4836" w:rsidP="0058473C">
            <w:pPr>
              <w:numPr>
                <w:ilvl w:val="0"/>
                <w:numId w:val="5"/>
              </w:numPr>
              <w:rPr>
                <w:rFonts w:ascii="Century Gothic" w:eastAsia="Century Gothic" w:hAnsi="Century Gothic" w:cs="Century Gothic"/>
              </w:rPr>
            </w:pPr>
          </w:p>
          <w:p w:rsidR="00DA4836" w:rsidRDefault="00DA4836" w:rsidP="0058473C">
            <w:pPr>
              <w:numPr>
                <w:ilvl w:val="0"/>
                <w:numId w:val="5"/>
              </w:num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.</w:t>
            </w:r>
          </w:p>
          <w:p w:rsidR="00DA4836" w:rsidRDefault="00DA4836" w:rsidP="00DA4836">
            <w:pPr>
              <w:shd w:val="clear" w:color="auto" w:fill="FFFFFF"/>
              <w:spacing w:line="240" w:lineRule="auto"/>
              <w:rPr>
                <w:rFonts w:ascii="Century Gothic" w:eastAsia="Century Gothic" w:hAnsi="Century Gothic" w:cs="Century Gothic"/>
                <w:b/>
                <w:color w:val="333333"/>
              </w:rPr>
            </w:pPr>
            <w:r>
              <w:rPr>
                <w:rFonts w:ascii="Century Gothic" w:eastAsia="Century Gothic" w:hAnsi="Century Gothic" w:cs="Century Gothic"/>
                <w:b/>
                <w:color w:val="333333"/>
              </w:rPr>
              <w:t>Contex</w:t>
            </w:r>
            <w:r>
              <w:rPr>
                <w:rFonts w:ascii="Century Gothic" w:eastAsia="Century Gothic" w:hAnsi="Century Gothic" w:cs="Century Gothic"/>
                <w:b/>
                <w:color w:val="333333"/>
              </w:rPr>
              <w:t>t/orientation</w:t>
            </w:r>
          </w:p>
          <w:p w:rsidR="00DA4836" w:rsidRDefault="00DA4836" w:rsidP="00DA4836">
            <w:pPr>
              <w:shd w:val="clear" w:color="auto" w:fill="FFFFFF"/>
              <w:spacing w:line="240" w:lineRule="auto"/>
              <w:rPr>
                <w:rFonts w:ascii="Century Gothic" w:eastAsia="Century Gothic" w:hAnsi="Century Gothic" w:cs="Century Gothic"/>
                <w:b/>
                <w:color w:val="333333"/>
              </w:rPr>
            </w:pPr>
          </w:p>
          <w:p w:rsidR="00DA4836" w:rsidRDefault="00DA4836" w:rsidP="00DA4836">
            <w:pPr>
              <w:shd w:val="clear" w:color="auto" w:fill="FFFFFF"/>
              <w:spacing w:line="240" w:lineRule="auto"/>
              <w:rPr>
                <w:rFonts w:ascii="Century Gothic" w:eastAsia="Century Gothic" w:hAnsi="Century Gothic" w:cs="Century Gothic"/>
                <w:b/>
                <w:color w:val="333333"/>
              </w:rPr>
            </w:pPr>
            <w:r>
              <w:rPr>
                <w:rFonts w:ascii="Century Gothic" w:eastAsia="Century Gothic" w:hAnsi="Century Gothic" w:cs="Century Gothic"/>
                <w:b/>
                <w:color w:val="333333"/>
              </w:rPr>
              <w:t>Learning sequence</w:t>
            </w:r>
          </w:p>
          <w:p w:rsidR="00DA4836" w:rsidRDefault="00DA4836" w:rsidP="00DA4836">
            <w:pPr>
              <w:shd w:val="clear" w:color="auto" w:fill="FFFFFF"/>
              <w:spacing w:line="240" w:lineRule="auto"/>
              <w:rPr>
                <w:rFonts w:ascii="Century Gothic" w:eastAsia="Century Gothic" w:hAnsi="Century Gothic" w:cs="Century Gothic"/>
                <w:b/>
                <w:color w:val="333333"/>
              </w:rPr>
            </w:pPr>
          </w:p>
          <w:p w:rsidR="00DA4836" w:rsidRDefault="00DA4836" w:rsidP="00DA4836">
            <w:pPr>
              <w:shd w:val="clear" w:color="auto" w:fill="FFFFFF"/>
              <w:spacing w:line="240" w:lineRule="auto"/>
              <w:rPr>
                <w:rFonts w:ascii="Century Gothic" w:eastAsia="Century Gothic" w:hAnsi="Century Gothic" w:cs="Century Gothic"/>
                <w:b/>
                <w:color w:val="333333"/>
              </w:rPr>
            </w:pPr>
          </w:p>
          <w:p w:rsidR="00DA4836" w:rsidRDefault="00DA4836" w:rsidP="00DA4836">
            <w:pPr>
              <w:shd w:val="clear" w:color="auto" w:fill="FFFFFF"/>
              <w:spacing w:line="240" w:lineRule="auto"/>
              <w:rPr>
                <w:rFonts w:ascii="Century Gothic" w:eastAsia="Century Gothic" w:hAnsi="Century Gothic" w:cs="Century Gothic"/>
                <w:b/>
                <w:color w:val="333333"/>
              </w:rPr>
            </w:pPr>
          </w:p>
          <w:p w:rsidR="00DA4836" w:rsidRDefault="00DA4836" w:rsidP="00DA4836">
            <w:pPr>
              <w:shd w:val="clear" w:color="auto" w:fill="FFFFFF"/>
              <w:spacing w:line="240" w:lineRule="auto"/>
              <w:rPr>
                <w:rFonts w:ascii="Century Gothic" w:eastAsia="Century Gothic" w:hAnsi="Century Gothic" w:cs="Century Gothic"/>
                <w:b/>
                <w:color w:val="333333"/>
              </w:rPr>
            </w:pPr>
          </w:p>
          <w:p w:rsidR="00DA4836" w:rsidRDefault="00DA4836" w:rsidP="00DA4836">
            <w:pPr>
              <w:shd w:val="clear" w:color="auto" w:fill="FFFFFF"/>
              <w:spacing w:line="240" w:lineRule="auto"/>
              <w:rPr>
                <w:rFonts w:ascii="Century Gothic" w:eastAsia="Century Gothic" w:hAnsi="Century Gothic" w:cs="Century Gothic"/>
                <w:b/>
                <w:color w:val="333333"/>
              </w:rPr>
            </w:pPr>
            <w:r>
              <w:rPr>
                <w:rFonts w:ascii="Century Gothic" w:eastAsia="Century Gothic" w:hAnsi="Century Gothic" w:cs="Century Gothic"/>
                <w:b/>
                <w:color w:val="333333"/>
              </w:rPr>
              <w:t>Reflection</w:t>
            </w:r>
          </w:p>
          <w:p w:rsidR="00DA4836" w:rsidRDefault="00DA4836" w:rsidP="00DA4836">
            <w:pPr>
              <w:shd w:val="clear" w:color="auto" w:fill="FFFFFF"/>
              <w:ind w:left="990"/>
              <w:rPr>
                <w:rFonts w:ascii="Century Gothic" w:eastAsia="Century Gothic" w:hAnsi="Century Gothic" w:cs="Century Gothic"/>
                <w:color w:val="333333"/>
              </w:rPr>
            </w:pPr>
          </w:p>
        </w:tc>
      </w:tr>
      <w:tr w:rsidR="00DA4836" w:rsidTr="0058473C">
        <w:trPr>
          <w:trHeight w:val="495"/>
        </w:trPr>
        <w:tc>
          <w:tcPr>
            <w:tcW w:w="7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spacing w:after="60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Resources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Differentiation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Assessment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Register/Evaluation</w:t>
            </w:r>
          </w:p>
        </w:tc>
      </w:tr>
      <w:tr w:rsidR="00DA4836" w:rsidTr="0058473C">
        <w:tc>
          <w:tcPr>
            <w:tcW w:w="7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numPr>
                <w:ilvl w:val="0"/>
                <w:numId w:val="9"/>
              </w:numPr>
              <w:ind w:hanging="360"/>
            </w:pPr>
          </w:p>
        </w:tc>
        <w:tc>
          <w:tcPr>
            <w:tcW w:w="3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rPr>
                <w:rFonts w:ascii="Century Gothic" w:eastAsia="Century Gothic" w:hAnsi="Century Gothic" w:cs="Century Gothic"/>
                <w:color w:val="333333"/>
              </w:rPr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numPr>
                <w:ilvl w:val="0"/>
                <w:numId w:val="7"/>
              </w:numPr>
              <w:ind w:hanging="36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rPr>
                <w:rFonts w:ascii="Century Gothic" w:eastAsia="Century Gothic" w:hAnsi="Century Gothic" w:cs="Century Gothic"/>
                <w:color w:val="333333"/>
              </w:rPr>
            </w:pPr>
          </w:p>
        </w:tc>
      </w:tr>
    </w:tbl>
    <w:p w:rsidR="00DA4836" w:rsidRDefault="00DA4836" w:rsidP="00DA4836"/>
    <w:p w:rsidR="00DA4836" w:rsidRDefault="00DA4836" w:rsidP="00DA4836"/>
    <w:p w:rsidR="00DA4836" w:rsidRDefault="00DA4836" w:rsidP="00DA4836"/>
    <w:p w:rsidR="00DA4836" w:rsidRDefault="00DA4836" w:rsidP="00DA4836"/>
    <w:p w:rsidR="00DA4836" w:rsidRDefault="00DA4836" w:rsidP="00DA4836"/>
    <w:p w:rsidR="00DA4836" w:rsidRDefault="00DA4836" w:rsidP="00DA4836"/>
    <w:p w:rsidR="00DA4836" w:rsidRDefault="00DA4836" w:rsidP="00DA4836"/>
    <w:p w:rsidR="00DA4836" w:rsidRDefault="00DA4836" w:rsidP="00DA4836"/>
    <w:p w:rsidR="00DA4836" w:rsidRDefault="00DA4836" w:rsidP="00DA4836"/>
    <w:p w:rsidR="00DA4836" w:rsidRDefault="00DA4836" w:rsidP="00DA4836"/>
    <w:p w:rsidR="00DA4836" w:rsidRDefault="00DA4836" w:rsidP="00DA4836"/>
    <w:p w:rsidR="00DA4836" w:rsidRDefault="00DA4836" w:rsidP="00DA4836">
      <w:bookmarkStart w:id="1" w:name="_GoBack"/>
      <w:bookmarkEnd w:id="1"/>
    </w:p>
    <w:tbl>
      <w:tblPr>
        <w:tblW w:w="159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35"/>
        <w:gridCol w:w="3900"/>
        <w:gridCol w:w="2400"/>
        <w:gridCol w:w="2610"/>
      </w:tblGrid>
      <w:tr w:rsidR="00DA4836" w:rsidTr="0058473C">
        <w:tc>
          <w:tcPr>
            <w:tcW w:w="1594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spacing w:after="6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lastRenderedPageBreak/>
              <w:t>Lesson 2</w:t>
            </w:r>
          </w:p>
        </w:tc>
      </w:tr>
      <w:tr w:rsidR="00DA4836" w:rsidTr="0058473C">
        <w:tc>
          <w:tcPr>
            <w:tcW w:w="1594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spacing w:after="6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Learning Intentions</w:t>
            </w:r>
            <w:r>
              <w:rPr>
                <w:rFonts w:ascii="Century Gothic" w:eastAsia="Century Gothic" w:hAnsi="Century Gothic" w:cs="Century Gothic"/>
              </w:rPr>
              <w:t xml:space="preserve">: </w:t>
            </w:r>
          </w:p>
          <w:p w:rsidR="00DA4836" w:rsidRDefault="00DA4836" w:rsidP="0058473C">
            <w:pPr>
              <w:spacing w:after="60"/>
              <w:rPr>
                <w:rFonts w:ascii="Century Gothic" w:eastAsia="Century Gothic" w:hAnsi="Century Gothic" w:cs="Century Gothic"/>
                <w:b/>
              </w:rPr>
            </w:pPr>
          </w:p>
          <w:p w:rsidR="00DA4836" w:rsidRDefault="00DA4836" w:rsidP="0058473C">
            <w:pPr>
              <w:spacing w:after="6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Success Criteria</w:t>
            </w:r>
            <w:r>
              <w:rPr>
                <w:rFonts w:ascii="Century Gothic" w:eastAsia="Century Gothic" w:hAnsi="Century Gothic" w:cs="Century Gothic"/>
              </w:rPr>
              <w:t>:</w:t>
            </w:r>
          </w:p>
          <w:p w:rsidR="00DA4836" w:rsidRDefault="00DA4836" w:rsidP="0058473C">
            <w:pPr>
              <w:numPr>
                <w:ilvl w:val="0"/>
                <w:numId w:val="5"/>
              </w:num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.</w:t>
            </w:r>
          </w:p>
          <w:p w:rsidR="00DA4836" w:rsidRDefault="00DA4836" w:rsidP="0058473C">
            <w:pPr>
              <w:numPr>
                <w:ilvl w:val="0"/>
                <w:numId w:val="5"/>
              </w:num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.</w:t>
            </w:r>
          </w:p>
          <w:p w:rsidR="00DA4836" w:rsidRDefault="00DA4836" w:rsidP="0058473C">
            <w:pPr>
              <w:numPr>
                <w:ilvl w:val="0"/>
                <w:numId w:val="5"/>
              </w:numPr>
              <w:spacing w:after="6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.</w:t>
            </w:r>
          </w:p>
          <w:p w:rsidR="00DA4836" w:rsidRDefault="00DA4836" w:rsidP="0058473C">
            <w:pPr>
              <w:shd w:val="clear" w:color="auto" w:fill="FFFFFF"/>
              <w:spacing w:line="240" w:lineRule="auto"/>
              <w:rPr>
                <w:rFonts w:ascii="Century Gothic" w:eastAsia="Century Gothic" w:hAnsi="Century Gothic" w:cs="Century Gothic"/>
                <w:b/>
                <w:color w:val="333333"/>
              </w:rPr>
            </w:pPr>
            <w:r>
              <w:rPr>
                <w:rFonts w:ascii="Century Gothic" w:eastAsia="Century Gothic" w:hAnsi="Century Gothic" w:cs="Century Gothic"/>
                <w:b/>
                <w:color w:val="333333"/>
              </w:rPr>
              <w:t>Recap</w:t>
            </w:r>
          </w:p>
          <w:p w:rsidR="00DA4836" w:rsidRDefault="00DA4836" w:rsidP="0058473C">
            <w:pPr>
              <w:shd w:val="clear" w:color="auto" w:fill="FFFFFF"/>
              <w:rPr>
                <w:rFonts w:ascii="Century Gothic" w:eastAsia="Century Gothic" w:hAnsi="Century Gothic" w:cs="Century Gothic"/>
                <w:color w:val="333333"/>
              </w:rPr>
            </w:pPr>
          </w:p>
          <w:p w:rsidR="00DA4836" w:rsidRDefault="00DA4836" w:rsidP="0058473C">
            <w:pPr>
              <w:shd w:val="clear" w:color="auto" w:fill="FFFFFF"/>
              <w:rPr>
                <w:rFonts w:ascii="Century Gothic" w:eastAsia="Century Gothic" w:hAnsi="Century Gothic" w:cs="Century Gothic"/>
                <w:b/>
                <w:color w:val="333333"/>
              </w:rPr>
            </w:pPr>
          </w:p>
          <w:p w:rsidR="00DA4836" w:rsidRDefault="00DA4836" w:rsidP="0058473C">
            <w:pPr>
              <w:shd w:val="clear" w:color="auto" w:fill="FFFFFF"/>
              <w:rPr>
                <w:rFonts w:ascii="Century Gothic" w:eastAsia="Century Gothic" w:hAnsi="Century Gothic" w:cs="Century Gothic"/>
                <w:b/>
                <w:color w:val="333333"/>
              </w:rPr>
            </w:pPr>
            <w:r>
              <w:rPr>
                <w:rFonts w:ascii="Century Gothic" w:eastAsia="Century Gothic" w:hAnsi="Century Gothic" w:cs="Century Gothic"/>
                <w:b/>
                <w:color w:val="333333"/>
              </w:rPr>
              <w:t>Learning sequence</w:t>
            </w:r>
          </w:p>
          <w:p w:rsidR="00DA4836" w:rsidRDefault="00DA4836" w:rsidP="00DA4836">
            <w:pPr>
              <w:shd w:val="clear" w:color="auto" w:fill="FFFFFF"/>
              <w:rPr>
                <w:rFonts w:ascii="Century Gothic" w:eastAsia="Century Gothic" w:hAnsi="Century Gothic" w:cs="Century Gothic"/>
                <w:color w:val="333333"/>
              </w:rPr>
            </w:pPr>
          </w:p>
          <w:p w:rsidR="00DA4836" w:rsidRDefault="00DA4836" w:rsidP="00DA4836">
            <w:pPr>
              <w:shd w:val="clear" w:color="auto" w:fill="FFFFFF"/>
              <w:rPr>
                <w:rFonts w:ascii="Century Gothic" w:eastAsia="Century Gothic" w:hAnsi="Century Gothic" w:cs="Century Gothic"/>
                <w:color w:val="333333"/>
              </w:rPr>
            </w:pPr>
          </w:p>
          <w:p w:rsidR="00DA4836" w:rsidRDefault="00DA4836" w:rsidP="00DA4836">
            <w:pPr>
              <w:shd w:val="clear" w:color="auto" w:fill="FFFFFF"/>
              <w:rPr>
                <w:rFonts w:ascii="Century Gothic" w:eastAsia="Century Gothic" w:hAnsi="Century Gothic" w:cs="Century Gothic"/>
                <w:color w:val="333333"/>
              </w:rPr>
            </w:pPr>
          </w:p>
          <w:p w:rsidR="00DA4836" w:rsidRDefault="00DA4836" w:rsidP="00DA4836">
            <w:pPr>
              <w:shd w:val="clear" w:color="auto" w:fill="FFFFFF"/>
              <w:rPr>
                <w:rFonts w:ascii="Century Gothic" w:eastAsia="Century Gothic" w:hAnsi="Century Gothic" w:cs="Century Gothic"/>
                <w:color w:val="333333"/>
              </w:rPr>
            </w:pPr>
          </w:p>
          <w:p w:rsidR="00DA4836" w:rsidRDefault="00DA4836" w:rsidP="00DA4836">
            <w:pPr>
              <w:shd w:val="clear" w:color="auto" w:fill="FFFFFF"/>
              <w:rPr>
                <w:rFonts w:ascii="Century Gothic" w:eastAsia="Century Gothic" w:hAnsi="Century Gothic" w:cs="Century Gothic"/>
                <w:color w:val="333333"/>
              </w:rPr>
            </w:pPr>
            <w:r>
              <w:rPr>
                <w:rFonts w:ascii="Century Gothic" w:eastAsia="Century Gothic" w:hAnsi="Century Gothic" w:cs="Century Gothic"/>
                <w:color w:val="333333"/>
              </w:rPr>
              <w:t>Reflection</w:t>
            </w:r>
          </w:p>
        </w:tc>
      </w:tr>
      <w:tr w:rsidR="00DA4836" w:rsidTr="0058473C">
        <w:trPr>
          <w:trHeight w:val="495"/>
        </w:trPr>
        <w:tc>
          <w:tcPr>
            <w:tcW w:w="7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spacing w:after="60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Resources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Differentiation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Assessment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Register/Evaluation</w:t>
            </w:r>
          </w:p>
        </w:tc>
      </w:tr>
      <w:tr w:rsidR="00DA4836" w:rsidTr="0058473C">
        <w:tc>
          <w:tcPr>
            <w:tcW w:w="70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numPr>
                <w:ilvl w:val="0"/>
                <w:numId w:val="9"/>
              </w:numPr>
              <w:ind w:hanging="360"/>
            </w:pPr>
          </w:p>
        </w:tc>
        <w:tc>
          <w:tcPr>
            <w:tcW w:w="39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rPr>
                <w:rFonts w:ascii="Century Gothic" w:eastAsia="Century Gothic" w:hAnsi="Century Gothic" w:cs="Century Gothic"/>
                <w:color w:val="333333"/>
              </w:rPr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numPr>
                <w:ilvl w:val="0"/>
                <w:numId w:val="7"/>
              </w:numPr>
              <w:ind w:hanging="360"/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836" w:rsidRDefault="00DA4836" w:rsidP="0058473C">
            <w:pPr>
              <w:rPr>
                <w:rFonts w:ascii="Century Gothic" w:eastAsia="Century Gothic" w:hAnsi="Century Gothic" w:cs="Century Gothic"/>
                <w:color w:val="333333"/>
              </w:rPr>
            </w:pPr>
          </w:p>
        </w:tc>
      </w:tr>
    </w:tbl>
    <w:p w:rsidR="00DA4836" w:rsidRDefault="00DA4836" w:rsidP="00DA4836"/>
    <w:p w:rsidR="00C2304C" w:rsidRDefault="00C2304C"/>
    <w:sectPr w:rsidR="00C2304C" w:rsidSect="00DA483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swald">
    <w:altName w:val="Arial Narrow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41B0D"/>
    <w:multiLevelType w:val="multilevel"/>
    <w:tmpl w:val="DEFE47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2E5005A"/>
    <w:multiLevelType w:val="multilevel"/>
    <w:tmpl w:val="498E5A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47D2FFB"/>
    <w:multiLevelType w:val="multilevel"/>
    <w:tmpl w:val="B3A41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12054B"/>
    <w:multiLevelType w:val="multilevel"/>
    <w:tmpl w:val="5AE0B0A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3B7DF0"/>
    <w:multiLevelType w:val="multilevel"/>
    <w:tmpl w:val="7AD6C5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8C60138"/>
    <w:multiLevelType w:val="multilevel"/>
    <w:tmpl w:val="E4229486"/>
    <w:lvl w:ilvl="0">
      <w:start w:val="1"/>
      <w:numFmt w:val="bullet"/>
      <w:lvlText w:val="●"/>
      <w:lvlJc w:val="left"/>
      <w:pPr>
        <w:ind w:left="720" w:firstLine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96655B7"/>
    <w:multiLevelType w:val="multilevel"/>
    <w:tmpl w:val="11C05A5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5E722B"/>
    <w:multiLevelType w:val="multilevel"/>
    <w:tmpl w:val="71483F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9AB4766"/>
    <w:multiLevelType w:val="multilevel"/>
    <w:tmpl w:val="BC242A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F741638"/>
    <w:multiLevelType w:val="multilevel"/>
    <w:tmpl w:val="473C23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36"/>
    <w:rsid w:val="00C2304C"/>
    <w:rsid w:val="00DA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DF99"/>
  <w15:chartTrackingRefBased/>
  <w15:docId w15:val="{067169F4-AF8B-497C-A656-275BE392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836"/>
    <w:pPr>
      <w:spacing w:after="0" w:line="276" w:lineRule="auto"/>
    </w:pPr>
    <w:rPr>
      <w:rFonts w:ascii="Arial" w:eastAsia="Arial" w:hAnsi="Arial" w:cs="Arial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83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4836"/>
    <w:rPr>
      <w:rFonts w:ascii="Arial" w:eastAsia="Arial" w:hAnsi="Arial" w:cs="Arial"/>
      <w:color w:val="434343"/>
      <w:sz w:val="28"/>
      <w:szCs w:val="2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 Department of Education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WELSH</dc:creator>
  <cp:keywords/>
  <dc:description/>
  <cp:lastModifiedBy>Rebecca WELSH</cp:lastModifiedBy>
  <cp:revision>1</cp:revision>
  <dcterms:created xsi:type="dcterms:W3CDTF">2020-11-15T22:46:00Z</dcterms:created>
  <dcterms:modified xsi:type="dcterms:W3CDTF">2020-11-15T22:50:00Z</dcterms:modified>
</cp:coreProperties>
</file>