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071"/>
        <w:rPr>
          <w:rFonts w:ascii="Times New Roman"/>
          <w:sz w:val="20"/>
        </w:rPr>
      </w:pPr>
      <w:r>
        <w:rPr>
          <w:rFonts w:ascii="Times New Roman"/>
          <w:sz w:val="20"/>
        </w:rPr>
        <mc:AlternateContent>
          <mc:Choice Requires="wps">
            <w:drawing>
              <wp:inline distT="0" distB="0" distL="0" distR="0">
                <wp:extent cx="5946140" cy="1149985"/>
                <wp:effectExtent l="0" t="0" r="0" b="0"/>
                <wp:docPr id="1" name="Textbox 1"/>
                <wp:cNvGraphicFramePr>
                  <a:graphicFrameLocks/>
                </wp:cNvGraphicFramePr>
                <a:graphic>
                  <a:graphicData uri="http://schemas.microsoft.com/office/word/2010/wordprocessingShape">
                    <wps:wsp>
                      <wps:cNvPr id="1" name="Textbox 1"/>
                      <wps:cNvSpPr txBox="1"/>
                      <wps:spPr>
                        <a:xfrm>
                          <a:off x="0" y="0"/>
                          <a:ext cx="5946140" cy="1149985"/>
                        </a:xfrm>
                        <a:prstGeom prst="rect">
                          <a:avLst/>
                        </a:prstGeom>
                        <a:solidFill>
                          <a:srgbClr val="1F3863"/>
                        </a:solidFill>
                      </wps:spPr>
                      <wps:txbx>
                        <w:txbxContent>
                          <w:p>
                            <w:pPr>
                              <w:spacing w:before="362"/>
                              <w:ind w:left="360" w:right="0" w:firstLine="0"/>
                              <w:jc w:val="left"/>
                              <w:rPr>
                                <w:rFonts w:ascii="Arial"/>
                                <w:b/>
                                <w:color w:val="000000"/>
                                <w:sz w:val="44"/>
                              </w:rPr>
                            </w:pPr>
                            <w:r>
                              <w:rPr>
                                <w:rFonts w:ascii="Arial"/>
                                <w:b/>
                                <w:color w:val="FFFFFF"/>
                                <w:sz w:val="44"/>
                              </w:rPr>
                              <w:t>3.</w:t>
                            </w:r>
                            <w:r>
                              <w:rPr>
                                <w:rFonts w:ascii="Arial"/>
                                <w:b/>
                                <w:color w:val="FFFFFF"/>
                                <w:spacing w:val="-9"/>
                                <w:sz w:val="44"/>
                              </w:rPr>
                              <w:t> </w:t>
                            </w:r>
                            <w:r>
                              <w:rPr>
                                <w:rFonts w:ascii="Arial"/>
                                <w:b/>
                                <w:color w:val="FFFFFF"/>
                                <w:sz w:val="44"/>
                              </w:rPr>
                              <w:t>PROJECT</w:t>
                            </w:r>
                            <w:r>
                              <w:rPr>
                                <w:rFonts w:ascii="Arial"/>
                                <w:b/>
                                <w:color w:val="FFFFFF"/>
                                <w:spacing w:val="1"/>
                                <w:sz w:val="44"/>
                              </w:rPr>
                              <w:t> </w:t>
                            </w:r>
                            <w:r>
                              <w:rPr>
                                <w:rFonts w:ascii="Arial"/>
                                <w:b/>
                                <w:color w:val="FFFFFF"/>
                                <w:sz w:val="44"/>
                              </w:rPr>
                              <w:t>PLANNING</w:t>
                            </w:r>
                            <w:r>
                              <w:rPr>
                                <w:rFonts w:ascii="Arial"/>
                                <w:b/>
                                <w:color w:val="FFFFFF"/>
                                <w:spacing w:val="-7"/>
                                <w:sz w:val="44"/>
                              </w:rPr>
                              <w:t> </w:t>
                            </w:r>
                            <w:r>
                              <w:rPr>
                                <w:rFonts w:ascii="Arial"/>
                                <w:b/>
                                <w:color w:val="FFFFFF"/>
                                <w:spacing w:val="-2"/>
                                <w:sz w:val="44"/>
                              </w:rPr>
                              <w:t>PHASE</w:t>
                            </w:r>
                          </w:p>
                          <w:p>
                            <w:pPr>
                              <w:spacing w:line="237" w:lineRule="auto" w:before="83"/>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8.2pt;height:90.55pt;mso-position-horizontal-relative:char;mso-position-vertical-relative:line" type="#_x0000_t202" id="docshape1" filled="true" fillcolor="#1f3863" stroked="false">
                <w10:anchorlock/>
                <v:textbox inset="0,0,0,0">
                  <w:txbxContent>
                    <w:p>
                      <w:pPr>
                        <w:spacing w:before="362"/>
                        <w:ind w:left="360" w:right="0" w:firstLine="0"/>
                        <w:jc w:val="left"/>
                        <w:rPr>
                          <w:rFonts w:ascii="Arial"/>
                          <w:b/>
                          <w:color w:val="000000"/>
                          <w:sz w:val="44"/>
                        </w:rPr>
                      </w:pPr>
                      <w:r>
                        <w:rPr>
                          <w:rFonts w:ascii="Arial"/>
                          <w:b/>
                          <w:color w:val="FFFFFF"/>
                          <w:sz w:val="44"/>
                        </w:rPr>
                        <w:t>3.</w:t>
                      </w:r>
                      <w:r>
                        <w:rPr>
                          <w:rFonts w:ascii="Arial"/>
                          <w:b/>
                          <w:color w:val="FFFFFF"/>
                          <w:spacing w:val="-9"/>
                          <w:sz w:val="44"/>
                        </w:rPr>
                        <w:t> </w:t>
                      </w:r>
                      <w:r>
                        <w:rPr>
                          <w:rFonts w:ascii="Arial"/>
                          <w:b/>
                          <w:color w:val="FFFFFF"/>
                          <w:sz w:val="44"/>
                        </w:rPr>
                        <w:t>PROJECT</w:t>
                      </w:r>
                      <w:r>
                        <w:rPr>
                          <w:rFonts w:ascii="Arial"/>
                          <w:b/>
                          <w:color w:val="FFFFFF"/>
                          <w:spacing w:val="1"/>
                          <w:sz w:val="44"/>
                        </w:rPr>
                        <w:t> </w:t>
                      </w:r>
                      <w:r>
                        <w:rPr>
                          <w:rFonts w:ascii="Arial"/>
                          <w:b/>
                          <w:color w:val="FFFFFF"/>
                          <w:sz w:val="44"/>
                        </w:rPr>
                        <w:t>PLANNING</w:t>
                      </w:r>
                      <w:r>
                        <w:rPr>
                          <w:rFonts w:ascii="Arial"/>
                          <w:b/>
                          <w:color w:val="FFFFFF"/>
                          <w:spacing w:val="-7"/>
                          <w:sz w:val="44"/>
                        </w:rPr>
                        <w:t> </w:t>
                      </w:r>
                      <w:r>
                        <w:rPr>
                          <w:rFonts w:ascii="Arial"/>
                          <w:b/>
                          <w:color w:val="FFFFFF"/>
                          <w:spacing w:val="-2"/>
                          <w:sz w:val="44"/>
                        </w:rPr>
                        <w:t>PHASE</w:t>
                      </w:r>
                    </w:p>
                    <w:p>
                      <w:pPr>
                        <w:spacing w:line="237" w:lineRule="auto" w:before="83"/>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v:textbox>
                <v:fill type="solid"/>
              </v:shape>
            </w:pict>
          </mc:Fallback>
        </mc:AlternateContent>
      </w:r>
      <w:r>
        <w:rPr>
          <w:rFonts w:ascii="Times New Roman"/>
          <w:sz w:val="20"/>
        </w:rPr>
      </w:r>
    </w:p>
    <w:p>
      <w:pPr>
        <w:pStyle w:val="Heading1"/>
        <w:numPr>
          <w:ilvl w:val="0"/>
          <w:numId w:val="1"/>
        </w:numPr>
        <w:tabs>
          <w:tab w:pos="669" w:val="left" w:leader="none"/>
        </w:tabs>
        <w:spacing w:line="240" w:lineRule="auto" w:before="313" w:after="0"/>
        <w:ind w:left="669" w:right="0" w:hanging="309"/>
        <w:jc w:val="left"/>
      </w:pPr>
      <w:r>
        <w:rPr/>
        <mc:AlternateContent>
          <mc:Choice Requires="wps">
            <w:drawing>
              <wp:anchor distT="0" distB="0" distL="0" distR="0" allowOverlap="1" layoutInCell="1" locked="0" behindDoc="0" simplePos="0" relativeHeight="15729664">
                <wp:simplePos x="0" y="0"/>
                <wp:positionH relativeFrom="page">
                  <wp:posOffset>521017</wp:posOffset>
                </wp:positionH>
                <wp:positionV relativeFrom="paragraph">
                  <wp:posOffset>-18415</wp:posOffset>
                </wp:positionV>
                <wp:extent cx="44450" cy="49847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4450" cy="498475"/>
                        </a:xfrm>
                        <a:custGeom>
                          <a:avLst/>
                          <a:gdLst/>
                          <a:ahLst/>
                          <a:cxnLst/>
                          <a:rect l="l" t="t" r="r" b="b"/>
                          <a:pathLst>
                            <a:path w="44450" h="498475">
                              <a:moveTo>
                                <a:pt x="44450" y="0"/>
                              </a:moveTo>
                              <a:lnTo>
                                <a:pt x="0" y="0"/>
                              </a:lnTo>
                              <a:lnTo>
                                <a:pt x="0" y="498475"/>
                              </a:lnTo>
                              <a:lnTo>
                                <a:pt x="44450" y="498475"/>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45pt;width:3.5pt;height:39.25pt;mso-position-horizontal-relative:page;mso-position-vertical-relative:paragraph;z-index:15729664" id="docshape2" filled="true" fillcolor="#2d75b6" stroked="false">
                <v:fill type="solid"/>
                <w10:wrap type="none"/>
              </v:rect>
            </w:pict>
          </mc:Fallback>
        </mc:AlternateContent>
      </w:r>
      <w:bookmarkStart w:name="1. EXECUTIVE SUMMARY" w:id="1"/>
      <w:bookmarkEnd w:id="1"/>
      <w:r>
        <w:rPr>
          <w:b w:val="0"/>
        </w:rPr>
      </w:r>
      <w:r>
        <w:rPr>
          <w:color w:val="1F3863"/>
        </w:rPr>
        <w:t>EXECUTIVE</w:t>
      </w:r>
      <w:r>
        <w:rPr>
          <w:color w:val="1F3863"/>
          <w:spacing w:val="-4"/>
        </w:rPr>
        <w:t> </w:t>
      </w:r>
      <w:r>
        <w:rPr>
          <w:color w:val="1F3863"/>
          <w:spacing w:val="-2"/>
        </w:rPr>
        <w:t>SUMMARY</w:t>
      </w:r>
    </w:p>
    <w:p>
      <w:pPr>
        <w:pStyle w:val="BodyText"/>
        <w:spacing w:before="182"/>
        <w:rPr>
          <w:rFonts w:ascii="Arial"/>
          <w:b/>
        </w:rPr>
      </w:pPr>
    </w:p>
    <w:p>
      <w:pPr>
        <w:pStyle w:val="BodyText"/>
        <w:spacing w:line="360" w:lineRule="auto"/>
        <w:ind w:left="360" w:right="357"/>
        <w:jc w:val="both"/>
      </w:pPr>
      <w:r>
        <w:rPr>
          <w:color w:val="585858"/>
        </w:rPr>
        <w:t>This document constitutes the formal Project Planning Phase output for the ServiceNow Automation Project. Building upon the scope boundary established in the Identification Phase and the detailed requirements defined in the Requirement Analysis, this plan provides the structured framework within which the project will be executed, monitored, and closed.</w:t>
      </w:r>
    </w:p>
    <w:p>
      <w:pPr>
        <w:pStyle w:val="BodyText"/>
      </w:pPr>
    </w:p>
    <w:p>
      <w:pPr>
        <w:pStyle w:val="BodyText"/>
        <w:spacing w:before="36"/>
      </w:pPr>
    </w:p>
    <w:p>
      <w:pPr>
        <w:pStyle w:val="BodyText"/>
        <w:spacing w:line="360" w:lineRule="auto" w:before="1"/>
        <w:ind w:left="360" w:right="352"/>
        <w:jc w:val="both"/>
      </w:pPr>
      <w:r>
        <w:rPr>
          <w:color w:val="585858"/>
        </w:rPr>
        <w:t>The</w:t>
      </w:r>
      <w:r>
        <w:rPr>
          <w:color w:val="585858"/>
          <w:spacing w:val="-11"/>
        </w:rPr>
        <w:t> </w:t>
      </w:r>
      <w:r>
        <w:rPr>
          <w:color w:val="585858"/>
        </w:rPr>
        <w:t>project</w:t>
      </w:r>
      <w:r>
        <w:rPr>
          <w:color w:val="585858"/>
          <w:spacing w:val="-15"/>
        </w:rPr>
        <w:t> </w:t>
      </w:r>
      <w:r>
        <w:rPr>
          <w:color w:val="585858"/>
        </w:rPr>
        <w:t>objective</w:t>
      </w:r>
      <w:r>
        <w:rPr>
          <w:color w:val="585858"/>
          <w:spacing w:val="-6"/>
        </w:rPr>
        <w:t> </w:t>
      </w:r>
      <w:r>
        <w:rPr>
          <w:color w:val="585858"/>
        </w:rPr>
        <w:t>is</w:t>
      </w:r>
      <w:r>
        <w:rPr>
          <w:color w:val="585858"/>
          <w:spacing w:val="-9"/>
        </w:rPr>
        <w:t> </w:t>
      </w:r>
      <w:r>
        <w:rPr>
          <w:color w:val="585858"/>
        </w:rPr>
        <w:t>to</w:t>
      </w:r>
      <w:r>
        <w:rPr>
          <w:color w:val="585858"/>
          <w:spacing w:val="-6"/>
        </w:rPr>
        <w:t> </w:t>
      </w:r>
      <w:r>
        <w:rPr>
          <w:color w:val="585858"/>
        </w:rPr>
        <w:t>configure</w:t>
      </w:r>
      <w:r>
        <w:rPr>
          <w:color w:val="585858"/>
          <w:spacing w:val="-6"/>
        </w:rPr>
        <w:t> </w:t>
      </w:r>
      <w:r>
        <w:rPr>
          <w:color w:val="585858"/>
        </w:rPr>
        <w:t>the</w:t>
      </w:r>
      <w:r>
        <w:rPr>
          <w:color w:val="585858"/>
          <w:spacing w:val="-6"/>
        </w:rPr>
        <w:t> </w:t>
      </w:r>
      <w:r>
        <w:rPr>
          <w:color w:val="585858"/>
        </w:rPr>
        <w:t>ServiceNow</w:t>
      </w:r>
      <w:r>
        <w:rPr>
          <w:color w:val="585858"/>
          <w:spacing w:val="-13"/>
        </w:rPr>
        <w:t> </w:t>
      </w:r>
      <w:r>
        <w:rPr>
          <w:color w:val="585858"/>
        </w:rPr>
        <w:t>platform</w:t>
      </w:r>
      <w:r>
        <w:rPr>
          <w:color w:val="585858"/>
          <w:spacing w:val="-7"/>
        </w:rPr>
        <w:t> </w:t>
      </w:r>
      <w:r>
        <w:rPr>
          <w:color w:val="585858"/>
        </w:rPr>
        <w:t>to</w:t>
      </w:r>
      <w:r>
        <w:rPr>
          <w:color w:val="585858"/>
          <w:spacing w:val="-11"/>
        </w:rPr>
        <w:t> </w:t>
      </w:r>
      <w:r>
        <w:rPr>
          <w:color w:val="585858"/>
        </w:rPr>
        <w:t>automate</w:t>
      </w:r>
      <w:r>
        <w:rPr>
          <w:color w:val="585858"/>
          <w:spacing w:val="-6"/>
        </w:rPr>
        <w:t> </w:t>
      </w:r>
      <w:r>
        <w:rPr>
          <w:color w:val="585858"/>
        </w:rPr>
        <w:t>the</w:t>
      </w:r>
      <w:r>
        <w:rPr>
          <w:color w:val="585858"/>
          <w:spacing w:val="-6"/>
        </w:rPr>
        <w:t> </w:t>
      </w:r>
      <w:r>
        <w:rPr>
          <w:color w:val="585858"/>
        </w:rPr>
        <w:t>ingestion</w:t>
      </w:r>
      <w:r>
        <w:rPr>
          <w:color w:val="585858"/>
          <w:spacing w:val="-6"/>
        </w:rPr>
        <w:t> </w:t>
      </w:r>
      <w:r>
        <w:rPr>
          <w:color w:val="585858"/>
        </w:rPr>
        <w:t>of</w:t>
      </w:r>
      <w:r>
        <w:rPr>
          <w:color w:val="585858"/>
          <w:spacing w:val="-15"/>
        </w:rPr>
        <w:t> </w:t>
      </w:r>
      <w:r>
        <w:rPr>
          <w:color w:val="585858"/>
        </w:rPr>
        <w:t>new</w:t>
      </w:r>
      <w:r>
        <w:rPr>
          <w:color w:val="585858"/>
          <w:spacing w:val="-13"/>
        </w:rPr>
        <w:t> </w:t>
      </w:r>
      <w:r>
        <w:rPr>
          <w:color w:val="585858"/>
        </w:rPr>
        <w:t>employee records from an externally prepared data file and to enable the Incident form to display contextually relevant user-related information — specifically, the assigned user's department, email address, and reporting manager — without requiring manual data retrieval by service desk personnel. The solution leverages</w:t>
      </w:r>
      <w:r>
        <w:rPr>
          <w:color w:val="585858"/>
          <w:spacing w:val="-5"/>
        </w:rPr>
        <w:t> </w:t>
      </w:r>
      <w:r>
        <w:rPr>
          <w:color w:val="585858"/>
        </w:rPr>
        <w:t>ServiceNow's</w:t>
      </w:r>
      <w:r>
        <w:rPr>
          <w:color w:val="585858"/>
          <w:spacing w:val="-5"/>
        </w:rPr>
        <w:t> </w:t>
      </w:r>
      <w:r>
        <w:rPr>
          <w:color w:val="585858"/>
        </w:rPr>
        <w:t>native</w:t>
      </w:r>
      <w:r>
        <w:rPr>
          <w:color w:val="585858"/>
          <w:spacing w:val="-2"/>
        </w:rPr>
        <w:t> </w:t>
      </w:r>
      <w:r>
        <w:rPr>
          <w:color w:val="585858"/>
        </w:rPr>
        <w:t>Import</w:t>
      </w:r>
      <w:r>
        <w:rPr>
          <w:color w:val="585858"/>
          <w:spacing w:val="-6"/>
        </w:rPr>
        <w:t> </w:t>
      </w:r>
      <w:r>
        <w:rPr>
          <w:color w:val="585858"/>
        </w:rPr>
        <w:t>Sets,</w:t>
      </w:r>
      <w:r>
        <w:rPr>
          <w:color w:val="585858"/>
          <w:spacing w:val="-6"/>
        </w:rPr>
        <w:t> </w:t>
      </w:r>
      <w:r>
        <w:rPr>
          <w:color w:val="585858"/>
        </w:rPr>
        <w:t>Transform</w:t>
      </w:r>
      <w:r>
        <w:rPr>
          <w:color w:val="585858"/>
          <w:spacing w:val="-3"/>
        </w:rPr>
        <w:t> </w:t>
      </w:r>
      <w:r>
        <w:rPr>
          <w:color w:val="585858"/>
        </w:rPr>
        <w:t>Maps,</w:t>
      </w:r>
      <w:r>
        <w:rPr>
          <w:color w:val="585858"/>
          <w:spacing w:val="-6"/>
        </w:rPr>
        <w:t> </w:t>
      </w:r>
      <w:r>
        <w:rPr>
          <w:color w:val="585858"/>
        </w:rPr>
        <w:t>and</w:t>
      </w:r>
      <w:r>
        <w:rPr>
          <w:color w:val="585858"/>
          <w:spacing w:val="-2"/>
        </w:rPr>
        <w:t> </w:t>
      </w:r>
      <w:r>
        <w:rPr>
          <w:color w:val="585858"/>
        </w:rPr>
        <w:t>dot-walking</w:t>
      </w:r>
      <w:r>
        <w:rPr>
          <w:color w:val="585858"/>
          <w:spacing w:val="-7"/>
        </w:rPr>
        <w:t> </w:t>
      </w:r>
      <w:r>
        <w:rPr>
          <w:color w:val="585858"/>
        </w:rPr>
        <w:t>capabilities,</w:t>
      </w:r>
      <w:r>
        <w:rPr>
          <w:color w:val="585858"/>
          <w:spacing w:val="-6"/>
        </w:rPr>
        <w:t> </w:t>
      </w:r>
      <w:r>
        <w:rPr>
          <w:color w:val="585858"/>
        </w:rPr>
        <w:t>and</w:t>
      </w:r>
      <w:r>
        <w:rPr>
          <w:color w:val="585858"/>
          <w:spacing w:val="-7"/>
        </w:rPr>
        <w:t> </w:t>
      </w:r>
      <w:r>
        <w:rPr>
          <w:color w:val="585858"/>
        </w:rPr>
        <w:t>does</w:t>
      </w:r>
      <w:r>
        <w:rPr>
          <w:color w:val="585858"/>
          <w:spacing w:val="-10"/>
        </w:rPr>
        <w:t> </w:t>
      </w:r>
      <w:r>
        <w:rPr>
          <w:color w:val="585858"/>
        </w:rPr>
        <w:t>not require custom scripting or external system integration.</w:t>
      </w:r>
    </w:p>
    <w:p>
      <w:pPr>
        <w:pStyle w:val="BodyText"/>
      </w:pPr>
    </w:p>
    <w:p>
      <w:pPr>
        <w:pStyle w:val="BodyText"/>
        <w:spacing w:before="33"/>
      </w:pPr>
    </w:p>
    <w:p>
      <w:pPr>
        <w:pStyle w:val="BodyText"/>
        <w:spacing w:line="360" w:lineRule="auto"/>
        <w:ind w:left="360" w:right="355"/>
        <w:jc w:val="both"/>
      </w:pPr>
      <w:r>
        <w:rPr>
          <w:color w:val="585858"/>
        </w:rPr>
        <w:t>The project is</w:t>
      </w:r>
      <w:r>
        <w:rPr>
          <w:color w:val="585858"/>
          <w:spacing w:val="-3"/>
        </w:rPr>
        <w:t> </w:t>
      </w:r>
      <w:r>
        <w:rPr>
          <w:color w:val="585858"/>
        </w:rPr>
        <w:t>expected to be delivered in a single, linear phase by a ServiceNow</w:t>
      </w:r>
      <w:r>
        <w:rPr>
          <w:color w:val="585858"/>
          <w:spacing w:val="-2"/>
        </w:rPr>
        <w:t> </w:t>
      </w:r>
      <w:r>
        <w:rPr>
          <w:color w:val="585858"/>
        </w:rPr>
        <w:t>administrator working within a development or Personal Developer Instance (PDI) environment. The total estimated effort is eight working days, encompassing data preparation, platform configuration, transformation execution, Incident</w:t>
      </w:r>
      <w:r>
        <w:rPr>
          <w:color w:val="585858"/>
          <w:spacing w:val="-6"/>
        </w:rPr>
        <w:t> </w:t>
      </w:r>
      <w:r>
        <w:rPr>
          <w:color w:val="585858"/>
        </w:rPr>
        <w:t>form</w:t>
      </w:r>
      <w:r>
        <w:rPr>
          <w:color w:val="585858"/>
          <w:spacing w:val="-3"/>
        </w:rPr>
        <w:t> </w:t>
      </w:r>
      <w:r>
        <w:rPr>
          <w:color w:val="585858"/>
        </w:rPr>
        <w:t>customisation,</w:t>
      </w:r>
      <w:r>
        <w:rPr>
          <w:color w:val="585858"/>
          <w:spacing w:val="-6"/>
        </w:rPr>
        <w:t> </w:t>
      </w:r>
      <w:r>
        <w:rPr>
          <w:color w:val="585858"/>
        </w:rPr>
        <w:t>and</w:t>
      </w:r>
      <w:r>
        <w:rPr>
          <w:color w:val="585858"/>
          <w:spacing w:val="-2"/>
        </w:rPr>
        <w:t> </w:t>
      </w:r>
      <w:r>
        <w:rPr>
          <w:color w:val="585858"/>
        </w:rPr>
        <w:t>end-to-end</w:t>
      </w:r>
      <w:r>
        <w:rPr>
          <w:color w:val="585858"/>
          <w:spacing w:val="-2"/>
        </w:rPr>
        <w:t> </w:t>
      </w:r>
      <w:r>
        <w:rPr>
          <w:color w:val="585858"/>
        </w:rPr>
        <w:t>validation.</w:t>
      </w:r>
      <w:r>
        <w:rPr>
          <w:color w:val="585858"/>
          <w:spacing w:val="-6"/>
        </w:rPr>
        <w:t> </w:t>
      </w:r>
      <w:r>
        <w:rPr>
          <w:color w:val="585858"/>
        </w:rPr>
        <w:t>The</w:t>
      </w:r>
      <w:r>
        <w:rPr>
          <w:color w:val="585858"/>
          <w:spacing w:val="-2"/>
        </w:rPr>
        <w:t> </w:t>
      </w:r>
      <w:r>
        <w:rPr>
          <w:color w:val="585858"/>
        </w:rPr>
        <w:t>plan</w:t>
      </w:r>
      <w:r>
        <w:rPr>
          <w:color w:val="585858"/>
          <w:spacing w:val="-2"/>
        </w:rPr>
        <w:t> </w:t>
      </w:r>
      <w:r>
        <w:rPr>
          <w:color w:val="585858"/>
        </w:rPr>
        <w:t>below</w:t>
      </w:r>
      <w:r>
        <w:rPr>
          <w:color w:val="585858"/>
          <w:spacing w:val="-4"/>
        </w:rPr>
        <w:t> </w:t>
      </w:r>
      <w:r>
        <w:rPr>
          <w:color w:val="585858"/>
        </w:rPr>
        <w:t>summarises</w:t>
      </w:r>
      <w:r>
        <w:rPr>
          <w:color w:val="585858"/>
          <w:spacing w:val="-5"/>
        </w:rPr>
        <w:t> </w:t>
      </w:r>
      <w:r>
        <w:rPr>
          <w:color w:val="585858"/>
        </w:rPr>
        <w:t>the</w:t>
      </w:r>
      <w:r>
        <w:rPr>
          <w:color w:val="585858"/>
          <w:spacing w:val="-2"/>
        </w:rPr>
        <w:t> </w:t>
      </w:r>
      <w:r>
        <w:rPr>
          <w:color w:val="585858"/>
        </w:rPr>
        <w:t>key</w:t>
      </w:r>
      <w:r>
        <w:rPr>
          <w:color w:val="585858"/>
          <w:spacing w:val="-5"/>
        </w:rPr>
        <w:t> </w:t>
      </w:r>
      <w:r>
        <w:rPr>
          <w:color w:val="585858"/>
        </w:rPr>
        <w:t>parameters at a glance.</w:t>
      </w:r>
    </w:p>
    <w:p>
      <w:pPr>
        <w:pStyle w:val="BodyText"/>
      </w:pPr>
    </w:p>
    <w:p>
      <w:pPr>
        <w:pStyle w:val="BodyText"/>
        <w:spacing w:before="32"/>
      </w:pPr>
    </w:p>
    <w:p>
      <w:pPr>
        <w:pStyle w:val="BodyText"/>
        <w:spacing w:line="360" w:lineRule="auto"/>
        <w:ind w:left="360" w:right="359"/>
        <w:jc w:val="both"/>
      </w:pPr>
      <w:r>
        <w:rPr>
          <w:color w:val="585858"/>
        </w:rPr>
        <w:t>The key deliverables of this project are: a configured Import Set staging table for employee data; a validated Transform Map with complete field mappings including the manager reference relationship; confirmed user records in the [sys_user]</w:t>
      </w:r>
      <w:r>
        <w:rPr>
          <w:color w:val="585858"/>
          <w:spacing w:val="-1"/>
        </w:rPr>
        <w:t> </w:t>
      </w:r>
      <w:r>
        <w:rPr>
          <w:color w:val="585858"/>
        </w:rPr>
        <w:t>table following transformation;</w:t>
      </w:r>
      <w:r>
        <w:rPr>
          <w:color w:val="585858"/>
          <w:spacing w:val="-1"/>
        </w:rPr>
        <w:t> </w:t>
      </w:r>
      <w:r>
        <w:rPr>
          <w:color w:val="585858"/>
        </w:rPr>
        <w:t>and a customised Incident</w:t>
      </w:r>
      <w:r>
        <w:rPr>
          <w:color w:val="585858"/>
          <w:spacing w:val="-1"/>
        </w:rPr>
        <w:t> </w:t>
      </w:r>
      <w:r>
        <w:rPr>
          <w:color w:val="585858"/>
        </w:rPr>
        <w:t>form displaying</w:t>
      </w:r>
      <w:r>
        <w:rPr>
          <w:color w:val="585858"/>
          <w:spacing w:val="-1"/>
        </w:rPr>
        <w:t> </w:t>
      </w:r>
      <w:r>
        <w:rPr>
          <w:color w:val="585858"/>
        </w:rPr>
        <w:t>dot-walked fields. All</w:t>
      </w:r>
      <w:r>
        <w:rPr>
          <w:color w:val="585858"/>
          <w:spacing w:val="-3"/>
        </w:rPr>
        <w:t> </w:t>
      </w:r>
      <w:r>
        <w:rPr>
          <w:color w:val="585858"/>
        </w:rPr>
        <w:t>deliverables</w:t>
      </w:r>
      <w:r>
        <w:rPr>
          <w:color w:val="585858"/>
          <w:spacing w:val="-4"/>
        </w:rPr>
        <w:t> </w:t>
      </w:r>
      <w:r>
        <w:rPr>
          <w:color w:val="585858"/>
        </w:rPr>
        <w:t>must satisfy the</w:t>
      </w:r>
      <w:r>
        <w:rPr>
          <w:color w:val="585858"/>
          <w:spacing w:val="-1"/>
        </w:rPr>
        <w:t> </w:t>
      </w:r>
      <w:r>
        <w:rPr>
          <w:color w:val="585858"/>
        </w:rPr>
        <w:t>acceptance</w:t>
      </w:r>
      <w:r>
        <w:rPr>
          <w:color w:val="585858"/>
          <w:spacing w:val="-1"/>
        </w:rPr>
        <w:t> </w:t>
      </w:r>
      <w:r>
        <w:rPr>
          <w:color w:val="585858"/>
        </w:rPr>
        <w:t>criteria reaffirmed in</w:t>
      </w:r>
      <w:r>
        <w:rPr>
          <w:color w:val="585858"/>
          <w:spacing w:val="-1"/>
        </w:rPr>
        <w:t> </w:t>
      </w:r>
      <w:r>
        <w:rPr>
          <w:color w:val="585858"/>
        </w:rPr>
        <w:t>Section</w:t>
      </w:r>
      <w:r>
        <w:rPr>
          <w:color w:val="585858"/>
          <w:spacing w:val="-1"/>
        </w:rPr>
        <w:t> </w:t>
      </w:r>
      <w:r>
        <w:rPr>
          <w:color w:val="585858"/>
        </w:rPr>
        <w:t>8 of this document before the project is considered complete.</w:t>
      </w: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588352">
                <wp:simplePos x="0" y="0"/>
                <wp:positionH relativeFrom="page">
                  <wp:posOffset>667067</wp:posOffset>
                </wp:positionH>
                <wp:positionV relativeFrom="paragraph">
                  <wp:posOffset>181204</wp:posOffset>
                </wp:positionV>
                <wp:extent cx="644144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4.268066pt;width:507.2pt;height:.75pt;mso-position-horizontal-relative:page;mso-position-vertical-relative:paragraph;z-index:-15728128;mso-wrap-distance-left:0;mso-wrap-distance-right:0" id="docshape3" filled="true" fillcolor="#d0d7e8" stroked="false">
                <v:fill type="solid"/>
                <w10:wrap type="topAndBottom"/>
              </v:rect>
            </w:pict>
          </mc:Fallback>
        </mc:AlternateContent>
      </w:r>
    </w:p>
    <w:p>
      <w:pPr>
        <w:pStyle w:val="BodyText"/>
        <w:spacing w:before="20"/>
        <w:rPr>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0176">
                <wp:simplePos x="0" y="0"/>
                <wp:positionH relativeFrom="page">
                  <wp:posOffset>521017</wp:posOffset>
                </wp:positionH>
                <wp:positionV relativeFrom="paragraph">
                  <wp:posOffset>-140952</wp:posOffset>
                </wp:positionV>
                <wp:extent cx="44450" cy="4191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4450" cy="419100"/>
                        </a:xfrm>
                        <a:custGeom>
                          <a:avLst/>
                          <a:gdLst/>
                          <a:ahLst/>
                          <a:cxnLst/>
                          <a:rect l="l" t="t" r="r" b="b"/>
                          <a:pathLst>
                            <a:path w="44450" h="419100">
                              <a:moveTo>
                                <a:pt x="44450" y="0"/>
                              </a:moveTo>
                              <a:lnTo>
                                <a:pt x="0" y="0"/>
                              </a:lnTo>
                              <a:lnTo>
                                <a:pt x="0" y="419099"/>
                              </a:lnTo>
                              <a:lnTo>
                                <a:pt x="44450" y="419099"/>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0pt;mso-position-horizontal-relative:page;mso-position-vertical-relative:paragraph;z-index:15730176" id="docshape4" filled="true" fillcolor="#2d75b6" stroked="false">
                <v:fill type="solid"/>
                <w10:wrap type="none"/>
              </v:rect>
            </w:pict>
          </mc:Fallback>
        </mc:AlternateContent>
      </w:r>
      <w:bookmarkStart w:name="2. PROJECT SCOPE CONFIRMATION" w:id="2"/>
      <w:bookmarkEnd w:id="2"/>
      <w:r>
        <w:rPr>
          <w:b w:val="0"/>
        </w:rPr>
      </w:r>
      <w:r>
        <w:rPr>
          <w:color w:val="1F3863"/>
        </w:rPr>
        <w:t>PROJECT</w:t>
      </w:r>
      <w:r>
        <w:rPr>
          <w:color w:val="1F3863"/>
          <w:spacing w:val="-3"/>
        </w:rPr>
        <w:t> </w:t>
      </w:r>
      <w:r>
        <w:rPr>
          <w:color w:val="1F3863"/>
        </w:rPr>
        <w:t>SCOPE</w:t>
      </w:r>
      <w:r>
        <w:rPr>
          <w:color w:val="1F3863"/>
          <w:spacing w:val="-6"/>
        </w:rPr>
        <w:t> </w:t>
      </w:r>
      <w:r>
        <w:rPr>
          <w:color w:val="1F3863"/>
          <w:spacing w:val="-2"/>
        </w:rPr>
        <w:t>CONFIRMATION</w:t>
      </w:r>
    </w:p>
    <w:p>
      <w:pPr>
        <w:pStyle w:val="Heading1"/>
        <w:spacing w:after="0" w:line="240" w:lineRule="auto"/>
        <w:jc w:val="left"/>
        <w:sectPr>
          <w:type w:val="continuous"/>
          <w:pgSz w:w="12240" w:h="15840"/>
          <w:pgMar w:top="1040" w:bottom="280" w:left="720" w:right="720"/>
        </w:sectPr>
      </w:pPr>
    </w:p>
    <w:p>
      <w:pPr>
        <w:pStyle w:val="Heading2"/>
        <w:numPr>
          <w:ilvl w:val="1"/>
          <w:numId w:val="1"/>
        </w:numPr>
        <w:tabs>
          <w:tab w:pos="824" w:val="left" w:leader="none"/>
        </w:tabs>
        <w:spacing w:line="240" w:lineRule="auto" w:before="75" w:after="0"/>
        <w:ind w:left="824" w:right="0" w:hanging="464"/>
        <w:jc w:val="left"/>
      </w:pPr>
      <w:bookmarkStart w:name="2.1  In-Scope Items" w:id="3"/>
      <w:bookmarkEnd w:id="3"/>
      <w:r>
        <w:rPr>
          <w:b w:val="0"/>
        </w:rPr>
      </w:r>
      <w:r>
        <w:rPr>
          <w:color w:val="2D75B6"/>
        </w:rPr>
        <w:t>In-Scope</w:t>
      </w:r>
      <w:r>
        <w:rPr>
          <w:color w:val="2D75B6"/>
          <w:spacing w:val="-4"/>
        </w:rPr>
        <w:t> </w:t>
      </w:r>
      <w:r>
        <w:rPr>
          <w:color w:val="2D75B6"/>
          <w:spacing w:val="-2"/>
        </w:rPr>
        <w:t>Items</w:t>
      </w:r>
    </w:p>
    <w:p>
      <w:pPr>
        <w:pStyle w:val="BodyText"/>
        <w:spacing w:before="97"/>
        <w:rPr>
          <w:rFonts w:ascii="Arial"/>
          <w:b/>
          <w:sz w:val="24"/>
        </w:rPr>
      </w:pPr>
    </w:p>
    <w:p>
      <w:pPr>
        <w:pStyle w:val="ListParagraph"/>
        <w:numPr>
          <w:ilvl w:val="2"/>
          <w:numId w:val="1"/>
        </w:numPr>
        <w:tabs>
          <w:tab w:pos="1079" w:val="left" w:leader="none"/>
          <w:tab w:pos="1081" w:val="left" w:leader="none"/>
        </w:tabs>
        <w:spacing w:line="360" w:lineRule="auto" w:before="0" w:after="0"/>
        <w:ind w:left="1081" w:right="370" w:hanging="361"/>
        <w:jc w:val="both"/>
        <w:rPr>
          <w:sz w:val="22"/>
        </w:rPr>
      </w:pPr>
      <w:r>
        <w:rPr>
          <w:color w:val="585858"/>
          <w:sz w:val="22"/>
        </w:rPr>
        <w:t>Creation of</w:t>
      </w:r>
      <w:r>
        <w:rPr>
          <w:color w:val="585858"/>
          <w:spacing w:val="-1"/>
          <w:sz w:val="22"/>
        </w:rPr>
        <w:t> </w:t>
      </w:r>
      <w:r>
        <w:rPr>
          <w:color w:val="585858"/>
          <w:sz w:val="22"/>
        </w:rPr>
        <w:t>an Import Set staging table (e.g., 'import</w:t>
      </w:r>
      <w:r>
        <w:rPr>
          <w:color w:val="585858"/>
          <w:spacing w:val="-1"/>
          <w:sz w:val="22"/>
        </w:rPr>
        <w:t> </w:t>
      </w:r>
      <w:r>
        <w:rPr>
          <w:color w:val="585858"/>
          <w:sz w:val="22"/>
        </w:rPr>
        <w:t>employee') to receive and temporarily hold employee data records uploaded via a CSV or Excel source file.</w:t>
      </w:r>
    </w:p>
    <w:p>
      <w:pPr>
        <w:pStyle w:val="ListParagraph"/>
        <w:numPr>
          <w:ilvl w:val="2"/>
          <w:numId w:val="1"/>
        </w:numPr>
        <w:tabs>
          <w:tab w:pos="1079" w:val="left" w:leader="none"/>
          <w:tab w:pos="1081" w:val="left" w:leader="none"/>
        </w:tabs>
        <w:spacing w:line="360" w:lineRule="auto" w:before="61" w:after="0"/>
        <w:ind w:left="1081" w:right="356" w:hanging="361"/>
        <w:jc w:val="both"/>
        <w:rPr>
          <w:sz w:val="22"/>
        </w:rPr>
      </w:pPr>
      <w:r>
        <w:rPr>
          <w:color w:val="585858"/>
          <w:sz w:val="22"/>
        </w:rPr>
        <w:t>Configuration of a Transform Map to define the source-to-target field mapping relationship between the Import</w:t>
      </w:r>
      <w:r>
        <w:rPr>
          <w:color w:val="585858"/>
          <w:spacing w:val="-1"/>
          <w:sz w:val="22"/>
        </w:rPr>
        <w:t> </w:t>
      </w:r>
      <w:r>
        <w:rPr>
          <w:color w:val="585858"/>
          <w:sz w:val="22"/>
        </w:rPr>
        <w:t>Set staging table and the core User table [sys_user], including</w:t>
      </w:r>
      <w:r>
        <w:rPr>
          <w:color w:val="585858"/>
          <w:spacing w:val="-2"/>
          <w:sz w:val="22"/>
        </w:rPr>
        <w:t> </w:t>
      </w:r>
      <w:r>
        <w:rPr>
          <w:color w:val="585858"/>
          <w:sz w:val="22"/>
        </w:rPr>
        <w:t>all five fields specified in the Data Dictionary.</w:t>
      </w:r>
    </w:p>
    <w:p>
      <w:pPr>
        <w:pStyle w:val="ListParagraph"/>
        <w:numPr>
          <w:ilvl w:val="2"/>
          <w:numId w:val="1"/>
        </w:numPr>
        <w:tabs>
          <w:tab w:pos="1079" w:val="left" w:leader="none"/>
          <w:tab w:pos="1081" w:val="left" w:leader="none"/>
        </w:tabs>
        <w:spacing w:line="360" w:lineRule="auto" w:before="63" w:after="0"/>
        <w:ind w:left="1081" w:right="355" w:hanging="361"/>
        <w:jc w:val="both"/>
        <w:rPr>
          <w:sz w:val="22"/>
        </w:rPr>
      </w:pPr>
      <w:r>
        <w:rPr>
          <w:color w:val="585858"/>
          <w:sz w:val="22"/>
        </w:rPr>
        <w:t>Field mapping</w:t>
      </w:r>
      <w:r>
        <w:rPr>
          <w:color w:val="585858"/>
          <w:spacing w:val="-1"/>
          <w:sz w:val="22"/>
        </w:rPr>
        <w:t> </w:t>
      </w:r>
      <w:r>
        <w:rPr>
          <w:color w:val="585858"/>
          <w:sz w:val="22"/>
        </w:rPr>
        <w:t>encompassing</w:t>
      </w:r>
      <w:r>
        <w:rPr>
          <w:color w:val="585858"/>
          <w:spacing w:val="-1"/>
          <w:sz w:val="22"/>
        </w:rPr>
        <w:t> </w:t>
      </w:r>
      <w:r>
        <w:rPr>
          <w:color w:val="585858"/>
          <w:sz w:val="22"/>
        </w:rPr>
        <w:t>both</w:t>
      </w:r>
      <w:r>
        <w:rPr>
          <w:color w:val="585858"/>
          <w:spacing w:val="-1"/>
          <w:sz w:val="22"/>
        </w:rPr>
        <w:t> </w:t>
      </w:r>
      <w:r>
        <w:rPr>
          <w:color w:val="585858"/>
          <w:sz w:val="22"/>
        </w:rPr>
        <w:t>direct (auto-mapped) matches for Name, Email, Department, and Phone Number, and the manual relationship mapping required for the Manager reference </w:t>
      </w:r>
      <w:r>
        <w:rPr>
          <w:color w:val="585858"/>
          <w:spacing w:val="-2"/>
          <w:sz w:val="22"/>
        </w:rPr>
        <w:t>field.</w:t>
      </w:r>
    </w:p>
    <w:p>
      <w:pPr>
        <w:pStyle w:val="ListParagraph"/>
        <w:numPr>
          <w:ilvl w:val="2"/>
          <w:numId w:val="1"/>
        </w:numPr>
        <w:tabs>
          <w:tab w:pos="1079" w:val="left" w:leader="none"/>
          <w:tab w:pos="1081" w:val="left" w:leader="none"/>
        </w:tabs>
        <w:spacing w:line="357" w:lineRule="auto" w:before="62" w:after="0"/>
        <w:ind w:left="1081" w:right="367" w:hanging="361"/>
        <w:jc w:val="both"/>
        <w:rPr>
          <w:sz w:val="22"/>
        </w:rPr>
      </w:pPr>
      <w:r>
        <w:rPr>
          <w:color w:val="585858"/>
          <w:sz w:val="22"/>
        </w:rPr>
        <w:t>Execution of the Transform Map to migrate staged records into the [sys_user] table and verification that the resulting user records are correctly populated, including resolved manager reference linkages.</w:t>
      </w:r>
    </w:p>
    <w:p>
      <w:pPr>
        <w:pStyle w:val="ListParagraph"/>
        <w:numPr>
          <w:ilvl w:val="2"/>
          <w:numId w:val="1"/>
        </w:numPr>
        <w:tabs>
          <w:tab w:pos="1079" w:val="left" w:leader="none"/>
          <w:tab w:pos="1081" w:val="left" w:leader="none"/>
        </w:tabs>
        <w:spacing w:line="360" w:lineRule="auto" w:before="64" w:after="0"/>
        <w:ind w:left="1081" w:right="352" w:hanging="361"/>
        <w:jc w:val="both"/>
        <w:rPr>
          <w:sz w:val="22"/>
        </w:rPr>
      </w:pPr>
      <w:r>
        <w:rPr>
          <w:color w:val="585858"/>
          <w:sz w:val="22"/>
        </w:rPr>
        <w:t>Configuration of the Incident form layout to include three dot-walked fields — Assigned to Department, Assigned to Email, and Assigned to Manager — derived from the User record referenced in the 'Assigned to' field.</w:t>
      </w:r>
    </w:p>
    <w:p>
      <w:pPr>
        <w:pStyle w:val="ListParagraph"/>
        <w:numPr>
          <w:ilvl w:val="2"/>
          <w:numId w:val="1"/>
        </w:numPr>
        <w:tabs>
          <w:tab w:pos="1079" w:val="left" w:leader="none"/>
          <w:tab w:pos="1081" w:val="left" w:leader="none"/>
        </w:tabs>
        <w:spacing w:line="360" w:lineRule="auto" w:before="62" w:after="0"/>
        <w:ind w:left="1081" w:right="369" w:hanging="361"/>
        <w:jc w:val="both"/>
        <w:rPr>
          <w:sz w:val="22"/>
        </w:rPr>
      </w:pPr>
      <w:r>
        <w:rPr>
          <w:color w:val="585858"/>
          <w:sz w:val="22"/>
        </w:rPr>
        <w:t>End-to-end testing and validation to confirm that all acceptance criteria defined in Section 8 are met prior to project closure.</w:t>
      </w:r>
    </w:p>
    <w:p>
      <w:pPr>
        <w:pStyle w:val="Heading2"/>
        <w:numPr>
          <w:ilvl w:val="1"/>
          <w:numId w:val="1"/>
        </w:numPr>
        <w:tabs>
          <w:tab w:pos="824" w:val="left" w:leader="none"/>
        </w:tabs>
        <w:spacing w:line="240" w:lineRule="auto" w:before="218" w:after="0"/>
        <w:ind w:left="824" w:right="0" w:hanging="464"/>
        <w:jc w:val="left"/>
      </w:pPr>
      <w:bookmarkStart w:name="2.2  Out-of-Scope Items" w:id="4"/>
      <w:bookmarkEnd w:id="4"/>
      <w:r>
        <w:rPr>
          <w:b w:val="0"/>
        </w:rPr>
      </w:r>
      <w:r>
        <w:rPr>
          <w:color w:val="2D75B6"/>
        </w:rPr>
        <w:t>Out-of-Scope</w:t>
      </w:r>
      <w:r>
        <w:rPr>
          <w:color w:val="2D75B6"/>
          <w:spacing w:val="-8"/>
        </w:rPr>
        <w:t> </w:t>
      </w:r>
      <w:r>
        <w:rPr>
          <w:color w:val="2D75B6"/>
          <w:spacing w:val="-4"/>
        </w:rPr>
        <w:t>Items</w:t>
      </w:r>
    </w:p>
    <w:p>
      <w:pPr>
        <w:pStyle w:val="BodyText"/>
        <w:spacing w:before="96"/>
        <w:rPr>
          <w:rFonts w:ascii="Arial"/>
          <w:b/>
          <w:sz w:val="24"/>
        </w:rPr>
      </w:pPr>
    </w:p>
    <w:p>
      <w:pPr>
        <w:pStyle w:val="ListParagraph"/>
        <w:numPr>
          <w:ilvl w:val="2"/>
          <w:numId w:val="1"/>
        </w:numPr>
        <w:tabs>
          <w:tab w:pos="1079" w:val="left" w:leader="none"/>
          <w:tab w:pos="1081" w:val="left" w:leader="none"/>
        </w:tabs>
        <w:spacing w:line="360" w:lineRule="auto" w:before="1" w:after="0"/>
        <w:ind w:left="1081" w:right="601" w:hanging="361"/>
        <w:jc w:val="both"/>
        <w:rPr>
          <w:sz w:val="22"/>
        </w:rPr>
      </w:pPr>
      <w:r>
        <w:rPr>
          <w:color w:val="585858"/>
          <w:sz w:val="22"/>
        </w:rPr>
        <w:t>Automated</w:t>
      </w:r>
      <w:r>
        <w:rPr>
          <w:color w:val="585858"/>
          <w:spacing w:val="-7"/>
          <w:sz w:val="22"/>
        </w:rPr>
        <w:t> </w:t>
      </w:r>
      <w:r>
        <w:rPr>
          <w:color w:val="585858"/>
          <w:sz w:val="22"/>
        </w:rPr>
        <w:t>or</w:t>
      </w:r>
      <w:r>
        <w:rPr>
          <w:color w:val="585858"/>
          <w:spacing w:val="-3"/>
          <w:sz w:val="22"/>
        </w:rPr>
        <w:t> </w:t>
      </w:r>
      <w:r>
        <w:rPr>
          <w:color w:val="585858"/>
          <w:sz w:val="22"/>
        </w:rPr>
        <w:t>scheduled</w:t>
      </w:r>
      <w:r>
        <w:rPr>
          <w:color w:val="585858"/>
          <w:spacing w:val="-2"/>
          <w:sz w:val="22"/>
        </w:rPr>
        <w:t> </w:t>
      </w:r>
      <w:r>
        <w:rPr>
          <w:color w:val="585858"/>
          <w:sz w:val="22"/>
        </w:rPr>
        <w:t>data</w:t>
      </w:r>
      <w:r>
        <w:rPr>
          <w:color w:val="585858"/>
          <w:spacing w:val="-2"/>
          <w:sz w:val="22"/>
        </w:rPr>
        <w:t> </w:t>
      </w:r>
      <w:r>
        <w:rPr>
          <w:color w:val="585858"/>
          <w:sz w:val="22"/>
        </w:rPr>
        <w:t>import</w:t>
      </w:r>
      <w:r>
        <w:rPr>
          <w:color w:val="585858"/>
          <w:spacing w:val="-6"/>
          <w:sz w:val="22"/>
        </w:rPr>
        <w:t> </w:t>
      </w:r>
      <w:r>
        <w:rPr>
          <w:color w:val="585858"/>
          <w:sz w:val="22"/>
        </w:rPr>
        <w:t>processes.</w:t>
      </w:r>
      <w:r>
        <w:rPr>
          <w:color w:val="585858"/>
          <w:spacing w:val="-6"/>
          <w:sz w:val="22"/>
        </w:rPr>
        <w:t> </w:t>
      </w:r>
      <w:r>
        <w:rPr>
          <w:color w:val="585858"/>
          <w:sz w:val="22"/>
        </w:rPr>
        <w:t>The</w:t>
      </w:r>
      <w:r>
        <w:rPr>
          <w:color w:val="585858"/>
          <w:spacing w:val="-7"/>
          <w:sz w:val="22"/>
        </w:rPr>
        <w:t> </w:t>
      </w:r>
      <w:r>
        <w:rPr>
          <w:color w:val="585858"/>
          <w:sz w:val="22"/>
        </w:rPr>
        <w:t>solution</w:t>
      </w:r>
      <w:r>
        <w:rPr>
          <w:color w:val="585858"/>
          <w:spacing w:val="-2"/>
          <w:sz w:val="22"/>
        </w:rPr>
        <w:t> </w:t>
      </w:r>
      <w:r>
        <w:rPr>
          <w:color w:val="585858"/>
          <w:sz w:val="22"/>
        </w:rPr>
        <w:t>addresses</w:t>
      </w:r>
      <w:r>
        <w:rPr>
          <w:color w:val="585858"/>
          <w:spacing w:val="-5"/>
          <w:sz w:val="22"/>
        </w:rPr>
        <w:t> </w:t>
      </w:r>
      <w:r>
        <w:rPr>
          <w:color w:val="585858"/>
          <w:sz w:val="22"/>
        </w:rPr>
        <w:t>a</w:t>
      </w:r>
      <w:r>
        <w:rPr>
          <w:color w:val="585858"/>
          <w:spacing w:val="-2"/>
          <w:sz w:val="22"/>
        </w:rPr>
        <w:t> </w:t>
      </w:r>
      <w:r>
        <w:rPr>
          <w:color w:val="585858"/>
          <w:sz w:val="22"/>
        </w:rPr>
        <w:t>manually</w:t>
      </w:r>
      <w:r>
        <w:rPr>
          <w:color w:val="585858"/>
          <w:spacing w:val="-5"/>
          <w:sz w:val="22"/>
        </w:rPr>
        <w:t> </w:t>
      </w:r>
      <w:r>
        <w:rPr>
          <w:color w:val="585858"/>
          <w:sz w:val="22"/>
        </w:rPr>
        <w:t>triggered, file-based upload mechanism only; no recurring automation is planned in this phase.</w:t>
      </w:r>
    </w:p>
    <w:p>
      <w:pPr>
        <w:pStyle w:val="ListParagraph"/>
        <w:numPr>
          <w:ilvl w:val="2"/>
          <w:numId w:val="1"/>
        </w:numPr>
        <w:tabs>
          <w:tab w:pos="1079" w:val="left" w:leader="none"/>
          <w:tab w:pos="1081" w:val="left" w:leader="none"/>
        </w:tabs>
        <w:spacing w:line="360" w:lineRule="auto" w:before="61" w:after="0"/>
        <w:ind w:left="1081" w:right="527" w:hanging="361"/>
        <w:jc w:val="both"/>
        <w:rPr>
          <w:sz w:val="22"/>
        </w:rPr>
      </w:pPr>
      <w:r>
        <w:rPr>
          <w:color w:val="585858"/>
          <w:sz w:val="22"/>
        </w:rPr>
        <w:t>Error handling routines, exception notification workflows, or data validation logic beyond the standard</w:t>
      </w:r>
      <w:r>
        <w:rPr>
          <w:color w:val="585858"/>
          <w:spacing w:val="-1"/>
          <w:sz w:val="22"/>
        </w:rPr>
        <w:t> </w:t>
      </w:r>
      <w:r>
        <w:rPr>
          <w:color w:val="585858"/>
          <w:sz w:val="22"/>
        </w:rPr>
        <w:t>field</w:t>
      </w:r>
      <w:r>
        <w:rPr>
          <w:color w:val="585858"/>
          <w:spacing w:val="-1"/>
          <w:sz w:val="22"/>
        </w:rPr>
        <w:t> </w:t>
      </w:r>
      <w:r>
        <w:rPr>
          <w:color w:val="585858"/>
          <w:sz w:val="22"/>
        </w:rPr>
        <w:t>mapping</w:t>
      </w:r>
      <w:r>
        <w:rPr>
          <w:color w:val="585858"/>
          <w:spacing w:val="-6"/>
          <w:sz w:val="22"/>
        </w:rPr>
        <w:t> </w:t>
      </w:r>
      <w:r>
        <w:rPr>
          <w:color w:val="585858"/>
          <w:sz w:val="22"/>
        </w:rPr>
        <w:t>behaviour</w:t>
      </w:r>
      <w:r>
        <w:rPr>
          <w:color w:val="585858"/>
          <w:spacing w:val="-7"/>
          <w:sz w:val="22"/>
        </w:rPr>
        <w:t> </w:t>
      </w:r>
      <w:r>
        <w:rPr>
          <w:color w:val="585858"/>
          <w:sz w:val="22"/>
        </w:rPr>
        <w:t>provided</w:t>
      </w:r>
      <w:r>
        <w:rPr>
          <w:color w:val="585858"/>
          <w:spacing w:val="-6"/>
          <w:sz w:val="22"/>
        </w:rPr>
        <w:t> </w:t>
      </w:r>
      <w:r>
        <w:rPr>
          <w:color w:val="585858"/>
          <w:sz w:val="22"/>
        </w:rPr>
        <w:t>natively</w:t>
      </w:r>
      <w:r>
        <w:rPr>
          <w:color w:val="585858"/>
          <w:spacing w:val="-9"/>
          <w:sz w:val="22"/>
        </w:rPr>
        <w:t> </w:t>
      </w:r>
      <w:r>
        <w:rPr>
          <w:color w:val="585858"/>
          <w:sz w:val="22"/>
        </w:rPr>
        <w:t>by</w:t>
      </w:r>
      <w:r>
        <w:rPr>
          <w:color w:val="585858"/>
          <w:spacing w:val="-4"/>
          <w:sz w:val="22"/>
        </w:rPr>
        <w:t> </w:t>
      </w:r>
      <w:r>
        <w:rPr>
          <w:color w:val="585858"/>
          <w:sz w:val="22"/>
        </w:rPr>
        <w:t>the</w:t>
      </w:r>
      <w:r>
        <w:rPr>
          <w:color w:val="585858"/>
          <w:spacing w:val="-1"/>
          <w:sz w:val="22"/>
        </w:rPr>
        <w:t> </w:t>
      </w:r>
      <w:r>
        <w:rPr>
          <w:color w:val="585858"/>
          <w:sz w:val="22"/>
        </w:rPr>
        <w:t>ServiceNow</w:t>
      </w:r>
      <w:r>
        <w:rPr>
          <w:color w:val="585858"/>
          <w:spacing w:val="-3"/>
          <w:sz w:val="22"/>
        </w:rPr>
        <w:t> </w:t>
      </w:r>
      <w:r>
        <w:rPr>
          <w:color w:val="585858"/>
          <w:sz w:val="22"/>
        </w:rPr>
        <w:t>Transform</w:t>
      </w:r>
      <w:r>
        <w:rPr>
          <w:color w:val="585858"/>
          <w:spacing w:val="-7"/>
          <w:sz w:val="22"/>
        </w:rPr>
        <w:t> </w:t>
      </w:r>
      <w:r>
        <w:rPr>
          <w:color w:val="585858"/>
          <w:sz w:val="22"/>
        </w:rPr>
        <w:t>Map</w:t>
      </w:r>
      <w:r>
        <w:rPr>
          <w:color w:val="585858"/>
          <w:spacing w:val="-1"/>
          <w:sz w:val="22"/>
        </w:rPr>
        <w:t> </w:t>
      </w:r>
      <w:r>
        <w:rPr>
          <w:color w:val="585858"/>
          <w:sz w:val="22"/>
        </w:rPr>
        <w:t>engine.</w:t>
      </w:r>
    </w:p>
    <w:p>
      <w:pPr>
        <w:pStyle w:val="ListParagraph"/>
        <w:numPr>
          <w:ilvl w:val="2"/>
          <w:numId w:val="1"/>
        </w:numPr>
        <w:tabs>
          <w:tab w:pos="1079" w:val="left" w:leader="none"/>
          <w:tab w:pos="1081" w:val="left" w:leader="none"/>
        </w:tabs>
        <w:spacing w:line="360" w:lineRule="auto" w:before="61" w:after="0"/>
        <w:ind w:left="1081" w:right="577" w:hanging="361"/>
        <w:jc w:val="both"/>
        <w:rPr>
          <w:sz w:val="22"/>
        </w:rPr>
      </w:pPr>
      <w:r>
        <w:rPr>
          <w:color w:val="585858"/>
          <w:sz w:val="22"/>
        </w:rPr>
        <w:t>Integration with live</w:t>
      </w:r>
      <w:r>
        <w:rPr>
          <w:color w:val="585858"/>
          <w:spacing w:val="-5"/>
          <w:sz w:val="22"/>
        </w:rPr>
        <w:t> </w:t>
      </w:r>
      <w:r>
        <w:rPr>
          <w:color w:val="585858"/>
          <w:sz w:val="22"/>
        </w:rPr>
        <w:t>external</w:t>
      </w:r>
      <w:r>
        <w:rPr>
          <w:color w:val="585858"/>
          <w:spacing w:val="-2"/>
          <w:sz w:val="22"/>
        </w:rPr>
        <w:t> </w:t>
      </w:r>
      <w:r>
        <w:rPr>
          <w:color w:val="585858"/>
          <w:sz w:val="22"/>
        </w:rPr>
        <w:t>HR</w:t>
      </w:r>
      <w:r>
        <w:rPr>
          <w:color w:val="585858"/>
          <w:spacing w:val="-2"/>
          <w:sz w:val="22"/>
        </w:rPr>
        <w:t> </w:t>
      </w:r>
      <w:r>
        <w:rPr>
          <w:color w:val="585858"/>
          <w:sz w:val="22"/>
        </w:rPr>
        <w:t>or</w:t>
      </w:r>
      <w:r>
        <w:rPr>
          <w:color w:val="585858"/>
          <w:spacing w:val="-1"/>
          <w:sz w:val="22"/>
        </w:rPr>
        <w:t> </w:t>
      </w:r>
      <w:r>
        <w:rPr>
          <w:color w:val="585858"/>
          <w:sz w:val="22"/>
        </w:rPr>
        <w:t>workforce management</w:t>
      </w:r>
      <w:r>
        <w:rPr>
          <w:color w:val="585858"/>
          <w:spacing w:val="-4"/>
          <w:sz w:val="22"/>
        </w:rPr>
        <w:t> </w:t>
      </w:r>
      <w:r>
        <w:rPr>
          <w:color w:val="585858"/>
          <w:sz w:val="22"/>
        </w:rPr>
        <w:t>systems</w:t>
      </w:r>
      <w:r>
        <w:rPr>
          <w:color w:val="585858"/>
          <w:spacing w:val="-3"/>
          <w:sz w:val="22"/>
        </w:rPr>
        <w:t> </w:t>
      </w:r>
      <w:r>
        <w:rPr>
          <w:color w:val="585858"/>
          <w:sz w:val="22"/>
        </w:rPr>
        <w:t>via API,</w:t>
      </w:r>
      <w:r>
        <w:rPr>
          <w:color w:val="585858"/>
          <w:spacing w:val="-4"/>
          <w:sz w:val="22"/>
        </w:rPr>
        <w:t> </w:t>
      </w:r>
      <w:r>
        <w:rPr>
          <w:color w:val="585858"/>
          <w:sz w:val="22"/>
        </w:rPr>
        <w:t>middleware,</w:t>
      </w:r>
      <w:r>
        <w:rPr>
          <w:color w:val="585858"/>
          <w:spacing w:val="-4"/>
          <w:sz w:val="22"/>
        </w:rPr>
        <w:t> </w:t>
      </w:r>
      <w:r>
        <w:rPr>
          <w:color w:val="585858"/>
          <w:sz w:val="22"/>
        </w:rPr>
        <w:t>MID Server,</w:t>
      </w:r>
      <w:r>
        <w:rPr>
          <w:color w:val="585858"/>
          <w:spacing w:val="-5"/>
          <w:sz w:val="22"/>
        </w:rPr>
        <w:t> </w:t>
      </w:r>
      <w:r>
        <w:rPr>
          <w:color w:val="585858"/>
          <w:sz w:val="22"/>
        </w:rPr>
        <w:t>or</w:t>
      </w:r>
      <w:r>
        <w:rPr>
          <w:color w:val="585858"/>
          <w:spacing w:val="-2"/>
          <w:sz w:val="22"/>
        </w:rPr>
        <w:t> </w:t>
      </w:r>
      <w:r>
        <w:rPr>
          <w:color w:val="585858"/>
          <w:sz w:val="22"/>
        </w:rPr>
        <w:t>any</w:t>
      </w:r>
      <w:r>
        <w:rPr>
          <w:color w:val="585858"/>
          <w:spacing w:val="-4"/>
          <w:sz w:val="22"/>
        </w:rPr>
        <w:t> </w:t>
      </w:r>
      <w:r>
        <w:rPr>
          <w:color w:val="585858"/>
          <w:sz w:val="22"/>
        </w:rPr>
        <w:t>real-time</w:t>
      </w:r>
      <w:r>
        <w:rPr>
          <w:color w:val="585858"/>
          <w:spacing w:val="-6"/>
          <w:sz w:val="22"/>
        </w:rPr>
        <w:t> </w:t>
      </w:r>
      <w:r>
        <w:rPr>
          <w:color w:val="585858"/>
          <w:sz w:val="22"/>
        </w:rPr>
        <w:t>data</w:t>
      </w:r>
      <w:r>
        <w:rPr>
          <w:color w:val="585858"/>
          <w:spacing w:val="-1"/>
          <w:sz w:val="22"/>
        </w:rPr>
        <w:t> </w:t>
      </w:r>
      <w:r>
        <w:rPr>
          <w:color w:val="585858"/>
          <w:sz w:val="22"/>
        </w:rPr>
        <w:t>feed.</w:t>
      </w:r>
      <w:r>
        <w:rPr>
          <w:color w:val="585858"/>
          <w:spacing w:val="-5"/>
          <w:sz w:val="22"/>
        </w:rPr>
        <w:t> </w:t>
      </w:r>
      <w:r>
        <w:rPr>
          <w:color w:val="585858"/>
          <w:sz w:val="22"/>
        </w:rPr>
        <w:t>The</w:t>
      </w:r>
      <w:r>
        <w:rPr>
          <w:color w:val="585858"/>
          <w:spacing w:val="-1"/>
          <w:sz w:val="22"/>
        </w:rPr>
        <w:t> </w:t>
      </w:r>
      <w:r>
        <w:rPr>
          <w:color w:val="585858"/>
          <w:sz w:val="22"/>
        </w:rPr>
        <w:t>sole</w:t>
      </w:r>
      <w:r>
        <w:rPr>
          <w:color w:val="585858"/>
          <w:spacing w:val="-6"/>
          <w:sz w:val="22"/>
        </w:rPr>
        <w:t> </w:t>
      </w:r>
      <w:r>
        <w:rPr>
          <w:color w:val="585858"/>
          <w:sz w:val="22"/>
        </w:rPr>
        <w:t>data</w:t>
      </w:r>
      <w:r>
        <w:rPr>
          <w:color w:val="585858"/>
          <w:spacing w:val="-1"/>
          <w:sz w:val="22"/>
        </w:rPr>
        <w:t> </w:t>
      </w:r>
      <w:r>
        <w:rPr>
          <w:color w:val="585858"/>
          <w:sz w:val="22"/>
        </w:rPr>
        <w:t>input</w:t>
      </w:r>
      <w:r>
        <w:rPr>
          <w:color w:val="585858"/>
          <w:spacing w:val="-5"/>
          <w:sz w:val="22"/>
        </w:rPr>
        <w:t> </w:t>
      </w:r>
      <w:r>
        <w:rPr>
          <w:color w:val="585858"/>
          <w:sz w:val="22"/>
        </w:rPr>
        <w:t>mechanism</w:t>
      </w:r>
      <w:r>
        <w:rPr>
          <w:color w:val="585858"/>
          <w:spacing w:val="-2"/>
          <w:sz w:val="22"/>
        </w:rPr>
        <w:t> </w:t>
      </w:r>
      <w:r>
        <w:rPr>
          <w:color w:val="585858"/>
          <w:sz w:val="22"/>
        </w:rPr>
        <w:t>is</w:t>
      </w:r>
      <w:r>
        <w:rPr>
          <w:color w:val="585858"/>
          <w:spacing w:val="-4"/>
          <w:sz w:val="22"/>
        </w:rPr>
        <w:t> </w:t>
      </w:r>
      <w:r>
        <w:rPr>
          <w:color w:val="585858"/>
          <w:sz w:val="22"/>
        </w:rPr>
        <w:t>a</w:t>
      </w:r>
      <w:r>
        <w:rPr>
          <w:color w:val="585858"/>
          <w:spacing w:val="-1"/>
          <w:sz w:val="22"/>
        </w:rPr>
        <w:t> </w:t>
      </w:r>
      <w:r>
        <w:rPr>
          <w:color w:val="585858"/>
          <w:sz w:val="22"/>
        </w:rPr>
        <w:t>static</w:t>
      </w:r>
      <w:r>
        <w:rPr>
          <w:color w:val="585858"/>
          <w:spacing w:val="-4"/>
          <w:sz w:val="22"/>
        </w:rPr>
        <w:t> </w:t>
      </w:r>
      <w:r>
        <w:rPr>
          <w:color w:val="585858"/>
          <w:sz w:val="22"/>
        </w:rPr>
        <w:t>CSV</w:t>
      </w:r>
      <w:r>
        <w:rPr>
          <w:color w:val="585858"/>
          <w:spacing w:val="-5"/>
          <w:sz w:val="22"/>
        </w:rPr>
        <w:t> </w:t>
      </w:r>
      <w:r>
        <w:rPr>
          <w:color w:val="585858"/>
          <w:sz w:val="22"/>
        </w:rPr>
        <w:t>or</w:t>
      </w:r>
      <w:r>
        <w:rPr>
          <w:color w:val="585858"/>
          <w:spacing w:val="-2"/>
          <w:sz w:val="22"/>
        </w:rPr>
        <w:t> </w:t>
      </w:r>
      <w:r>
        <w:rPr>
          <w:color w:val="585858"/>
          <w:sz w:val="22"/>
        </w:rPr>
        <w:t>Excel</w:t>
      </w:r>
      <w:r>
        <w:rPr>
          <w:color w:val="585858"/>
          <w:spacing w:val="-3"/>
          <w:sz w:val="22"/>
        </w:rPr>
        <w:t> </w:t>
      </w:r>
      <w:r>
        <w:rPr>
          <w:color w:val="585858"/>
          <w:sz w:val="22"/>
        </w:rPr>
        <w:t>file prepared outside the platform.</w:t>
      </w:r>
    </w:p>
    <w:p>
      <w:pPr>
        <w:pStyle w:val="ListParagraph"/>
        <w:numPr>
          <w:ilvl w:val="2"/>
          <w:numId w:val="1"/>
        </w:numPr>
        <w:tabs>
          <w:tab w:pos="1081" w:val="left" w:leader="none"/>
        </w:tabs>
        <w:spacing w:line="360" w:lineRule="auto" w:before="62" w:after="0"/>
        <w:ind w:left="1081" w:right="731" w:hanging="361"/>
        <w:jc w:val="left"/>
        <w:rPr>
          <w:sz w:val="22"/>
        </w:rPr>
      </w:pPr>
      <w:r>
        <w:rPr>
          <w:color w:val="585858"/>
          <w:sz w:val="22"/>
        </w:rPr>
        <w:t>Security</w:t>
      </w:r>
      <w:r>
        <w:rPr>
          <w:color w:val="585858"/>
          <w:spacing w:val="-4"/>
          <w:sz w:val="22"/>
        </w:rPr>
        <w:t> </w:t>
      </w:r>
      <w:r>
        <w:rPr>
          <w:color w:val="585858"/>
          <w:sz w:val="22"/>
        </w:rPr>
        <w:t>configuration,</w:t>
      </w:r>
      <w:r>
        <w:rPr>
          <w:color w:val="585858"/>
          <w:spacing w:val="-5"/>
          <w:sz w:val="22"/>
        </w:rPr>
        <w:t> </w:t>
      </w:r>
      <w:r>
        <w:rPr>
          <w:color w:val="585858"/>
          <w:sz w:val="22"/>
        </w:rPr>
        <w:t>role-based</w:t>
      </w:r>
      <w:r>
        <w:rPr>
          <w:color w:val="585858"/>
          <w:spacing w:val="-2"/>
          <w:sz w:val="22"/>
        </w:rPr>
        <w:t> </w:t>
      </w:r>
      <w:r>
        <w:rPr>
          <w:color w:val="585858"/>
          <w:sz w:val="22"/>
        </w:rPr>
        <w:t>access</w:t>
      </w:r>
      <w:r>
        <w:rPr>
          <w:color w:val="585858"/>
          <w:spacing w:val="-4"/>
          <w:sz w:val="22"/>
        </w:rPr>
        <w:t> </w:t>
      </w:r>
      <w:r>
        <w:rPr>
          <w:color w:val="585858"/>
          <w:sz w:val="22"/>
        </w:rPr>
        <w:t>control,</w:t>
      </w:r>
      <w:r>
        <w:rPr>
          <w:color w:val="585858"/>
          <w:spacing w:val="-5"/>
          <w:sz w:val="22"/>
        </w:rPr>
        <w:t> </w:t>
      </w:r>
      <w:r>
        <w:rPr>
          <w:color w:val="585858"/>
          <w:sz w:val="22"/>
        </w:rPr>
        <w:t>or</w:t>
      </w:r>
      <w:r>
        <w:rPr>
          <w:color w:val="585858"/>
          <w:spacing w:val="-7"/>
          <w:sz w:val="22"/>
        </w:rPr>
        <w:t> </w:t>
      </w:r>
      <w:r>
        <w:rPr>
          <w:color w:val="585858"/>
          <w:sz w:val="22"/>
        </w:rPr>
        <w:t>Access</w:t>
      </w:r>
      <w:r>
        <w:rPr>
          <w:color w:val="585858"/>
          <w:spacing w:val="-4"/>
          <w:sz w:val="22"/>
        </w:rPr>
        <w:t> </w:t>
      </w:r>
      <w:r>
        <w:rPr>
          <w:color w:val="585858"/>
          <w:sz w:val="22"/>
        </w:rPr>
        <w:t>Control</w:t>
      </w:r>
      <w:r>
        <w:rPr>
          <w:color w:val="585858"/>
          <w:spacing w:val="-3"/>
          <w:sz w:val="22"/>
        </w:rPr>
        <w:t> </w:t>
      </w:r>
      <w:r>
        <w:rPr>
          <w:color w:val="585858"/>
          <w:sz w:val="22"/>
        </w:rPr>
        <w:t>List</w:t>
      </w:r>
      <w:r>
        <w:rPr>
          <w:color w:val="585858"/>
          <w:spacing w:val="-5"/>
          <w:sz w:val="22"/>
        </w:rPr>
        <w:t> </w:t>
      </w:r>
      <w:r>
        <w:rPr>
          <w:color w:val="585858"/>
          <w:sz w:val="22"/>
        </w:rPr>
        <w:t>(ACL)</w:t>
      </w:r>
      <w:r>
        <w:rPr>
          <w:color w:val="585858"/>
          <w:spacing w:val="-3"/>
          <w:sz w:val="22"/>
        </w:rPr>
        <w:t> </w:t>
      </w:r>
      <w:r>
        <w:rPr>
          <w:color w:val="585858"/>
          <w:sz w:val="22"/>
        </w:rPr>
        <w:t>management related to the Import Set module, staging table, or modified Incident form.</w:t>
      </w:r>
    </w:p>
    <w:p>
      <w:pPr>
        <w:pStyle w:val="ListParagraph"/>
        <w:numPr>
          <w:ilvl w:val="2"/>
          <w:numId w:val="1"/>
        </w:numPr>
        <w:tabs>
          <w:tab w:pos="1081" w:val="left" w:leader="none"/>
        </w:tabs>
        <w:spacing w:line="355" w:lineRule="auto" w:before="61" w:after="0"/>
        <w:ind w:left="1081" w:right="469" w:hanging="361"/>
        <w:jc w:val="left"/>
        <w:rPr>
          <w:sz w:val="22"/>
        </w:rPr>
      </w:pPr>
      <w:r>
        <w:rPr>
          <w:color w:val="585858"/>
          <w:sz w:val="22"/>
        </w:rPr>
        <w:t>Modification</w:t>
      </w:r>
      <w:r>
        <w:rPr>
          <w:color w:val="585858"/>
          <w:spacing w:val="-2"/>
          <w:sz w:val="22"/>
        </w:rPr>
        <w:t> </w:t>
      </w:r>
      <w:r>
        <w:rPr>
          <w:color w:val="585858"/>
          <w:sz w:val="22"/>
        </w:rPr>
        <w:t>to</w:t>
      </w:r>
      <w:r>
        <w:rPr>
          <w:color w:val="585858"/>
          <w:spacing w:val="-7"/>
          <w:sz w:val="22"/>
        </w:rPr>
        <w:t> </w:t>
      </w:r>
      <w:r>
        <w:rPr>
          <w:color w:val="585858"/>
          <w:sz w:val="22"/>
        </w:rPr>
        <w:t>any</w:t>
      </w:r>
      <w:r>
        <w:rPr>
          <w:color w:val="585858"/>
          <w:spacing w:val="-5"/>
          <w:sz w:val="22"/>
        </w:rPr>
        <w:t> </w:t>
      </w:r>
      <w:r>
        <w:rPr>
          <w:color w:val="585858"/>
          <w:sz w:val="22"/>
        </w:rPr>
        <w:t>ServiceNow</w:t>
      </w:r>
      <w:r>
        <w:rPr>
          <w:color w:val="585858"/>
          <w:spacing w:val="-4"/>
          <w:sz w:val="22"/>
        </w:rPr>
        <w:t> </w:t>
      </w:r>
      <w:r>
        <w:rPr>
          <w:color w:val="585858"/>
          <w:sz w:val="22"/>
        </w:rPr>
        <w:t>tables,</w:t>
      </w:r>
      <w:r>
        <w:rPr>
          <w:color w:val="585858"/>
          <w:spacing w:val="-6"/>
          <w:sz w:val="22"/>
        </w:rPr>
        <w:t> </w:t>
      </w:r>
      <w:r>
        <w:rPr>
          <w:color w:val="585858"/>
          <w:sz w:val="22"/>
        </w:rPr>
        <w:t>forms,</w:t>
      </w:r>
      <w:r>
        <w:rPr>
          <w:color w:val="585858"/>
          <w:spacing w:val="-6"/>
          <w:sz w:val="22"/>
        </w:rPr>
        <w:t> </w:t>
      </w:r>
      <w:r>
        <w:rPr>
          <w:color w:val="585858"/>
          <w:sz w:val="22"/>
        </w:rPr>
        <w:t>or</w:t>
      </w:r>
      <w:r>
        <w:rPr>
          <w:color w:val="585858"/>
          <w:spacing w:val="-3"/>
          <w:sz w:val="22"/>
        </w:rPr>
        <w:t> </w:t>
      </w:r>
      <w:r>
        <w:rPr>
          <w:color w:val="585858"/>
          <w:sz w:val="22"/>
        </w:rPr>
        <w:t>processes</w:t>
      </w:r>
      <w:r>
        <w:rPr>
          <w:color w:val="585858"/>
          <w:spacing w:val="-5"/>
          <w:sz w:val="22"/>
        </w:rPr>
        <w:t> </w:t>
      </w:r>
      <w:r>
        <w:rPr>
          <w:color w:val="585858"/>
          <w:sz w:val="22"/>
        </w:rPr>
        <w:t>beyond</w:t>
      </w:r>
      <w:r>
        <w:rPr>
          <w:color w:val="585858"/>
          <w:spacing w:val="-2"/>
          <w:sz w:val="22"/>
        </w:rPr>
        <w:t> </w:t>
      </w:r>
      <w:r>
        <w:rPr>
          <w:color w:val="585858"/>
          <w:sz w:val="22"/>
        </w:rPr>
        <w:t>those</w:t>
      </w:r>
      <w:r>
        <w:rPr>
          <w:color w:val="585858"/>
          <w:spacing w:val="-2"/>
          <w:sz w:val="22"/>
        </w:rPr>
        <w:t> </w:t>
      </w:r>
      <w:r>
        <w:rPr>
          <w:color w:val="585858"/>
          <w:sz w:val="22"/>
        </w:rPr>
        <w:t>explicitly</w:t>
      </w:r>
      <w:r>
        <w:rPr>
          <w:color w:val="585858"/>
          <w:spacing w:val="-5"/>
          <w:sz w:val="22"/>
        </w:rPr>
        <w:t> </w:t>
      </w:r>
      <w:r>
        <w:rPr>
          <w:color w:val="585858"/>
          <w:sz w:val="22"/>
        </w:rPr>
        <w:t>defined:</w:t>
      </w:r>
      <w:r>
        <w:rPr>
          <w:color w:val="585858"/>
          <w:spacing w:val="-6"/>
          <w:sz w:val="22"/>
        </w:rPr>
        <w:t> </w:t>
      </w:r>
      <w:r>
        <w:rPr>
          <w:color w:val="585858"/>
          <w:sz w:val="22"/>
        </w:rPr>
        <w:t>the Import Set staging table, the User table [sys_user], and the Incident form [incident].</w:t>
      </w:r>
    </w:p>
    <w:p>
      <w:pPr>
        <w:pStyle w:val="BodyText"/>
        <w:rPr>
          <w:sz w:val="20"/>
        </w:rPr>
      </w:pP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9888">
                <wp:simplePos x="0" y="0"/>
                <wp:positionH relativeFrom="page">
                  <wp:posOffset>667067</wp:posOffset>
                </wp:positionH>
                <wp:positionV relativeFrom="paragraph">
                  <wp:posOffset>252717</wp:posOffset>
                </wp:positionV>
                <wp:extent cx="644144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9.899023pt;width:507.2pt;height:.75pt;mso-position-horizontal-relative:page;mso-position-vertical-relative:paragraph;z-index:-15726592;mso-wrap-distance-left:0;mso-wrap-distance-right:0" id="docshape5" filled="true" fillcolor="#d0d7e8" stroked="false">
                <v:fill type="solid"/>
                <w10:wrap type="topAndBottom"/>
              </v:rect>
            </w:pict>
          </mc:Fallback>
        </mc:AlternateContent>
      </w:r>
    </w:p>
    <w:p>
      <w:pPr>
        <w:pStyle w:val="BodyText"/>
        <w:spacing w:after="0"/>
        <w:rPr>
          <w:sz w:val="20"/>
        </w:rPr>
        <w:sectPr>
          <w:pgSz w:w="12240" w:h="15840"/>
          <w:pgMar w:top="1480" w:bottom="280" w:left="720" w:right="720"/>
        </w:sectPr>
      </w:pPr>
    </w:p>
    <w:p>
      <w:pPr>
        <w:pStyle w:val="Heading1"/>
        <w:numPr>
          <w:ilvl w:val="0"/>
          <w:numId w:val="1"/>
        </w:numPr>
        <w:tabs>
          <w:tab w:pos="669" w:val="left" w:leader="none"/>
        </w:tabs>
        <w:spacing w:line="240" w:lineRule="auto" w:before="223" w:after="0"/>
        <w:ind w:left="669" w:right="0" w:hanging="309"/>
        <w:jc w:val="left"/>
      </w:pPr>
      <w:r>
        <w:rPr/>
        <mc:AlternateContent>
          <mc:Choice Requires="wps">
            <w:drawing>
              <wp:anchor distT="0" distB="0" distL="0" distR="0" allowOverlap="1" layoutInCell="1" locked="0" behindDoc="0" simplePos="0" relativeHeight="15731712">
                <wp:simplePos x="0" y="0"/>
                <wp:positionH relativeFrom="page">
                  <wp:posOffset>521017</wp:posOffset>
                </wp:positionH>
                <wp:positionV relativeFrom="paragraph">
                  <wp:posOffset>380</wp:posOffset>
                </wp:positionV>
                <wp:extent cx="44450" cy="4191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3pt;width:3.5pt;height:33pt;mso-position-horizontal-relative:page;mso-position-vertical-relative:paragraph;z-index:15731712" id="docshape6" filled="true" fillcolor="#2d75b6" stroked="false">
                <v:fill type="solid"/>
                <w10:wrap type="none"/>
              </v:rect>
            </w:pict>
          </mc:Fallback>
        </mc:AlternateContent>
      </w:r>
      <w:bookmarkStart w:name="3. PROJECT TIMELINE &amp; MILESTONES" w:id="5"/>
      <w:bookmarkEnd w:id="5"/>
      <w:r>
        <w:rPr>
          <w:b w:val="0"/>
        </w:rPr>
      </w:r>
      <w:r>
        <w:rPr>
          <w:color w:val="1F3863"/>
        </w:rPr>
        <w:t>PROJECT</w:t>
      </w:r>
      <w:r>
        <w:rPr>
          <w:color w:val="1F3863"/>
          <w:spacing w:val="-2"/>
        </w:rPr>
        <w:t> </w:t>
      </w:r>
      <w:r>
        <w:rPr>
          <w:color w:val="1F3863"/>
        </w:rPr>
        <w:t>TIMELINE</w:t>
      </w:r>
      <w:r>
        <w:rPr>
          <w:color w:val="1F3863"/>
          <w:spacing w:val="-4"/>
        </w:rPr>
        <w:t> </w:t>
      </w:r>
      <w:r>
        <w:rPr>
          <w:color w:val="1F3863"/>
        </w:rPr>
        <w:t>&amp;</w:t>
      </w:r>
      <w:r>
        <w:rPr>
          <w:color w:val="1F3863"/>
          <w:spacing w:val="-5"/>
        </w:rPr>
        <w:t> </w:t>
      </w:r>
      <w:r>
        <w:rPr>
          <w:color w:val="1F3863"/>
          <w:spacing w:val="-2"/>
        </w:rPr>
        <w:t>MILESTONES</w:t>
      </w:r>
    </w:p>
    <w:p>
      <w:pPr>
        <w:pStyle w:val="BodyText"/>
        <w:spacing w:before="95"/>
        <w:rPr>
          <w:rFonts w:ascii="Arial"/>
          <w:b/>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801"/>
        <w:gridCol w:w="2001"/>
        <w:gridCol w:w="3562"/>
        <w:gridCol w:w="1281"/>
        <w:gridCol w:w="1721"/>
      </w:tblGrid>
      <w:tr>
        <w:trPr>
          <w:trHeight w:val="380" w:hRule="atLeast"/>
        </w:trPr>
        <w:tc>
          <w:tcPr>
            <w:tcW w:w="801" w:type="dxa"/>
            <w:tcBorders>
              <w:top w:val="nil"/>
              <w:left w:val="nil"/>
              <w:right w:val="single" w:sz="4" w:space="0" w:color="2D75B6"/>
            </w:tcBorders>
            <w:shd w:val="clear" w:color="auto" w:fill="1F3863"/>
          </w:tcPr>
          <w:p>
            <w:pPr>
              <w:pStyle w:val="TableParagraph"/>
              <w:spacing w:before="81"/>
              <w:ind w:left="145"/>
              <w:rPr>
                <w:rFonts w:ascii="Arial"/>
                <w:b/>
                <w:sz w:val="19"/>
              </w:rPr>
            </w:pPr>
            <w:r>
              <w:rPr>
                <w:rFonts w:ascii="Arial"/>
                <w:b/>
                <w:color w:val="FFFFFF"/>
                <w:spacing w:val="-5"/>
                <w:sz w:val="19"/>
              </w:rPr>
              <w:t>ID</w:t>
            </w:r>
          </w:p>
        </w:tc>
        <w:tc>
          <w:tcPr>
            <w:tcW w:w="2001"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9"/>
              </w:rPr>
            </w:pPr>
            <w:r>
              <w:rPr>
                <w:rFonts w:ascii="Arial"/>
                <w:b/>
                <w:color w:val="FFFFFF"/>
                <w:spacing w:val="-2"/>
                <w:sz w:val="19"/>
              </w:rPr>
              <w:t>Milestone</w:t>
            </w:r>
          </w:p>
        </w:tc>
        <w:tc>
          <w:tcPr>
            <w:tcW w:w="3562" w:type="dxa"/>
            <w:tcBorders>
              <w:top w:val="nil"/>
              <w:left w:val="single" w:sz="4" w:space="0" w:color="2D75B6"/>
              <w:right w:val="single" w:sz="4" w:space="0" w:color="2D75B6"/>
            </w:tcBorders>
            <w:shd w:val="clear" w:color="auto" w:fill="1F3863"/>
          </w:tcPr>
          <w:p>
            <w:pPr>
              <w:pStyle w:val="TableParagraph"/>
              <w:spacing w:before="81"/>
              <w:ind w:left="139"/>
              <w:rPr>
                <w:rFonts w:ascii="Arial"/>
                <w:b/>
                <w:sz w:val="19"/>
              </w:rPr>
            </w:pPr>
            <w:r>
              <w:rPr>
                <w:rFonts w:ascii="Arial"/>
                <w:b/>
                <w:color w:val="FFFFFF"/>
                <w:spacing w:val="-2"/>
                <w:sz w:val="19"/>
              </w:rPr>
              <w:t>Description</w:t>
            </w:r>
          </w:p>
        </w:tc>
        <w:tc>
          <w:tcPr>
            <w:tcW w:w="1281" w:type="dxa"/>
            <w:tcBorders>
              <w:top w:val="nil"/>
              <w:left w:val="single" w:sz="4" w:space="0" w:color="2D75B6"/>
              <w:right w:val="single" w:sz="4" w:space="0" w:color="2D75B6"/>
            </w:tcBorders>
            <w:shd w:val="clear" w:color="auto" w:fill="1F3863"/>
          </w:tcPr>
          <w:p>
            <w:pPr>
              <w:pStyle w:val="TableParagraph"/>
              <w:spacing w:before="81"/>
              <w:ind w:left="47" w:right="1"/>
              <w:jc w:val="center"/>
              <w:rPr>
                <w:rFonts w:ascii="Arial"/>
                <w:b/>
                <w:sz w:val="19"/>
              </w:rPr>
            </w:pPr>
            <w:r>
              <w:rPr>
                <w:rFonts w:ascii="Arial"/>
                <w:b/>
                <w:color w:val="FFFFFF"/>
                <w:spacing w:val="-2"/>
                <w:sz w:val="19"/>
              </w:rPr>
              <w:t>Duration</w:t>
            </w:r>
          </w:p>
        </w:tc>
        <w:tc>
          <w:tcPr>
            <w:tcW w:w="1721" w:type="dxa"/>
            <w:tcBorders>
              <w:top w:val="nil"/>
              <w:left w:val="single" w:sz="4" w:space="0" w:color="2D75B6"/>
              <w:right w:val="nil"/>
            </w:tcBorders>
            <w:shd w:val="clear" w:color="auto" w:fill="1F3863"/>
          </w:tcPr>
          <w:p>
            <w:pPr>
              <w:pStyle w:val="TableParagraph"/>
              <w:spacing w:before="81"/>
              <w:ind w:left="137"/>
              <w:rPr>
                <w:rFonts w:ascii="Arial"/>
                <w:b/>
                <w:sz w:val="19"/>
              </w:rPr>
            </w:pPr>
            <w:r>
              <w:rPr>
                <w:rFonts w:ascii="Arial"/>
                <w:b/>
                <w:color w:val="FFFFFF"/>
                <w:spacing w:val="-2"/>
                <w:sz w:val="19"/>
              </w:rPr>
              <w:t>Dependency</w:t>
            </w:r>
          </w:p>
        </w:tc>
      </w:tr>
      <w:tr>
        <w:trPr>
          <w:trHeight w:val="2231" w:hRule="atLeast"/>
        </w:trPr>
        <w:tc>
          <w:tcPr>
            <w:tcW w:w="801" w:type="dxa"/>
            <w:tcBorders>
              <w:left w:val="single" w:sz="24" w:space="0" w:color="538235"/>
            </w:tcBorders>
            <w:shd w:val="clear" w:color="auto" w:fill="EAF4FA"/>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33"/>
              <w:rPr>
                <w:rFonts w:ascii="Arial"/>
                <w:b/>
                <w:sz w:val="19"/>
              </w:rPr>
            </w:pPr>
          </w:p>
          <w:p>
            <w:pPr>
              <w:pStyle w:val="TableParagraph"/>
              <w:ind w:left="115"/>
              <w:rPr>
                <w:sz w:val="19"/>
              </w:rPr>
            </w:pPr>
            <w:r>
              <w:rPr>
                <w:color w:val="585858"/>
                <w:spacing w:val="-5"/>
                <w:sz w:val="19"/>
              </w:rPr>
              <w:t>M1</w:t>
            </w:r>
          </w:p>
        </w:tc>
        <w:tc>
          <w:tcPr>
            <w:tcW w:w="2001" w:type="dxa"/>
            <w:shd w:val="clear" w:color="auto" w:fill="EAF4FA"/>
          </w:tcPr>
          <w:p>
            <w:pPr>
              <w:pStyle w:val="TableParagraph"/>
              <w:rPr>
                <w:rFonts w:ascii="Arial"/>
                <w:b/>
                <w:sz w:val="20"/>
              </w:rPr>
            </w:pPr>
          </w:p>
          <w:p>
            <w:pPr>
              <w:pStyle w:val="TableParagraph"/>
              <w:rPr>
                <w:rFonts w:ascii="Arial"/>
                <w:b/>
                <w:sz w:val="20"/>
              </w:rPr>
            </w:pPr>
          </w:p>
          <w:p>
            <w:pPr>
              <w:pStyle w:val="TableParagraph"/>
              <w:spacing w:before="197"/>
              <w:rPr>
                <w:rFonts w:ascii="Arial"/>
                <w:b/>
                <w:sz w:val="20"/>
              </w:rPr>
            </w:pPr>
          </w:p>
          <w:p>
            <w:pPr>
              <w:pStyle w:val="TableParagraph"/>
              <w:spacing w:before="1"/>
              <w:ind w:left="139" w:right="678"/>
              <w:rPr>
                <w:rFonts w:ascii="Arial"/>
                <w:b/>
                <w:sz w:val="20"/>
              </w:rPr>
            </w:pPr>
            <w:r>
              <w:rPr>
                <w:rFonts w:ascii="Arial"/>
                <w:b/>
                <w:color w:val="585858"/>
                <w:sz w:val="20"/>
              </w:rPr>
              <w:t>Data</w:t>
            </w:r>
            <w:r>
              <w:rPr>
                <w:rFonts w:ascii="Arial"/>
                <w:b/>
                <w:color w:val="585858"/>
                <w:spacing w:val="-14"/>
                <w:sz w:val="20"/>
              </w:rPr>
              <w:t> </w:t>
            </w:r>
            <w:r>
              <w:rPr>
                <w:rFonts w:ascii="Arial"/>
                <w:b/>
                <w:color w:val="585858"/>
                <w:sz w:val="20"/>
              </w:rPr>
              <w:t>Source </w:t>
            </w:r>
            <w:r>
              <w:rPr>
                <w:rFonts w:ascii="Arial"/>
                <w:b/>
                <w:color w:val="585858"/>
                <w:spacing w:val="-2"/>
                <w:sz w:val="20"/>
              </w:rPr>
              <w:t>Preparation</w:t>
            </w:r>
          </w:p>
        </w:tc>
        <w:tc>
          <w:tcPr>
            <w:tcW w:w="3562" w:type="dxa"/>
            <w:shd w:val="clear" w:color="auto" w:fill="EAF4FA"/>
          </w:tcPr>
          <w:p>
            <w:pPr>
              <w:pStyle w:val="TableParagraph"/>
              <w:spacing w:before="83"/>
              <w:ind w:left="139" w:right="147"/>
              <w:rPr>
                <w:sz w:val="20"/>
              </w:rPr>
            </w:pPr>
            <w:r>
              <w:rPr>
                <w:color w:val="585858"/>
                <w:sz w:val="20"/>
              </w:rPr>
              <w:t>Prepare and validate the employee data source file. Create the source dataset</w:t>
            </w:r>
            <w:r>
              <w:rPr>
                <w:color w:val="585858"/>
                <w:spacing w:val="-13"/>
                <w:sz w:val="20"/>
              </w:rPr>
              <w:t> </w:t>
            </w:r>
            <w:r>
              <w:rPr>
                <w:color w:val="585858"/>
                <w:sz w:val="20"/>
              </w:rPr>
              <w:t>containing</w:t>
            </w:r>
            <w:r>
              <w:rPr>
                <w:color w:val="585858"/>
                <w:spacing w:val="-13"/>
                <w:sz w:val="20"/>
              </w:rPr>
              <w:t> </w:t>
            </w:r>
            <w:r>
              <w:rPr>
                <w:color w:val="585858"/>
                <w:sz w:val="20"/>
              </w:rPr>
              <w:t>the</w:t>
            </w:r>
            <w:r>
              <w:rPr>
                <w:color w:val="585858"/>
                <w:spacing w:val="-9"/>
                <w:sz w:val="20"/>
              </w:rPr>
              <w:t> </w:t>
            </w:r>
            <w:r>
              <w:rPr>
                <w:color w:val="585858"/>
                <w:sz w:val="20"/>
              </w:rPr>
              <w:t>required</w:t>
            </w:r>
            <w:r>
              <w:rPr>
                <w:color w:val="585858"/>
                <w:spacing w:val="-9"/>
                <w:sz w:val="20"/>
              </w:rPr>
              <w:t> </w:t>
            </w:r>
            <w:r>
              <w:rPr>
                <w:color w:val="585858"/>
                <w:sz w:val="20"/>
              </w:rPr>
              <w:t>fields (Name, Email, Department, Manager, Phone Number) for a representative sample set of employee records. Export or save the</w:t>
            </w:r>
            <w:r>
              <w:rPr>
                <w:color w:val="585858"/>
                <w:spacing w:val="-1"/>
                <w:sz w:val="20"/>
              </w:rPr>
              <w:t> </w:t>
            </w:r>
            <w:r>
              <w:rPr>
                <w:color w:val="585858"/>
                <w:sz w:val="20"/>
              </w:rPr>
              <w:t>file</w:t>
            </w:r>
            <w:r>
              <w:rPr>
                <w:color w:val="585858"/>
                <w:spacing w:val="-1"/>
                <w:sz w:val="20"/>
              </w:rPr>
              <w:t> </w:t>
            </w:r>
            <w:r>
              <w:rPr>
                <w:color w:val="585858"/>
                <w:sz w:val="20"/>
              </w:rPr>
              <w:t>in</w:t>
            </w:r>
            <w:r>
              <w:rPr>
                <w:color w:val="585858"/>
                <w:spacing w:val="-1"/>
                <w:sz w:val="20"/>
              </w:rPr>
              <w:t> </w:t>
            </w:r>
            <w:r>
              <w:rPr>
                <w:color w:val="585858"/>
                <w:sz w:val="20"/>
              </w:rPr>
              <w:t>CSV or</w:t>
            </w:r>
            <w:r>
              <w:rPr>
                <w:color w:val="585858"/>
                <w:spacing w:val="-1"/>
                <w:sz w:val="20"/>
              </w:rPr>
              <w:t> </w:t>
            </w:r>
            <w:r>
              <w:rPr>
                <w:color w:val="585858"/>
                <w:sz w:val="20"/>
              </w:rPr>
              <w:t>Excel format</w:t>
            </w:r>
            <w:r>
              <w:rPr>
                <w:color w:val="585858"/>
                <w:spacing w:val="-1"/>
                <w:sz w:val="20"/>
              </w:rPr>
              <w:t> </w:t>
            </w:r>
            <w:r>
              <w:rPr>
                <w:color w:val="585858"/>
                <w:sz w:val="20"/>
              </w:rPr>
              <w:t>ready for upload.</w:t>
            </w:r>
          </w:p>
        </w:tc>
        <w:tc>
          <w:tcPr>
            <w:tcW w:w="1281" w:type="dxa"/>
            <w:shd w:val="clear" w:color="auto" w:fill="EAF4F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47"/>
              <w:jc w:val="center"/>
              <w:rPr>
                <w:sz w:val="20"/>
              </w:rPr>
            </w:pPr>
            <w:r>
              <w:rPr>
                <w:color w:val="585858"/>
                <w:sz w:val="20"/>
              </w:rPr>
              <w:t>1</w:t>
            </w:r>
            <w:r>
              <w:rPr>
                <w:color w:val="585858"/>
                <w:spacing w:val="-2"/>
                <w:sz w:val="20"/>
              </w:rPr>
              <w:t> </w:t>
            </w:r>
            <w:r>
              <w:rPr>
                <w:color w:val="585858"/>
                <w:spacing w:val="-5"/>
                <w:sz w:val="20"/>
              </w:rPr>
              <w:t>Day</w:t>
            </w:r>
          </w:p>
        </w:tc>
        <w:tc>
          <w:tcPr>
            <w:tcW w:w="1721" w:type="dxa"/>
            <w:shd w:val="clear" w:color="auto" w:fill="EAF4F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137"/>
              <w:rPr>
                <w:sz w:val="20"/>
              </w:rPr>
            </w:pPr>
            <w:r>
              <w:rPr>
                <w:color w:val="585858"/>
                <w:spacing w:val="-4"/>
                <w:sz w:val="20"/>
              </w:rPr>
              <w:t>None</w:t>
            </w:r>
          </w:p>
        </w:tc>
      </w:tr>
      <w:tr>
        <w:trPr>
          <w:trHeight w:val="2460" w:hRule="atLeast"/>
        </w:trPr>
        <w:tc>
          <w:tcPr>
            <w:tcW w:w="801" w:type="dxa"/>
            <w:tcBorders>
              <w:left w:val="single" w:sz="24" w:space="0" w:color="2D75B6"/>
            </w:tcBorders>
            <w:shd w:val="clear" w:color="auto" w:fill="EFF4F9"/>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24"/>
              <w:rPr>
                <w:rFonts w:ascii="Arial"/>
                <w:b/>
                <w:sz w:val="19"/>
              </w:rPr>
            </w:pPr>
          </w:p>
          <w:p>
            <w:pPr>
              <w:pStyle w:val="TableParagraph"/>
              <w:ind w:left="115"/>
              <w:rPr>
                <w:sz w:val="19"/>
              </w:rPr>
            </w:pPr>
            <w:r>
              <w:rPr>
                <w:color w:val="585858"/>
                <w:spacing w:val="-5"/>
                <w:sz w:val="19"/>
              </w:rPr>
              <w:t>M2</w:t>
            </w:r>
          </w:p>
        </w:tc>
        <w:tc>
          <w:tcPr>
            <w:tcW w:w="2001" w:type="dxa"/>
            <w:shd w:val="clear" w:color="auto" w:fill="EFF4F9"/>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139"/>
              <w:rPr>
                <w:rFonts w:ascii="Arial"/>
                <w:b/>
                <w:sz w:val="20"/>
              </w:rPr>
            </w:pPr>
            <w:r>
              <w:rPr>
                <w:rFonts w:ascii="Arial"/>
                <w:b/>
                <w:color w:val="585858"/>
                <w:sz w:val="20"/>
              </w:rPr>
              <w:t>Import Set </w:t>
            </w:r>
            <w:r>
              <w:rPr>
                <w:rFonts w:ascii="Arial"/>
                <w:b/>
                <w:color w:val="585858"/>
                <w:spacing w:val="-2"/>
                <w:sz w:val="20"/>
              </w:rPr>
              <w:t>Configuration</w:t>
            </w:r>
          </w:p>
        </w:tc>
        <w:tc>
          <w:tcPr>
            <w:tcW w:w="3562" w:type="dxa"/>
            <w:shd w:val="clear" w:color="auto" w:fill="EFF4F9"/>
          </w:tcPr>
          <w:p>
            <w:pPr>
              <w:pStyle w:val="TableParagraph"/>
              <w:spacing w:before="82"/>
              <w:ind w:left="139" w:right="100"/>
              <w:rPr>
                <w:sz w:val="20"/>
              </w:rPr>
            </w:pPr>
            <w:r>
              <w:rPr>
                <w:color w:val="585858"/>
                <w:sz w:val="20"/>
              </w:rPr>
              <w:t>Upload the prepared source file into ServiceNow via the Import Sets module. Confirm that the platform creates the Import Set record and auto-generates the staging table (e.g., 'import employee') with all source columns correctly reflected. Inspect</w:t>
            </w:r>
            <w:r>
              <w:rPr>
                <w:color w:val="585858"/>
                <w:spacing w:val="-7"/>
                <w:sz w:val="20"/>
              </w:rPr>
              <w:t> </w:t>
            </w:r>
            <w:r>
              <w:rPr>
                <w:color w:val="585858"/>
                <w:sz w:val="20"/>
              </w:rPr>
              <w:t>the</w:t>
            </w:r>
            <w:r>
              <w:rPr>
                <w:color w:val="585858"/>
                <w:spacing w:val="-8"/>
                <w:sz w:val="20"/>
              </w:rPr>
              <w:t> </w:t>
            </w:r>
            <w:r>
              <w:rPr>
                <w:color w:val="585858"/>
                <w:sz w:val="20"/>
              </w:rPr>
              <w:t>staging</w:t>
            </w:r>
            <w:r>
              <w:rPr>
                <w:color w:val="585858"/>
                <w:spacing w:val="-8"/>
                <w:sz w:val="20"/>
              </w:rPr>
              <w:t> </w:t>
            </w:r>
            <w:r>
              <w:rPr>
                <w:color w:val="585858"/>
                <w:sz w:val="20"/>
              </w:rPr>
              <w:t>table</w:t>
            </w:r>
            <w:r>
              <w:rPr>
                <w:color w:val="585858"/>
                <w:spacing w:val="-7"/>
                <w:sz w:val="20"/>
              </w:rPr>
              <w:t> </w:t>
            </w:r>
            <w:r>
              <w:rPr>
                <w:color w:val="585858"/>
                <w:sz w:val="20"/>
              </w:rPr>
              <w:t>to</w:t>
            </w:r>
            <w:r>
              <w:rPr>
                <w:color w:val="585858"/>
                <w:spacing w:val="-8"/>
                <w:sz w:val="20"/>
              </w:rPr>
              <w:t> </w:t>
            </w:r>
            <w:r>
              <w:rPr>
                <w:color w:val="585858"/>
                <w:sz w:val="20"/>
              </w:rPr>
              <w:t>verify</w:t>
            </w:r>
            <w:r>
              <w:rPr>
                <w:color w:val="585858"/>
                <w:spacing w:val="-7"/>
                <w:sz w:val="20"/>
              </w:rPr>
              <w:t> </w:t>
            </w:r>
            <w:r>
              <w:rPr>
                <w:color w:val="585858"/>
                <w:sz w:val="20"/>
              </w:rPr>
              <w:t>that records are present and data is</w:t>
            </w:r>
            <w:r>
              <w:rPr>
                <w:color w:val="585858"/>
                <w:spacing w:val="40"/>
                <w:sz w:val="20"/>
              </w:rPr>
              <w:t> </w:t>
            </w:r>
            <w:r>
              <w:rPr>
                <w:color w:val="585858"/>
                <w:spacing w:val="-2"/>
                <w:sz w:val="20"/>
              </w:rPr>
              <w:t>intact.</w:t>
            </w:r>
          </w:p>
        </w:tc>
        <w:tc>
          <w:tcPr>
            <w:tcW w:w="1281" w:type="dxa"/>
            <w:shd w:val="clear" w:color="auto" w:fill="EFF4F9"/>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7"/>
              <w:rPr>
                <w:rFonts w:ascii="Arial"/>
                <w:b/>
                <w:sz w:val="20"/>
              </w:rPr>
            </w:pPr>
          </w:p>
          <w:p>
            <w:pPr>
              <w:pStyle w:val="TableParagraph"/>
              <w:spacing w:before="1"/>
              <w:ind w:left="47"/>
              <w:jc w:val="center"/>
              <w:rPr>
                <w:sz w:val="20"/>
              </w:rPr>
            </w:pPr>
            <w:r>
              <w:rPr>
                <w:color w:val="585858"/>
                <w:sz w:val="20"/>
              </w:rPr>
              <w:t>1</w:t>
            </w:r>
            <w:r>
              <w:rPr>
                <w:color w:val="585858"/>
                <w:spacing w:val="-2"/>
                <w:sz w:val="20"/>
              </w:rPr>
              <w:t> </w:t>
            </w:r>
            <w:r>
              <w:rPr>
                <w:color w:val="585858"/>
                <w:spacing w:val="-5"/>
                <w:sz w:val="20"/>
              </w:rPr>
              <w:t>Day</w:t>
            </w:r>
          </w:p>
        </w:tc>
        <w:tc>
          <w:tcPr>
            <w:tcW w:w="1721" w:type="dxa"/>
            <w:shd w:val="clear" w:color="auto" w:fill="EFF4F9"/>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7"/>
              <w:rPr>
                <w:rFonts w:ascii="Arial"/>
                <w:b/>
                <w:sz w:val="20"/>
              </w:rPr>
            </w:pPr>
          </w:p>
          <w:p>
            <w:pPr>
              <w:pStyle w:val="TableParagraph"/>
              <w:spacing w:before="1"/>
              <w:ind w:left="137"/>
              <w:rPr>
                <w:sz w:val="20"/>
              </w:rPr>
            </w:pPr>
            <w:r>
              <w:rPr>
                <w:color w:val="585858"/>
                <w:spacing w:val="-5"/>
                <w:sz w:val="20"/>
              </w:rPr>
              <w:t>M1</w:t>
            </w:r>
          </w:p>
        </w:tc>
      </w:tr>
      <w:tr>
        <w:trPr>
          <w:trHeight w:val="2690" w:hRule="atLeast"/>
        </w:trPr>
        <w:tc>
          <w:tcPr>
            <w:tcW w:w="801" w:type="dxa"/>
            <w:tcBorders>
              <w:left w:val="single" w:sz="24" w:space="0" w:color="2D75B6"/>
            </w:tcBorders>
            <w:shd w:val="clear" w:color="auto" w:fill="EAF4FA"/>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39"/>
              <w:rPr>
                <w:rFonts w:ascii="Arial"/>
                <w:b/>
                <w:sz w:val="19"/>
              </w:rPr>
            </w:pPr>
          </w:p>
          <w:p>
            <w:pPr>
              <w:pStyle w:val="TableParagraph"/>
              <w:ind w:left="115"/>
              <w:rPr>
                <w:sz w:val="19"/>
              </w:rPr>
            </w:pPr>
            <w:r>
              <w:rPr>
                <w:color w:val="585858"/>
                <w:spacing w:val="-5"/>
                <w:sz w:val="19"/>
              </w:rPr>
              <w:t>M3</w:t>
            </w:r>
          </w:p>
        </w:tc>
        <w:tc>
          <w:tcPr>
            <w:tcW w:w="2001" w:type="dxa"/>
            <w:shd w:val="clear" w:color="auto" w:fill="EAF4F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7"/>
              <w:rPr>
                <w:rFonts w:ascii="Arial"/>
                <w:b/>
                <w:sz w:val="20"/>
              </w:rPr>
            </w:pPr>
          </w:p>
          <w:p>
            <w:pPr>
              <w:pStyle w:val="TableParagraph"/>
              <w:spacing w:before="1"/>
              <w:ind w:left="139" w:right="401"/>
              <w:rPr>
                <w:rFonts w:ascii="Arial"/>
                <w:b/>
                <w:sz w:val="20"/>
              </w:rPr>
            </w:pPr>
            <w:r>
              <w:rPr>
                <w:rFonts w:ascii="Arial"/>
                <w:b/>
                <w:color w:val="585858"/>
                <w:sz w:val="20"/>
              </w:rPr>
              <w:t>Transform</w:t>
            </w:r>
            <w:r>
              <w:rPr>
                <w:rFonts w:ascii="Arial"/>
                <w:b/>
                <w:color w:val="585858"/>
                <w:spacing w:val="-14"/>
                <w:sz w:val="20"/>
              </w:rPr>
              <w:t> </w:t>
            </w:r>
            <w:r>
              <w:rPr>
                <w:rFonts w:ascii="Arial"/>
                <w:b/>
                <w:color w:val="585858"/>
                <w:sz w:val="20"/>
              </w:rPr>
              <w:t>Map </w:t>
            </w:r>
            <w:r>
              <w:rPr>
                <w:rFonts w:ascii="Arial"/>
                <w:b/>
                <w:color w:val="585858"/>
                <w:spacing w:val="-2"/>
                <w:sz w:val="20"/>
              </w:rPr>
              <w:t>Development</w:t>
            </w:r>
          </w:p>
        </w:tc>
        <w:tc>
          <w:tcPr>
            <w:tcW w:w="3562" w:type="dxa"/>
            <w:shd w:val="clear" w:color="auto" w:fill="EAF4FA"/>
          </w:tcPr>
          <w:p>
            <w:pPr>
              <w:pStyle w:val="TableParagraph"/>
              <w:spacing w:before="83"/>
              <w:ind w:left="139" w:right="233"/>
              <w:rPr>
                <w:sz w:val="20"/>
              </w:rPr>
            </w:pPr>
            <w:r>
              <w:rPr>
                <w:color w:val="585858"/>
                <w:sz w:val="20"/>
              </w:rPr>
              <w:t>Create the Transform Map configuration linking the 'import employee' staging table to the [sys_user] target</w:t>
            </w:r>
            <w:r>
              <w:rPr>
                <w:color w:val="585858"/>
                <w:spacing w:val="-2"/>
                <w:sz w:val="20"/>
              </w:rPr>
              <w:t> </w:t>
            </w:r>
            <w:r>
              <w:rPr>
                <w:color w:val="585858"/>
                <w:sz w:val="20"/>
              </w:rPr>
              <w:t>table.</w:t>
            </w:r>
            <w:r>
              <w:rPr>
                <w:color w:val="585858"/>
                <w:spacing w:val="-2"/>
                <w:sz w:val="20"/>
              </w:rPr>
              <w:t> </w:t>
            </w:r>
            <w:r>
              <w:rPr>
                <w:color w:val="585858"/>
                <w:sz w:val="20"/>
              </w:rPr>
              <w:t>Execute the auto-mapping function to establish direct field matches. Manually configure the mapping for the Manager</w:t>
            </w:r>
            <w:r>
              <w:rPr>
                <w:color w:val="585858"/>
                <w:spacing w:val="-12"/>
                <w:sz w:val="20"/>
              </w:rPr>
              <w:t> </w:t>
            </w:r>
            <w:r>
              <w:rPr>
                <w:color w:val="585858"/>
                <w:sz w:val="20"/>
              </w:rPr>
              <w:t>reference</w:t>
            </w:r>
            <w:r>
              <w:rPr>
                <w:color w:val="585858"/>
                <w:spacing w:val="-12"/>
                <w:sz w:val="20"/>
              </w:rPr>
              <w:t> </w:t>
            </w:r>
            <w:r>
              <w:rPr>
                <w:color w:val="585858"/>
                <w:sz w:val="20"/>
              </w:rPr>
              <w:t>field</w:t>
            </w:r>
            <w:r>
              <w:rPr>
                <w:color w:val="585858"/>
                <w:spacing w:val="-7"/>
                <w:sz w:val="20"/>
              </w:rPr>
              <w:t> </w:t>
            </w:r>
            <w:r>
              <w:rPr>
                <w:color w:val="585858"/>
                <w:sz w:val="20"/>
              </w:rPr>
              <w:t>to</w:t>
            </w:r>
            <w:r>
              <w:rPr>
                <w:color w:val="585858"/>
                <w:spacing w:val="-12"/>
                <w:sz w:val="20"/>
              </w:rPr>
              <w:t> </w:t>
            </w:r>
            <w:r>
              <w:rPr>
                <w:color w:val="585858"/>
                <w:sz w:val="20"/>
              </w:rPr>
              <w:t>establish the correct relational linkage. Save and review all mappings prior to </w:t>
            </w:r>
            <w:r>
              <w:rPr>
                <w:color w:val="585858"/>
                <w:spacing w:val="-2"/>
                <w:sz w:val="20"/>
              </w:rPr>
              <w:t>execution.</w:t>
            </w:r>
          </w:p>
        </w:tc>
        <w:tc>
          <w:tcPr>
            <w:tcW w:w="1281" w:type="dxa"/>
            <w:shd w:val="clear" w:color="auto" w:fill="EAF4F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47" w:right="1"/>
              <w:jc w:val="center"/>
              <w:rPr>
                <w:sz w:val="20"/>
              </w:rPr>
            </w:pPr>
            <w:r>
              <w:rPr>
                <w:color w:val="585858"/>
                <w:sz w:val="20"/>
              </w:rPr>
              <w:t>2</w:t>
            </w:r>
            <w:r>
              <w:rPr>
                <w:color w:val="585858"/>
                <w:spacing w:val="-2"/>
                <w:sz w:val="20"/>
              </w:rPr>
              <w:t> </w:t>
            </w:r>
            <w:r>
              <w:rPr>
                <w:color w:val="585858"/>
                <w:spacing w:val="-4"/>
                <w:sz w:val="20"/>
              </w:rPr>
              <w:t>Days</w:t>
            </w:r>
          </w:p>
        </w:tc>
        <w:tc>
          <w:tcPr>
            <w:tcW w:w="1721" w:type="dxa"/>
            <w:shd w:val="clear" w:color="auto" w:fill="EAF4F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137"/>
              <w:rPr>
                <w:sz w:val="20"/>
              </w:rPr>
            </w:pPr>
            <w:r>
              <w:rPr>
                <w:color w:val="585858"/>
                <w:spacing w:val="-5"/>
                <w:sz w:val="20"/>
              </w:rPr>
              <w:t>M2</w:t>
            </w:r>
          </w:p>
        </w:tc>
      </w:tr>
      <w:tr>
        <w:trPr>
          <w:trHeight w:val="1770" w:hRule="atLeast"/>
        </w:trPr>
        <w:tc>
          <w:tcPr>
            <w:tcW w:w="801" w:type="dxa"/>
            <w:tcBorders>
              <w:left w:val="single" w:sz="24" w:space="0" w:color="2D75B6"/>
            </w:tcBorders>
            <w:shd w:val="clear" w:color="auto" w:fill="EFF4F9"/>
          </w:tcPr>
          <w:p>
            <w:pPr>
              <w:pStyle w:val="TableParagraph"/>
              <w:rPr>
                <w:rFonts w:ascii="Arial"/>
                <w:b/>
                <w:sz w:val="19"/>
              </w:rPr>
            </w:pPr>
          </w:p>
          <w:p>
            <w:pPr>
              <w:pStyle w:val="TableParagraph"/>
              <w:rPr>
                <w:rFonts w:ascii="Arial"/>
                <w:b/>
                <w:sz w:val="19"/>
              </w:rPr>
            </w:pPr>
          </w:p>
          <w:p>
            <w:pPr>
              <w:pStyle w:val="TableParagraph"/>
              <w:spacing w:before="116"/>
              <w:rPr>
                <w:rFonts w:ascii="Arial"/>
                <w:b/>
                <w:sz w:val="19"/>
              </w:rPr>
            </w:pPr>
          </w:p>
          <w:p>
            <w:pPr>
              <w:pStyle w:val="TableParagraph"/>
              <w:ind w:left="115"/>
              <w:rPr>
                <w:sz w:val="19"/>
              </w:rPr>
            </w:pPr>
            <w:r>
              <w:rPr>
                <w:color w:val="585858"/>
                <w:spacing w:val="-5"/>
                <w:sz w:val="19"/>
              </w:rPr>
              <w:t>M4</w:t>
            </w:r>
          </w:p>
        </w:tc>
        <w:tc>
          <w:tcPr>
            <w:tcW w:w="2001" w:type="dxa"/>
            <w:shd w:val="clear" w:color="auto" w:fill="EFF4F9"/>
          </w:tcPr>
          <w:p>
            <w:pPr>
              <w:pStyle w:val="TableParagraph"/>
              <w:rPr>
                <w:rFonts w:ascii="Arial"/>
                <w:b/>
                <w:sz w:val="20"/>
              </w:rPr>
            </w:pPr>
          </w:p>
          <w:p>
            <w:pPr>
              <w:pStyle w:val="TableParagraph"/>
              <w:spacing w:before="82"/>
              <w:rPr>
                <w:rFonts w:ascii="Arial"/>
                <w:b/>
                <w:sz w:val="20"/>
              </w:rPr>
            </w:pPr>
          </w:p>
          <w:p>
            <w:pPr>
              <w:pStyle w:val="TableParagraph"/>
              <w:spacing w:before="1"/>
              <w:ind w:left="139" w:right="15"/>
              <w:rPr>
                <w:rFonts w:ascii="Arial"/>
                <w:b/>
                <w:sz w:val="20"/>
              </w:rPr>
            </w:pPr>
            <w:r>
              <w:rPr>
                <w:rFonts w:ascii="Arial"/>
                <w:b/>
                <w:color w:val="585858"/>
                <w:spacing w:val="-4"/>
                <w:sz w:val="20"/>
              </w:rPr>
              <w:t>Data </w:t>
            </w:r>
            <w:r>
              <w:rPr>
                <w:rFonts w:ascii="Arial"/>
                <w:b/>
                <w:color w:val="585858"/>
                <w:spacing w:val="-2"/>
                <w:sz w:val="20"/>
              </w:rPr>
              <w:t>Transformation Execution</w:t>
            </w:r>
          </w:p>
        </w:tc>
        <w:tc>
          <w:tcPr>
            <w:tcW w:w="3562" w:type="dxa"/>
            <w:shd w:val="clear" w:color="auto" w:fill="EFF4F9"/>
          </w:tcPr>
          <w:p>
            <w:pPr>
              <w:pStyle w:val="TableParagraph"/>
              <w:spacing w:before="82"/>
              <w:ind w:left="139" w:right="147"/>
              <w:rPr>
                <w:sz w:val="20"/>
              </w:rPr>
            </w:pPr>
            <w:r>
              <w:rPr>
                <w:color w:val="585858"/>
                <w:sz w:val="20"/>
              </w:rPr>
              <w:t>Execute</w:t>
            </w:r>
            <w:r>
              <w:rPr>
                <w:color w:val="585858"/>
                <w:spacing w:val="-12"/>
                <w:sz w:val="20"/>
              </w:rPr>
              <w:t> </w:t>
            </w:r>
            <w:r>
              <w:rPr>
                <w:color w:val="585858"/>
                <w:sz w:val="20"/>
              </w:rPr>
              <w:t>the</w:t>
            </w:r>
            <w:r>
              <w:rPr>
                <w:color w:val="585858"/>
                <w:spacing w:val="-8"/>
                <w:sz w:val="20"/>
              </w:rPr>
              <w:t> </w:t>
            </w:r>
            <w:r>
              <w:rPr>
                <w:color w:val="585858"/>
                <w:sz w:val="20"/>
              </w:rPr>
              <w:t>Transform</w:t>
            </w:r>
            <w:r>
              <w:rPr>
                <w:color w:val="585858"/>
                <w:spacing w:val="-12"/>
                <w:sz w:val="20"/>
              </w:rPr>
              <w:t> </w:t>
            </w:r>
            <w:r>
              <w:rPr>
                <w:color w:val="585858"/>
                <w:sz w:val="20"/>
              </w:rPr>
              <w:t>Map</w:t>
            </w:r>
            <w:r>
              <w:rPr>
                <w:color w:val="585858"/>
                <w:spacing w:val="-12"/>
                <w:sz w:val="20"/>
              </w:rPr>
              <w:t> </w:t>
            </w:r>
            <w:r>
              <w:rPr>
                <w:color w:val="585858"/>
                <w:sz w:val="20"/>
              </w:rPr>
              <w:t>against the staged Import Set records.</w:t>
            </w:r>
          </w:p>
          <w:p>
            <w:pPr>
              <w:pStyle w:val="TableParagraph"/>
              <w:spacing w:before="1"/>
              <w:ind w:left="139" w:right="147"/>
              <w:rPr>
                <w:sz w:val="20"/>
              </w:rPr>
            </w:pPr>
            <w:r>
              <w:rPr>
                <w:color w:val="585858"/>
                <w:sz w:val="20"/>
              </w:rPr>
              <w:t>Confirm that the transformation completes with a status of 'Completed'. Navigate to the [sys_user]</w:t>
            </w:r>
            <w:r>
              <w:rPr>
                <w:color w:val="585858"/>
                <w:spacing w:val="-8"/>
                <w:sz w:val="20"/>
              </w:rPr>
              <w:t> </w:t>
            </w:r>
            <w:r>
              <w:rPr>
                <w:color w:val="585858"/>
                <w:sz w:val="20"/>
              </w:rPr>
              <w:t>table</w:t>
            </w:r>
            <w:r>
              <w:rPr>
                <w:color w:val="585858"/>
                <w:spacing w:val="-11"/>
                <w:sz w:val="20"/>
              </w:rPr>
              <w:t> </w:t>
            </w:r>
            <w:r>
              <w:rPr>
                <w:color w:val="585858"/>
                <w:sz w:val="20"/>
              </w:rPr>
              <w:t>and</w:t>
            </w:r>
            <w:r>
              <w:rPr>
                <w:color w:val="585858"/>
                <w:spacing w:val="-12"/>
                <w:sz w:val="20"/>
              </w:rPr>
              <w:t> </w:t>
            </w:r>
            <w:r>
              <w:rPr>
                <w:color w:val="585858"/>
                <w:sz w:val="20"/>
              </w:rPr>
              <w:t>inspect</w:t>
            </w:r>
            <w:r>
              <w:rPr>
                <w:color w:val="585858"/>
                <w:spacing w:val="-11"/>
                <w:sz w:val="20"/>
              </w:rPr>
              <w:t> </w:t>
            </w:r>
            <w:r>
              <w:rPr>
                <w:color w:val="585858"/>
                <w:sz w:val="20"/>
              </w:rPr>
              <w:t>the resulting records</w:t>
            </w:r>
          </w:p>
        </w:tc>
        <w:tc>
          <w:tcPr>
            <w:tcW w:w="1281" w:type="dxa"/>
            <w:shd w:val="clear" w:color="auto" w:fill="EFF4F9"/>
          </w:tcPr>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47"/>
              <w:jc w:val="center"/>
              <w:rPr>
                <w:sz w:val="20"/>
              </w:rPr>
            </w:pPr>
            <w:r>
              <w:rPr>
                <w:color w:val="585858"/>
                <w:sz w:val="20"/>
              </w:rPr>
              <w:t>1</w:t>
            </w:r>
            <w:r>
              <w:rPr>
                <w:color w:val="585858"/>
                <w:spacing w:val="-2"/>
                <w:sz w:val="20"/>
              </w:rPr>
              <w:t> </w:t>
            </w:r>
            <w:r>
              <w:rPr>
                <w:color w:val="585858"/>
                <w:spacing w:val="-5"/>
                <w:sz w:val="20"/>
              </w:rPr>
              <w:t>Day</w:t>
            </w:r>
          </w:p>
        </w:tc>
        <w:tc>
          <w:tcPr>
            <w:tcW w:w="1721" w:type="dxa"/>
            <w:shd w:val="clear" w:color="auto" w:fill="EFF4F9"/>
          </w:tcPr>
          <w:p>
            <w:pPr>
              <w:pStyle w:val="TableParagraph"/>
              <w:rPr>
                <w:rFonts w:ascii="Arial"/>
                <w:b/>
                <w:sz w:val="20"/>
              </w:rPr>
            </w:pPr>
          </w:p>
          <w:p>
            <w:pPr>
              <w:pStyle w:val="TableParagraph"/>
              <w:rPr>
                <w:rFonts w:ascii="Arial"/>
                <w:b/>
                <w:sz w:val="20"/>
              </w:rPr>
            </w:pPr>
          </w:p>
          <w:p>
            <w:pPr>
              <w:pStyle w:val="TableParagraph"/>
              <w:spacing w:before="82"/>
              <w:rPr>
                <w:rFonts w:ascii="Arial"/>
                <w:b/>
                <w:sz w:val="20"/>
              </w:rPr>
            </w:pPr>
          </w:p>
          <w:p>
            <w:pPr>
              <w:pStyle w:val="TableParagraph"/>
              <w:spacing w:before="1"/>
              <w:ind w:left="137"/>
              <w:rPr>
                <w:sz w:val="20"/>
              </w:rPr>
            </w:pPr>
            <w:r>
              <w:rPr>
                <w:color w:val="585858"/>
                <w:spacing w:val="-5"/>
                <w:sz w:val="20"/>
              </w:rPr>
              <w:t>M3</w:t>
            </w:r>
          </w:p>
        </w:tc>
      </w:tr>
      <w:tr>
        <w:trPr>
          <w:trHeight w:val="2231" w:hRule="atLeast"/>
        </w:trPr>
        <w:tc>
          <w:tcPr>
            <w:tcW w:w="801" w:type="dxa"/>
            <w:tcBorders>
              <w:left w:val="single" w:sz="24" w:space="0" w:color="2D75B6"/>
            </w:tcBorders>
            <w:shd w:val="clear" w:color="auto" w:fill="EAF4FA"/>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28"/>
              <w:rPr>
                <w:rFonts w:ascii="Arial"/>
                <w:b/>
                <w:sz w:val="19"/>
              </w:rPr>
            </w:pPr>
          </w:p>
          <w:p>
            <w:pPr>
              <w:pStyle w:val="TableParagraph"/>
              <w:ind w:left="115"/>
              <w:rPr>
                <w:sz w:val="19"/>
              </w:rPr>
            </w:pPr>
            <w:r>
              <w:rPr>
                <w:color w:val="585858"/>
                <w:spacing w:val="-5"/>
                <w:sz w:val="19"/>
              </w:rPr>
              <w:t>M5</w:t>
            </w:r>
          </w:p>
        </w:tc>
        <w:tc>
          <w:tcPr>
            <w:tcW w:w="2001" w:type="dxa"/>
            <w:shd w:val="clear" w:color="auto" w:fill="EAF4FA"/>
          </w:tcPr>
          <w:p>
            <w:pPr>
              <w:pStyle w:val="TableParagraph"/>
              <w:rPr>
                <w:rFonts w:ascii="Arial"/>
                <w:b/>
                <w:sz w:val="20"/>
              </w:rPr>
            </w:pPr>
          </w:p>
          <w:p>
            <w:pPr>
              <w:pStyle w:val="TableParagraph"/>
              <w:rPr>
                <w:rFonts w:ascii="Arial"/>
                <w:b/>
                <w:sz w:val="20"/>
              </w:rPr>
            </w:pPr>
          </w:p>
          <w:p>
            <w:pPr>
              <w:pStyle w:val="TableParagraph"/>
              <w:spacing w:before="198"/>
              <w:rPr>
                <w:rFonts w:ascii="Arial"/>
                <w:b/>
                <w:sz w:val="20"/>
              </w:rPr>
            </w:pPr>
          </w:p>
          <w:p>
            <w:pPr>
              <w:pStyle w:val="TableParagraph"/>
              <w:ind w:left="139" w:right="532"/>
              <w:rPr>
                <w:rFonts w:ascii="Arial"/>
                <w:b/>
                <w:sz w:val="20"/>
              </w:rPr>
            </w:pPr>
            <w:r>
              <w:rPr>
                <w:rFonts w:ascii="Arial"/>
                <w:b/>
                <w:color w:val="585858"/>
                <w:sz w:val="20"/>
              </w:rPr>
              <w:t>Incident</w:t>
            </w:r>
            <w:r>
              <w:rPr>
                <w:rFonts w:ascii="Arial"/>
                <w:b/>
                <w:color w:val="585858"/>
                <w:spacing w:val="-14"/>
                <w:sz w:val="20"/>
              </w:rPr>
              <w:t> </w:t>
            </w:r>
            <w:r>
              <w:rPr>
                <w:rFonts w:ascii="Arial"/>
                <w:b/>
                <w:color w:val="585858"/>
                <w:sz w:val="20"/>
              </w:rPr>
              <w:t>Form </w:t>
            </w:r>
            <w:r>
              <w:rPr>
                <w:rFonts w:ascii="Arial"/>
                <w:b/>
                <w:color w:val="585858"/>
                <w:spacing w:val="-2"/>
                <w:sz w:val="20"/>
              </w:rPr>
              <w:t>Configuration</w:t>
            </w:r>
          </w:p>
        </w:tc>
        <w:tc>
          <w:tcPr>
            <w:tcW w:w="3562" w:type="dxa"/>
            <w:shd w:val="clear" w:color="auto" w:fill="EAF4FA"/>
          </w:tcPr>
          <w:p>
            <w:pPr>
              <w:pStyle w:val="TableParagraph"/>
              <w:spacing w:before="82"/>
              <w:ind w:left="139"/>
              <w:rPr>
                <w:sz w:val="20"/>
              </w:rPr>
            </w:pPr>
            <w:r>
              <w:rPr>
                <w:color w:val="585858"/>
                <w:sz w:val="20"/>
              </w:rPr>
              <w:t>Access the Incident form layout configuration interface and add the three dot-walked fields to the form: Assigned</w:t>
            </w:r>
            <w:r>
              <w:rPr>
                <w:color w:val="585858"/>
                <w:spacing w:val="-12"/>
                <w:sz w:val="20"/>
              </w:rPr>
              <w:t> </w:t>
            </w:r>
            <w:r>
              <w:rPr>
                <w:color w:val="585858"/>
                <w:sz w:val="20"/>
              </w:rPr>
              <w:t>to</w:t>
            </w:r>
            <w:r>
              <w:rPr>
                <w:color w:val="585858"/>
                <w:spacing w:val="-12"/>
                <w:sz w:val="20"/>
              </w:rPr>
              <w:t> </w:t>
            </w:r>
            <w:r>
              <w:rPr>
                <w:color w:val="585858"/>
                <w:sz w:val="20"/>
              </w:rPr>
              <w:t>Department,</w:t>
            </w:r>
            <w:r>
              <w:rPr>
                <w:color w:val="585858"/>
                <w:spacing w:val="-12"/>
                <w:sz w:val="20"/>
              </w:rPr>
              <w:t> </w:t>
            </w:r>
            <w:r>
              <w:rPr>
                <w:color w:val="585858"/>
                <w:sz w:val="20"/>
              </w:rPr>
              <w:t>Assigned</w:t>
            </w:r>
            <w:r>
              <w:rPr>
                <w:color w:val="585858"/>
                <w:spacing w:val="-12"/>
                <w:sz w:val="20"/>
              </w:rPr>
              <w:t> </w:t>
            </w:r>
            <w:r>
              <w:rPr>
                <w:color w:val="585858"/>
                <w:sz w:val="20"/>
              </w:rPr>
              <w:t>to Email, and Assigned to Manager.</w:t>
            </w:r>
          </w:p>
          <w:p>
            <w:pPr>
              <w:pStyle w:val="TableParagraph"/>
              <w:spacing w:before="1"/>
              <w:ind w:left="139" w:right="147"/>
              <w:rPr>
                <w:sz w:val="20"/>
              </w:rPr>
            </w:pPr>
            <w:r>
              <w:rPr>
                <w:color w:val="585858"/>
                <w:sz w:val="20"/>
              </w:rPr>
              <w:t>Save and publish the updated form layout. Create a test Incident record to confirm that the fields are visible and</w:t>
            </w:r>
            <w:r>
              <w:rPr>
                <w:color w:val="585858"/>
                <w:spacing w:val="-9"/>
                <w:sz w:val="20"/>
              </w:rPr>
              <w:t> </w:t>
            </w:r>
            <w:r>
              <w:rPr>
                <w:color w:val="585858"/>
                <w:sz w:val="20"/>
              </w:rPr>
              <w:t>positioned</w:t>
            </w:r>
            <w:r>
              <w:rPr>
                <w:color w:val="585858"/>
                <w:spacing w:val="-9"/>
                <w:sz w:val="20"/>
              </w:rPr>
              <w:t> </w:t>
            </w:r>
            <w:r>
              <w:rPr>
                <w:color w:val="585858"/>
                <w:sz w:val="20"/>
              </w:rPr>
              <w:t>correctly</w:t>
            </w:r>
            <w:r>
              <w:rPr>
                <w:color w:val="585858"/>
                <w:spacing w:val="-8"/>
                <w:sz w:val="20"/>
              </w:rPr>
              <w:t> </w:t>
            </w:r>
            <w:r>
              <w:rPr>
                <w:color w:val="585858"/>
                <w:sz w:val="20"/>
              </w:rPr>
              <w:t>on</w:t>
            </w:r>
            <w:r>
              <w:rPr>
                <w:color w:val="585858"/>
                <w:spacing w:val="-9"/>
                <w:sz w:val="20"/>
              </w:rPr>
              <w:t> </w:t>
            </w:r>
            <w:r>
              <w:rPr>
                <w:color w:val="585858"/>
                <w:sz w:val="20"/>
              </w:rPr>
              <w:t>the</w:t>
            </w:r>
            <w:r>
              <w:rPr>
                <w:color w:val="585858"/>
                <w:spacing w:val="-9"/>
                <w:sz w:val="20"/>
              </w:rPr>
              <w:t> </w:t>
            </w:r>
            <w:r>
              <w:rPr>
                <w:color w:val="585858"/>
                <w:sz w:val="20"/>
              </w:rPr>
              <w:t>form.</w:t>
            </w:r>
          </w:p>
        </w:tc>
        <w:tc>
          <w:tcPr>
            <w:tcW w:w="1281" w:type="dxa"/>
            <w:shd w:val="clear" w:color="auto" w:fill="EAF4F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3"/>
              <w:rPr>
                <w:rFonts w:ascii="Arial"/>
                <w:b/>
                <w:sz w:val="20"/>
              </w:rPr>
            </w:pPr>
          </w:p>
          <w:p>
            <w:pPr>
              <w:pStyle w:val="TableParagraph"/>
              <w:ind w:left="47"/>
              <w:jc w:val="center"/>
              <w:rPr>
                <w:sz w:val="20"/>
              </w:rPr>
            </w:pPr>
            <w:r>
              <w:rPr>
                <w:color w:val="585858"/>
                <w:sz w:val="20"/>
              </w:rPr>
              <w:t>1</w:t>
            </w:r>
            <w:r>
              <w:rPr>
                <w:color w:val="585858"/>
                <w:spacing w:val="-2"/>
                <w:sz w:val="20"/>
              </w:rPr>
              <w:t> </w:t>
            </w:r>
            <w:r>
              <w:rPr>
                <w:color w:val="585858"/>
                <w:spacing w:val="-5"/>
                <w:sz w:val="20"/>
              </w:rPr>
              <w:t>Day</w:t>
            </w:r>
          </w:p>
        </w:tc>
        <w:tc>
          <w:tcPr>
            <w:tcW w:w="1721" w:type="dxa"/>
            <w:shd w:val="clear" w:color="auto" w:fill="EAF4F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83"/>
              <w:rPr>
                <w:rFonts w:ascii="Arial"/>
                <w:b/>
                <w:sz w:val="20"/>
              </w:rPr>
            </w:pPr>
          </w:p>
          <w:p>
            <w:pPr>
              <w:pStyle w:val="TableParagraph"/>
              <w:ind w:left="137"/>
              <w:rPr>
                <w:sz w:val="20"/>
              </w:rPr>
            </w:pPr>
            <w:r>
              <w:rPr>
                <w:color w:val="585858"/>
                <w:spacing w:val="-5"/>
                <w:sz w:val="20"/>
              </w:rPr>
              <w:t>M4</w:t>
            </w:r>
          </w:p>
        </w:tc>
      </w:tr>
      <w:tr>
        <w:trPr>
          <w:trHeight w:val="329" w:hRule="atLeast"/>
        </w:trPr>
        <w:tc>
          <w:tcPr>
            <w:tcW w:w="801" w:type="dxa"/>
            <w:tcBorders>
              <w:left w:val="nil"/>
            </w:tcBorders>
            <w:shd w:val="clear" w:color="auto" w:fill="1F3863"/>
          </w:tcPr>
          <w:p>
            <w:pPr>
              <w:pStyle w:val="TableParagraph"/>
              <w:rPr>
                <w:rFonts w:ascii="Times New Roman"/>
                <w:sz w:val="20"/>
              </w:rPr>
            </w:pPr>
          </w:p>
        </w:tc>
        <w:tc>
          <w:tcPr>
            <w:tcW w:w="2001" w:type="dxa"/>
            <w:tcBorders>
              <w:bottom w:val="single" w:sz="36" w:space="0" w:color="1F3863"/>
            </w:tcBorders>
            <w:shd w:val="clear" w:color="auto" w:fill="1F3863"/>
          </w:tcPr>
          <w:p>
            <w:pPr>
              <w:pStyle w:val="TableParagraph"/>
              <w:rPr>
                <w:rFonts w:ascii="Times New Roman"/>
                <w:sz w:val="20"/>
              </w:rPr>
            </w:pPr>
          </w:p>
        </w:tc>
        <w:tc>
          <w:tcPr>
            <w:tcW w:w="3562" w:type="dxa"/>
            <w:tcBorders>
              <w:bottom w:val="single" w:sz="36" w:space="0" w:color="1F3863"/>
            </w:tcBorders>
            <w:shd w:val="clear" w:color="auto" w:fill="1F3863"/>
          </w:tcPr>
          <w:p>
            <w:pPr>
              <w:pStyle w:val="TableParagraph"/>
              <w:rPr>
                <w:rFonts w:ascii="Times New Roman"/>
                <w:sz w:val="20"/>
              </w:rPr>
            </w:pPr>
          </w:p>
        </w:tc>
        <w:tc>
          <w:tcPr>
            <w:tcW w:w="1281" w:type="dxa"/>
            <w:tcBorders>
              <w:bottom w:val="single" w:sz="36" w:space="0" w:color="1F3863"/>
            </w:tcBorders>
            <w:shd w:val="clear" w:color="auto" w:fill="1F3863"/>
          </w:tcPr>
          <w:p>
            <w:pPr>
              <w:pStyle w:val="TableParagraph"/>
              <w:rPr>
                <w:rFonts w:ascii="Times New Roman"/>
                <w:sz w:val="20"/>
              </w:rPr>
            </w:pPr>
          </w:p>
        </w:tc>
        <w:tc>
          <w:tcPr>
            <w:tcW w:w="1721" w:type="dxa"/>
            <w:tcBorders>
              <w:bottom w:val="single" w:sz="36" w:space="0" w:color="1F3863"/>
            </w:tcBorders>
            <w:shd w:val="clear" w:color="auto" w:fill="1F3863"/>
          </w:tcPr>
          <w:p>
            <w:pPr>
              <w:pStyle w:val="TableParagraph"/>
              <w:rPr>
                <w:rFonts w:ascii="Times New Roman"/>
                <w:sz w:val="20"/>
              </w:rPr>
            </w:pPr>
          </w:p>
        </w:tc>
      </w:tr>
    </w:tbl>
    <w:p>
      <w:pPr>
        <w:pStyle w:val="BodyText"/>
        <w:spacing w:before="188"/>
        <w:rPr>
          <w:rFonts w:ascii="Arial"/>
          <w:b/>
          <w:sz w:val="20"/>
        </w:rPr>
      </w:pPr>
      <w:r>
        <w:rPr>
          <w:rFonts w:ascii="Arial"/>
          <w:b/>
          <w:sz w:val="20"/>
        </w:rPr>
        <mc:AlternateContent>
          <mc:Choice Requires="wps">
            <w:drawing>
              <wp:anchor distT="0" distB="0" distL="0" distR="0" allowOverlap="1" layoutInCell="1" locked="0" behindDoc="1" simplePos="0" relativeHeight="487590400">
                <wp:simplePos x="0" y="0"/>
                <wp:positionH relativeFrom="page">
                  <wp:posOffset>667067</wp:posOffset>
                </wp:positionH>
                <wp:positionV relativeFrom="paragraph">
                  <wp:posOffset>280657</wp:posOffset>
                </wp:positionV>
                <wp:extent cx="644144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22.099024pt;width:507.2pt;height:.75pt;mso-position-horizontal-relative:page;mso-position-vertical-relative:paragraph;z-index:-15726080;mso-wrap-distance-left:0;mso-wrap-distance-right:0" id="docshape7" filled="true" fillcolor="#d0d7e8" stroked="false">
                <v:fill type="solid"/>
                <w10:wrap type="topAndBottom"/>
              </v:rect>
            </w:pict>
          </mc:Fallback>
        </mc:AlternateContent>
      </w:r>
    </w:p>
    <w:p>
      <w:pPr>
        <w:pStyle w:val="BodyText"/>
        <w:spacing w:after="0"/>
        <w:rPr>
          <w:rFonts w:ascii="Arial"/>
          <w:b/>
          <w:sz w:val="20"/>
        </w:rPr>
        <w:sectPr>
          <w:pgSz w:w="12240" w:h="15840"/>
          <w:pgMar w:top="860" w:bottom="280" w:left="720" w:right="720"/>
        </w:sectPr>
      </w:pPr>
    </w:p>
    <w:p>
      <w:pPr>
        <w:pStyle w:val="ListParagraph"/>
        <w:numPr>
          <w:ilvl w:val="0"/>
          <w:numId w:val="1"/>
        </w:numPr>
        <w:tabs>
          <w:tab w:pos="674" w:val="left" w:leader="none"/>
        </w:tabs>
        <w:spacing w:line="240" w:lineRule="auto" w:before="223" w:after="0"/>
        <w:ind w:left="674" w:right="0" w:hanging="314"/>
        <w:jc w:val="left"/>
        <w:rPr>
          <w:rFonts w:ascii="Arial"/>
          <w:b/>
          <w:sz w:val="28"/>
        </w:rPr>
      </w:pPr>
      <w:r>
        <w:rPr>
          <w:rFonts w:ascii="Arial"/>
          <w:b/>
          <w:sz w:val="28"/>
        </w:rPr>
        <mc:AlternateContent>
          <mc:Choice Requires="wps">
            <w:drawing>
              <wp:anchor distT="0" distB="0" distL="0" distR="0" allowOverlap="1" layoutInCell="1" locked="0" behindDoc="0" simplePos="0" relativeHeight="15732224">
                <wp:simplePos x="0" y="0"/>
                <wp:positionH relativeFrom="page">
                  <wp:posOffset>521017</wp:posOffset>
                </wp:positionH>
                <wp:positionV relativeFrom="paragraph">
                  <wp:posOffset>380</wp:posOffset>
                </wp:positionV>
                <wp:extent cx="44450" cy="4191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3pt;width:3.5pt;height:33pt;mso-position-horizontal-relative:page;mso-position-vertical-relative:paragraph;z-index:15732224" id="docshape8" filled="true" fillcolor="#2d75b6" stroked="false">
                <v:fill type="solid"/>
                <w10:wrap type="none"/>
              </v:rect>
            </w:pict>
          </mc:Fallback>
        </mc:AlternateContent>
      </w:r>
      <w:bookmarkStart w:name="4. RESOURCE ALLOCATION" w:id="6"/>
      <w:bookmarkEnd w:id="6"/>
      <w:r>
        <w:rPr/>
      </w:r>
      <w:r>
        <w:rPr>
          <w:rFonts w:ascii="Arial"/>
          <w:b/>
          <w:color w:val="1F3863"/>
          <w:sz w:val="28"/>
        </w:rPr>
        <w:t>RESOURCE</w:t>
      </w:r>
      <w:r>
        <w:rPr>
          <w:rFonts w:ascii="Arial"/>
          <w:b/>
          <w:color w:val="1F3863"/>
          <w:spacing w:val="-9"/>
          <w:sz w:val="28"/>
        </w:rPr>
        <w:t> </w:t>
      </w:r>
      <w:r>
        <w:rPr>
          <w:rFonts w:ascii="Arial"/>
          <w:b/>
          <w:color w:val="1F3863"/>
          <w:spacing w:val="-2"/>
          <w:sz w:val="28"/>
        </w:rPr>
        <w:t>ALLOCATION</w:t>
      </w:r>
    </w:p>
    <w:p>
      <w:pPr>
        <w:pStyle w:val="BodyText"/>
        <w:spacing w:line="360" w:lineRule="auto" w:before="119"/>
        <w:ind w:left="360" w:right="359"/>
        <w:jc w:val="both"/>
      </w:pPr>
      <w:r>
        <w:rPr>
          <w:color w:val="585858"/>
          <w:spacing w:val="-2"/>
        </w:rPr>
        <w:t>The following</w:t>
      </w:r>
      <w:r>
        <w:rPr>
          <w:color w:val="585858"/>
          <w:spacing w:val="-8"/>
        </w:rPr>
        <w:t> </w:t>
      </w:r>
      <w:r>
        <w:rPr>
          <w:color w:val="585858"/>
          <w:spacing w:val="-2"/>
        </w:rPr>
        <w:t>table identifies</w:t>
      </w:r>
      <w:r>
        <w:rPr>
          <w:color w:val="585858"/>
          <w:spacing w:val="-5"/>
        </w:rPr>
        <w:t> </w:t>
      </w:r>
      <w:r>
        <w:rPr>
          <w:color w:val="585858"/>
          <w:spacing w:val="-2"/>
        </w:rPr>
        <w:t>the roles,</w:t>
      </w:r>
      <w:r>
        <w:rPr>
          <w:color w:val="585858"/>
          <w:spacing w:val="-6"/>
        </w:rPr>
        <w:t> </w:t>
      </w:r>
      <w:r>
        <w:rPr>
          <w:color w:val="585858"/>
          <w:spacing w:val="-2"/>
        </w:rPr>
        <w:t>responsibilities,</w:t>
      </w:r>
      <w:r>
        <w:rPr>
          <w:color w:val="585858"/>
          <w:spacing w:val="-6"/>
        </w:rPr>
        <w:t> </w:t>
      </w:r>
      <w:r>
        <w:rPr>
          <w:color w:val="585858"/>
          <w:spacing w:val="-2"/>
        </w:rPr>
        <w:t>and estimated effort</w:t>
      </w:r>
      <w:r>
        <w:rPr>
          <w:color w:val="585858"/>
          <w:spacing w:val="-6"/>
        </w:rPr>
        <w:t> </w:t>
      </w:r>
      <w:r>
        <w:rPr>
          <w:color w:val="585858"/>
          <w:spacing w:val="-2"/>
        </w:rPr>
        <w:t>for each resource contributing </w:t>
      </w:r>
      <w:r>
        <w:rPr>
          <w:color w:val="585858"/>
        </w:rPr>
        <w:t>to the project. Given the contained scope of this engagement, the project is designed to be deliverable by a small, focused team. The ServiceNow Administrator carries the primary configuration burden; all other roles provide input, oversight, or validation support at defined points in the timeline.</w:t>
      </w:r>
    </w:p>
    <w:p>
      <w:pPr>
        <w:pStyle w:val="BodyText"/>
        <w:spacing w:before="119"/>
        <w:rPr>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201"/>
        <w:gridCol w:w="2401"/>
        <w:gridCol w:w="1560"/>
        <w:gridCol w:w="3201"/>
      </w:tblGrid>
      <w:tr>
        <w:trPr>
          <w:trHeight w:val="595" w:hRule="atLeast"/>
        </w:trPr>
        <w:tc>
          <w:tcPr>
            <w:tcW w:w="2201" w:type="dxa"/>
            <w:tcBorders>
              <w:top w:val="nil"/>
              <w:left w:val="nil"/>
              <w:right w:val="single" w:sz="4" w:space="0" w:color="2D75B6"/>
            </w:tcBorders>
            <w:shd w:val="clear" w:color="auto" w:fill="1F3863"/>
          </w:tcPr>
          <w:p>
            <w:pPr>
              <w:pStyle w:val="TableParagraph"/>
              <w:spacing w:before="77"/>
              <w:ind w:left="145"/>
              <w:rPr>
                <w:rFonts w:ascii="Arial"/>
                <w:b/>
                <w:sz w:val="19"/>
              </w:rPr>
            </w:pPr>
            <w:r>
              <w:rPr>
                <w:rFonts w:ascii="Arial"/>
                <w:b/>
                <w:color w:val="FFFFFF"/>
                <w:spacing w:val="-4"/>
                <w:sz w:val="19"/>
              </w:rPr>
              <w:t>Role</w:t>
            </w:r>
          </w:p>
        </w:tc>
        <w:tc>
          <w:tcPr>
            <w:tcW w:w="2401" w:type="dxa"/>
            <w:tcBorders>
              <w:top w:val="nil"/>
              <w:left w:val="single" w:sz="4" w:space="0" w:color="2D75B6"/>
              <w:right w:val="single" w:sz="4" w:space="0" w:color="2D75B6"/>
            </w:tcBorders>
            <w:shd w:val="clear" w:color="auto" w:fill="1F3863"/>
          </w:tcPr>
          <w:p>
            <w:pPr>
              <w:pStyle w:val="TableParagraph"/>
              <w:spacing w:before="77"/>
              <w:ind w:left="140"/>
              <w:rPr>
                <w:rFonts w:ascii="Arial"/>
                <w:b/>
                <w:sz w:val="19"/>
              </w:rPr>
            </w:pPr>
            <w:r>
              <w:rPr>
                <w:rFonts w:ascii="Arial"/>
                <w:b/>
                <w:color w:val="FFFFFF"/>
                <w:spacing w:val="-2"/>
                <w:sz w:val="19"/>
              </w:rPr>
              <w:t>Responsibilities</w:t>
            </w:r>
          </w:p>
        </w:tc>
        <w:tc>
          <w:tcPr>
            <w:tcW w:w="1560" w:type="dxa"/>
            <w:tcBorders>
              <w:top w:val="nil"/>
              <w:left w:val="single" w:sz="4" w:space="0" w:color="2D75B6"/>
              <w:right w:val="single" w:sz="4" w:space="0" w:color="2D75B6"/>
            </w:tcBorders>
            <w:shd w:val="clear" w:color="auto" w:fill="1F3863"/>
          </w:tcPr>
          <w:p>
            <w:pPr>
              <w:pStyle w:val="TableParagraph"/>
              <w:spacing w:before="77"/>
              <w:ind w:left="140" w:right="179"/>
              <w:rPr>
                <w:rFonts w:ascii="Arial"/>
                <w:b/>
                <w:sz w:val="19"/>
              </w:rPr>
            </w:pPr>
            <w:r>
              <w:rPr>
                <w:rFonts w:ascii="Arial"/>
                <w:b/>
                <w:color w:val="FFFFFF"/>
                <w:spacing w:val="-2"/>
                <w:sz w:val="19"/>
              </w:rPr>
              <w:t>Estimated Effort</w:t>
            </w:r>
          </w:p>
        </w:tc>
        <w:tc>
          <w:tcPr>
            <w:tcW w:w="3201" w:type="dxa"/>
            <w:tcBorders>
              <w:top w:val="nil"/>
              <w:left w:val="single" w:sz="4" w:space="0" w:color="2D75B6"/>
              <w:right w:val="nil"/>
            </w:tcBorders>
            <w:shd w:val="clear" w:color="auto" w:fill="1F3863"/>
          </w:tcPr>
          <w:p>
            <w:pPr>
              <w:pStyle w:val="TableParagraph"/>
              <w:spacing w:before="77"/>
              <w:ind w:left="140"/>
              <w:rPr>
                <w:rFonts w:ascii="Arial"/>
                <w:b/>
                <w:sz w:val="19"/>
              </w:rPr>
            </w:pPr>
            <w:r>
              <w:rPr>
                <w:rFonts w:ascii="Arial"/>
                <w:b/>
                <w:color w:val="FFFFFF"/>
                <w:sz w:val="19"/>
              </w:rPr>
              <w:t>Key</w:t>
            </w:r>
            <w:r>
              <w:rPr>
                <w:rFonts w:ascii="Arial"/>
                <w:b/>
                <w:color w:val="FFFFFF"/>
                <w:spacing w:val="-5"/>
                <w:sz w:val="19"/>
              </w:rPr>
              <w:t> </w:t>
            </w:r>
            <w:r>
              <w:rPr>
                <w:rFonts w:ascii="Arial"/>
                <w:b/>
                <w:color w:val="FFFFFF"/>
                <w:spacing w:val="-2"/>
                <w:sz w:val="19"/>
              </w:rPr>
              <w:t>Activities</w:t>
            </w:r>
          </w:p>
        </w:tc>
      </w:tr>
      <w:tr>
        <w:trPr>
          <w:trHeight w:val="1610" w:hRule="atLeast"/>
        </w:trPr>
        <w:tc>
          <w:tcPr>
            <w:tcW w:w="2201" w:type="dxa"/>
            <w:tcBorders>
              <w:left w:val="single" w:sz="24" w:space="0" w:color="2D75B6"/>
              <w:bottom w:val="single" w:sz="36" w:space="0" w:color="EFF4F9"/>
            </w:tcBorders>
            <w:shd w:val="clear" w:color="auto" w:fill="EFF4F9"/>
          </w:tcPr>
          <w:p>
            <w:pPr>
              <w:pStyle w:val="TableParagraph"/>
              <w:spacing w:before="81"/>
              <w:ind w:left="115"/>
              <w:rPr>
                <w:rFonts w:ascii="Arial"/>
                <w:b/>
                <w:sz w:val="19"/>
              </w:rPr>
            </w:pPr>
            <w:r>
              <w:rPr>
                <w:rFonts w:ascii="Arial"/>
                <w:b/>
                <w:color w:val="585858"/>
                <w:sz w:val="19"/>
              </w:rPr>
              <w:t>Project</w:t>
            </w:r>
            <w:r>
              <w:rPr>
                <w:rFonts w:ascii="Arial"/>
                <w:b/>
                <w:color w:val="585858"/>
                <w:spacing w:val="-2"/>
                <w:sz w:val="19"/>
              </w:rPr>
              <w:t> Sponsor</w:t>
            </w:r>
          </w:p>
        </w:tc>
        <w:tc>
          <w:tcPr>
            <w:tcW w:w="2401" w:type="dxa"/>
            <w:tcBorders>
              <w:bottom w:val="single" w:sz="36" w:space="0" w:color="EFF4F9"/>
            </w:tcBorders>
            <w:shd w:val="clear" w:color="auto" w:fill="EFF4F9"/>
          </w:tcPr>
          <w:p>
            <w:pPr>
              <w:pStyle w:val="TableParagraph"/>
              <w:spacing w:before="81"/>
              <w:ind w:left="140"/>
              <w:rPr>
                <w:sz w:val="19"/>
              </w:rPr>
            </w:pPr>
            <w:r>
              <w:rPr>
                <w:color w:val="585858"/>
                <w:sz w:val="19"/>
              </w:rPr>
              <w:t>IT Director or Service Management Owner. Provides executive mandate, approves the project</w:t>
            </w:r>
            <w:r>
              <w:rPr>
                <w:color w:val="585858"/>
                <w:spacing w:val="-13"/>
                <w:sz w:val="19"/>
              </w:rPr>
              <w:t> </w:t>
            </w:r>
            <w:r>
              <w:rPr>
                <w:color w:val="585858"/>
                <w:sz w:val="19"/>
              </w:rPr>
              <w:t>plan,</w:t>
            </w:r>
            <w:r>
              <w:rPr>
                <w:color w:val="585858"/>
                <w:spacing w:val="-10"/>
                <w:sz w:val="19"/>
              </w:rPr>
              <w:t> </w:t>
            </w:r>
            <w:r>
              <w:rPr>
                <w:color w:val="585858"/>
                <w:sz w:val="19"/>
              </w:rPr>
              <w:t>and</w:t>
            </w:r>
            <w:r>
              <w:rPr>
                <w:color w:val="585858"/>
                <w:spacing w:val="-14"/>
                <w:sz w:val="19"/>
              </w:rPr>
              <w:t> </w:t>
            </w:r>
            <w:r>
              <w:rPr>
                <w:color w:val="585858"/>
                <w:sz w:val="19"/>
              </w:rPr>
              <w:t>makes decisions on scope or</w:t>
            </w:r>
          </w:p>
          <w:p>
            <w:pPr>
              <w:pStyle w:val="TableParagraph"/>
              <w:spacing w:line="198" w:lineRule="exact"/>
              <w:ind w:left="140"/>
              <w:rPr>
                <w:sz w:val="19"/>
              </w:rPr>
            </w:pPr>
            <w:r>
              <w:rPr>
                <w:color w:val="585858"/>
                <w:sz w:val="19"/>
              </w:rPr>
              <w:t>resource</w:t>
            </w:r>
            <w:r>
              <w:rPr>
                <w:color w:val="585858"/>
                <w:spacing w:val="-2"/>
                <w:sz w:val="19"/>
              </w:rPr>
              <w:t> escalations.</w:t>
            </w:r>
          </w:p>
        </w:tc>
        <w:tc>
          <w:tcPr>
            <w:tcW w:w="1560" w:type="dxa"/>
            <w:tcBorders>
              <w:bottom w:val="single" w:sz="36" w:space="0" w:color="EFF4F9"/>
            </w:tcBorders>
            <w:shd w:val="clear" w:color="auto" w:fill="EFF4F9"/>
          </w:tcPr>
          <w:p>
            <w:pPr>
              <w:pStyle w:val="TableParagraph"/>
              <w:spacing w:before="81"/>
              <w:ind w:right="6"/>
              <w:jc w:val="center"/>
              <w:rPr>
                <w:sz w:val="19"/>
              </w:rPr>
            </w:pPr>
            <w:r>
              <w:rPr>
                <w:color w:val="585858"/>
                <w:sz w:val="19"/>
              </w:rPr>
              <w:t>2–4</w:t>
            </w:r>
            <w:r>
              <w:rPr>
                <w:color w:val="585858"/>
                <w:spacing w:val="-3"/>
                <w:sz w:val="19"/>
              </w:rPr>
              <w:t> </w:t>
            </w:r>
            <w:r>
              <w:rPr>
                <w:color w:val="585858"/>
                <w:sz w:val="19"/>
              </w:rPr>
              <w:t>hours</w:t>
            </w:r>
            <w:r>
              <w:rPr>
                <w:color w:val="585858"/>
                <w:spacing w:val="-1"/>
                <w:sz w:val="19"/>
              </w:rPr>
              <w:t> </w:t>
            </w:r>
            <w:r>
              <w:rPr>
                <w:color w:val="585858"/>
                <w:spacing w:val="-2"/>
                <w:sz w:val="19"/>
              </w:rPr>
              <w:t>total</w:t>
            </w:r>
          </w:p>
        </w:tc>
        <w:tc>
          <w:tcPr>
            <w:tcW w:w="3201" w:type="dxa"/>
            <w:tcBorders>
              <w:bottom w:val="single" w:sz="36" w:space="0" w:color="EFF4F9"/>
            </w:tcBorders>
            <w:shd w:val="clear" w:color="auto" w:fill="EFF4F9"/>
          </w:tcPr>
          <w:p>
            <w:pPr>
              <w:pStyle w:val="TableParagraph"/>
              <w:spacing w:line="235" w:lineRule="auto" w:before="85"/>
              <w:ind w:left="140" w:right="93"/>
              <w:rPr>
                <w:sz w:val="19"/>
              </w:rPr>
            </w:pPr>
            <w:r>
              <w:rPr>
                <w:color w:val="585858"/>
                <w:sz w:val="19"/>
              </w:rPr>
              <w:t>Plan</w:t>
            </w:r>
            <w:r>
              <w:rPr>
                <w:color w:val="585858"/>
                <w:spacing w:val="-14"/>
                <w:sz w:val="19"/>
              </w:rPr>
              <w:t> </w:t>
            </w:r>
            <w:r>
              <w:rPr>
                <w:color w:val="585858"/>
                <w:sz w:val="19"/>
              </w:rPr>
              <w:t>approval;</w:t>
            </w:r>
            <w:r>
              <w:rPr>
                <w:color w:val="585858"/>
                <w:spacing w:val="-12"/>
                <w:sz w:val="19"/>
              </w:rPr>
              <w:t> </w:t>
            </w:r>
            <w:r>
              <w:rPr>
                <w:color w:val="585858"/>
                <w:sz w:val="19"/>
              </w:rPr>
              <w:t>milestone</w:t>
            </w:r>
            <w:r>
              <w:rPr>
                <w:color w:val="585858"/>
                <w:spacing w:val="-13"/>
                <w:sz w:val="19"/>
              </w:rPr>
              <w:t> </w:t>
            </w:r>
            <w:r>
              <w:rPr>
                <w:color w:val="585858"/>
                <w:sz w:val="19"/>
              </w:rPr>
              <w:t>sign-off; project closure confirmation.</w:t>
            </w:r>
          </w:p>
        </w:tc>
      </w:tr>
      <w:tr>
        <w:trPr>
          <w:trHeight w:val="1690" w:hRule="atLeast"/>
        </w:trPr>
        <w:tc>
          <w:tcPr>
            <w:tcW w:w="2201" w:type="dxa"/>
            <w:tcBorders>
              <w:top w:val="single" w:sz="36" w:space="0" w:color="EFF4F9"/>
              <w:left w:val="single" w:sz="24" w:space="0" w:color="2D75B6"/>
            </w:tcBorders>
          </w:tcPr>
          <w:p>
            <w:pPr>
              <w:pStyle w:val="TableParagraph"/>
              <w:spacing w:before="81"/>
              <w:ind w:left="115"/>
              <w:rPr>
                <w:rFonts w:ascii="Arial"/>
                <w:b/>
                <w:sz w:val="19"/>
              </w:rPr>
            </w:pPr>
            <w:r>
              <w:rPr>
                <w:rFonts w:ascii="Arial"/>
                <w:b/>
                <w:color w:val="585858"/>
                <w:sz w:val="19"/>
              </w:rPr>
              <w:t>Project</w:t>
            </w:r>
            <w:r>
              <w:rPr>
                <w:rFonts w:ascii="Arial"/>
                <w:b/>
                <w:color w:val="585858"/>
                <w:spacing w:val="-2"/>
                <w:sz w:val="19"/>
              </w:rPr>
              <w:t> Manager</w:t>
            </w:r>
          </w:p>
        </w:tc>
        <w:tc>
          <w:tcPr>
            <w:tcW w:w="2401" w:type="dxa"/>
            <w:tcBorders>
              <w:top w:val="single" w:sz="36" w:space="0" w:color="EFF4F9"/>
            </w:tcBorders>
          </w:tcPr>
          <w:p>
            <w:pPr>
              <w:pStyle w:val="TableParagraph"/>
              <w:spacing w:before="81"/>
              <w:ind w:left="140" w:right="196"/>
              <w:rPr>
                <w:sz w:val="19"/>
              </w:rPr>
            </w:pPr>
            <w:r>
              <w:rPr>
                <w:color w:val="585858"/>
                <w:sz w:val="19"/>
              </w:rPr>
              <w:t>Responsible for maintaining the project timeline, coordinating </w:t>
            </w:r>
            <w:r>
              <w:rPr>
                <w:color w:val="585858"/>
                <w:spacing w:val="-2"/>
                <w:sz w:val="19"/>
              </w:rPr>
              <w:t>stakeholder </w:t>
            </w:r>
            <w:r>
              <w:rPr>
                <w:color w:val="585858"/>
                <w:sz w:val="19"/>
              </w:rPr>
              <w:t>communication,</w:t>
            </w:r>
            <w:r>
              <w:rPr>
                <w:color w:val="585858"/>
                <w:spacing w:val="-14"/>
                <w:sz w:val="19"/>
              </w:rPr>
              <w:t> </w:t>
            </w:r>
            <w:r>
              <w:rPr>
                <w:color w:val="585858"/>
                <w:sz w:val="19"/>
              </w:rPr>
              <w:t>tracking milestones, and escalating risks.</w:t>
            </w:r>
          </w:p>
        </w:tc>
        <w:tc>
          <w:tcPr>
            <w:tcW w:w="1560" w:type="dxa"/>
            <w:tcBorders>
              <w:top w:val="single" w:sz="36" w:space="0" w:color="EFF4F9"/>
            </w:tcBorders>
          </w:tcPr>
          <w:p>
            <w:pPr>
              <w:pStyle w:val="TableParagraph"/>
              <w:spacing w:line="217" w:lineRule="exact" w:before="81"/>
              <w:ind w:left="140"/>
              <w:rPr>
                <w:sz w:val="19"/>
              </w:rPr>
            </w:pPr>
            <w:r>
              <w:rPr>
                <w:color w:val="585858"/>
                <w:sz w:val="19"/>
              </w:rPr>
              <w:t>8–10</w:t>
            </w:r>
            <w:r>
              <w:rPr>
                <w:color w:val="585858"/>
                <w:spacing w:val="-2"/>
                <w:sz w:val="19"/>
              </w:rPr>
              <w:t> hours</w:t>
            </w:r>
          </w:p>
          <w:p>
            <w:pPr>
              <w:pStyle w:val="TableParagraph"/>
              <w:spacing w:line="217" w:lineRule="exact"/>
              <w:ind w:left="140"/>
              <w:rPr>
                <w:sz w:val="19"/>
              </w:rPr>
            </w:pPr>
            <w:r>
              <w:rPr>
                <w:color w:val="585858"/>
                <w:sz w:val="19"/>
              </w:rPr>
              <w:t>over</w:t>
            </w:r>
            <w:r>
              <w:rPr>
                <w:color w:val="585858"/>
                <w:spacing w:val="1"/>
                <w:sz w:val="19"/>
              </w:rPr>
              <w:t> </w:t>
            </w:r>
            <w:r>
              <w:rPr>
                <w:color w:val="585858"/>
                <w:sz w:val="19"/>
              </w:rPr>
              <w:t>8 </w:t>
            </w:r>
            <w:r>
              <w:rPr>
                <w:color w:val="585858"/>
                <w:spacing w:val="-4"/>
                <w:sz w:val="19"/>
              </w:rPr>
              <w:t>days</w:t>
            </w:r>
          </w:p>
        </w:tc>
        <w:tc>
          <w:tcPr>
            <w:tcW w:w="3201" w:type="dxa"/>
            <w:tcBorders>
              <w:top w:val="single" w:sz="36" w:space="0" w:color="EFF4F9"/>
            </w:tcBorders>
          </w:tcPr>
          <w:p>
            <w:pPr>
              <w:pStyle w:val="TableParagraph"/>
              <w:spacing w:before="81"/>
              <w:ind w:left="140" w:right="93"/>
              <w:rPr>
                <w:sz w:val="19"/>
              </w:rPr>
            </w:pPr>
            <w:r>
              <w:rPr>
                <w:color w:val="585858"/>
                <w:sz w:val="19"/>
              </w:rPr>
              <w:t>Kickoff</w:t>
            </w:r>
            <w:r>
              <w:rPr>
                <w:color w:val="585858"/>
                <w:spacing w:val="-13"/>
                <w:sz w:val="19"/>
              </w:rPr>
              <w:t> </w:t>
            </w:r>
            <w:r>
              <w:rPr>
                <w:color w:val="585858"/>
                <w:sz w:val="19"/>
              </w:rPr>
              <w:t>facilitation;</w:t>
            </w:r>
            <w:r>
              <w:rPr>
                <w:color w:val="585858"/>
                <w:spacing w:val="-12"/>
                <w:sz w:val="19"/>
              </w:rPr>
              <w:t> </w:t>
            </w:r>
            <w:r>
              <w:rPr>
                <w:color w:val="585858"/>
                <w:sz w:val="19"/>
              </w:rPr>
              <w:t>weekly</w:t>
            </w:r>
            <w:r>
              <w:rPr>
                <w:color w:val="585858"/>
                <w:spacing w:val="-14"/>
                <w:sz w:val="19"/>
              </w:rPr>
              <w:t> </w:t>
            </w:r>
            <w:r>
              <w:rPr>
                <w:color w:val="585858"/>
                <w:sz w:val="19"/>
              </w:rPr>
              <w:t>status reporting; risk log maintenance; closure walkthrough.</w:t>
            </w:r>
          </w:p>
        </w:tc>
      </w:tr>
      <w:tr>
        <w:trPr>
          <w:trHeight w:val="1690" w:hRule="atLeast"/>
        </w:trPr>
        <w:tc>
          <w:tcPr>
            <w:tcW w:w="2201" w:type="dxa"/>
            <w:tcBorders>
              <w:left w:val="single" w:sz="24" w:space="0" w:color="2D75B6"/>
            </w:tcBorders>
            <w:shd w:val="clear" w:color="auto" w:fill="EFF4F9"/>
          </w:tcPr>
          <w:p>
            <w:pPr>
              <w:pStyle w:val="TableParagraph"/>
              <w:spacing w:before="76"/>
              <w:ind w:left="115" w:right="697"/>
              <w:rPr>
                <w:rFonts w:ascii="Arial"/>
                <w:b/>
                <w:sz w:val="19"/>
              </w:rPr>
            </w:pPr>
            <w:r>
              <w:rPr>
                <w:rFonts w:ascii="Arial"/>
                <w:b/>
                <w:color w:val="585858"/>
                <w:spacing w:val="-2"/>
                <w:sz w:val="19"/>
              </w:rPr>
              <w:t>ServiceNow </w:t>
            </w:r>
            <w:r>
              <w:rPr>
                <w:rFonts w:ascii="Arial"/>
                <w:b/>
                <w:color w:val="585858"/>
                <w:sz w:val="19"/>
              </w:rPr>
              <w:t>Administrator</w:t>
            </w:r>
            <w:r>
              <w:rPr>
                <w:rFonts w:ascii="Arial"/>
                <w:b/>
                <w:color w:val="585858"/>
                <w:spacing w:val="-14"/>
                <w:sz w:val="19"/>
              </w:rPr>
              <w:t> </w:t>
            </w:r>
            <w:r>
              <w:rPr>
                <w:rFonts w:ascii="Arial"/>
                <w:b/>
                <w:color w:val="585858"/>
                <w:sz w:val="19"/>
              </w:rPr>
              <w:t>/ </w:t>
            </w:r>
            <w:r>
              <w:rPr>
                <w:rFonts w:ascii="Arial"/>
                <w:b/>
                <w:color w:val="585858"/>
                <w:spacing w:val="-2"/>
                <w:sz w:val="19"/>
              </w:rPr>
              <w:t>Developer</w:t>
            </w:r>
          </w:p>
        </w:tc>
        <w:tc>
          <w:tcPr>
            <w:tcW w:w="2401" w:type="dxa"/>
            <w:shd w:val="clear" w:color="auto" w:fill="EFF4F9"/>
          </w:tcPr>
          <w:p>
            <w:pPr>
              <w:pStyle w:val="TableParagraph"/>
              <w:spacing w:before="76"/>
              <w:ind w:left="140" w:right="354"/>
              <w:rPr>
                <w:sz w:val="19"/>
              </w:rPr>
            </w:pPr>
            <w:r>
              <w:rPr>
                <w:color w:val="585858"/>
                <w:sz w:val="19"/>
              </w:rPr>
              <w:t>Primary technical resource.</w:t>
            </w:r>
            <w:r>
              <w:rPr>
                <w:color w:val="585858"/>
                <w:spacing w:val="-14"/>
                <w:sz w:val="19"/>
              </w:rPr>
              <w:t> </w:t>
            </w:r>
            <w:r>
              <w:rPr>
                <w:color w:val="585858"/>
                <w:sz w:val="19"/>
              </w:rPr>
              <w:t>Responsible for all hands-on configuration: Import Sets, Transform Map, field mappings, and Incident form layout.</w:t>
            </w:r>
          </w:p>
        </w:tc>
        <w:tc>
          <w:tcPr>
            <w:tcW w:w="1560" w:type="dxa"/>
            <w:shd w:val="clear" w:color="auto" w:fill="EFF4F9"/>
          </w:tcPr>
          <w:p>
            <w:pPr>
              <w:pStyle w:val="TableParagraph"/>
              <w:spacing w:before="76"/>
              <w:ind w:left="140"/>
              <w:rPr>
                <w:sz w:val="19"/>
              </w:rPr>
            </w:pPr>
            <w:r>
              <w:rPr>
                <w:color w:val="585858"/>
                <w:sz w:val="19"/>
              </w:rPr>
              <w:t>40</w:t>
            </w:r>
            <w:r>
              <w:rPr>
                <w:color w:val="585858"/>
                <w:spacing w:val="-3"/>
                <w:sz w:val="19"/>
              </w:rPr>
              <w:t> </w:t>
            </w:r>
            <w:r>
              <w:rPr>
                <w:color w:val="585858"/>
                <w:sz w:val="19"/>
              </w:rPr>
              <w:t>hours </w:t>
            </w:r>
            <w:r>
              <w:rPr>
                <w:color w:val="585858"/>
                <w:spacing w:val="-4"/>
                <w:sz w:val="19"/>
              </w:rPr>
              <w:t>over</w:t>
            </w:r>
          </w:p>
          <w:p>
            <w:pPr>
              <w:pStyle w:val="TableParagraph"/>
              <w:spacing w:before="2"/>
              <w:ind w:left="140" w:right="179"/>
              <w:rPr>
                <w:sz w:val="19"/>
              </w:rPr>
            </w:pPr>
            <w:r>
              <w:rPr>
                <w:color w:val="585858"/>
                <w:sz w:val="19"/>
              </w:rPr>
              <w:t>8</w:t>
            </w:r>
            <w:r>
              <w:rPr>
                <w:color w:val="585858"/>
                <w:spacing w:val="-14"/>
                <w:sz w:val="19"/>
              </w:rPr>
              <w:t> </w:t>
            </w:r>
            <w:r>
              <w:rPr>
                <w:color w:val="585858"/>
                <w:sz w:val="19"/>
              </w:rPr>
              <w:t>days</w:t>
            </w:r>
            <w:r>
              <w:rPr>
                <w:color w:val="585858"/>
                <w:spacing w:val="-13"/>
                <w:sz w:val="19"/>
              </w:rPr>
              <w:t> </w:t>
            </w:r>
            <w:r>
              <w:rPr>
                <w:color w:val="585858"/>
                <w:sz w:val="19"/>
              </w:rPr>
              <w:t>(full</w:t>
            </w:r>
            <w:r>
              <w:rPr>
                <w:color w:val="585858"/>
                <w:sz w:val="19"/>
              </w:rPr>
              <w:t>- </w:t>
            </w:r>
            <w:r>
              <w:rPr>
                <w:color w:val="585858"/>
                <w:spacing w:val="-4"/>
                <w:sz w:val="19"/>
              </w:rPr>
              <w:t>time </w:t>
            </w:r>
            <w:r>
              <w:rPr>
                <w:color w:val="585858"/>
                <w:spacing w:val="-2"/>
                <w:sz w:val="19"/>
              </w:rPr>
              <w:t>equivalent)</w:t>
            </w:r>
          </w:p>
        </w:tc>
        <w:tc>
          <w:tcPr>
            <w:tcW w:w="3201" w:type="dxa"/>
            <w:shd w:val="clear" w:color="auto" w:fill="EFF4F9"/>
          </w:tcPr>
          <w:p>
            <w:pPr>
              <w:pStyle w:val="TableParagraph"/>
              <w:spacing w:before="76"/>
              <w:ind w:left="140" w:right="93"/>
              <w:rPr>
                <w:sz w:val="19"/>
              </w:rPr>
            </w:pPr>
            <w:r>
              <w:rPr>
                <w:color w:val="585858"/>
                <w:sz w:val="19"/>
              </w:rPr>
              <w:t>All M1–M6 milestone activities; technical</w:t>
            </w:r>
            <w:r>
              <w:rPr>
                <w:color w:val="585858"/>
                <w:spacing w:val="-14"/>
                <w:sz w:val="19"/>
              </w:rPr>
              <w:t> </w:t>
            </w:r>
            <w:r>
              <w:rPr>
                <w:color w:val="585858"/>
                <w:sz w:val="19"/>
              </w:rPr>
              <w:t>documentation</w:t>
            </w:r>
            <w:r>
              <w:rPr>
                <w:color w:val="585858"/>
                <w:spacing w:val="-13"/>
                <w:sz w:val="19"/>
              </w:rPr>
              <w:t> </w:t>
            </w:r>
            <w:r>
              <w:rPr>
                <w:color w:val="585858"/>
                <w:sz w:val="19"/>
              </w:rPr>
              <w:t>updates; defect remediation during </w:t>
            </w:r>
            <w:r>
              <w:rPr>
                <w:color w:val="585858"/>
                <w:spacing w:val="-2"/>
                <w:sz w:val="19"/>
              </w:rPr>
              <w:t>validation.</w:t>
            </w:r>
          </w:p>
        </w:tc>
      </w:tr>
      <w:tr>
        <w:trPr>
          <w:trHeight w:val="2125" w:hRule="atLeast"/>
        </w:trPr>
        <w:tc>
          <w:tcPr>
            <w:tcW w:w="2201" w:type="dxa"/>
            <w:tcBorders>
              <w:left w:val="single" w:sz="24" w:space="0" w:color="2D75B6"/>
            </w:tcBorders>
          </w:tcPr>
          <w:p>
            <w:pPr>
              <w:pStyle w:val="TableParagraph"/>
              <w:spacing w:before="76"/>
              <w:ind w:left="115"/>
              <w:rPr>
                <w:rFonts w:ascii="Arial"/>
                <w:b/>
                <w:sz w:val="19"/>
              </w:rPr>
            </w:pPr>
            <w:r>
              <w:rPr>
                <w:rFonts w:ascii="Arial"/>
                <w:b/>
                <w:color w:val="585858"/>
                <w:sz w:val="19"/>
              </w:rPr>
              <w:t>Data</w:t>
            </w:r>
            <w:r>
              <w:rPr>
                <w:rFonts w:ascii="Arial"/>
                <w:b/>
                <w:color w:val="585858"/>
                <w:spacing w:val="-13"/>
                <w:sz w:val="19"/>
              </w:rPr>
              <w:t> </w:t>
            </w:r>
            <w:r>
              <w:rPr>
                <w:rFonts w:ascii="Arial"/>
                <w:b/>
                <w:color w:val="585858"/>
                <w:sz w:val="19"/>
              </w:rPr>
              <w:t>Owner</w:t>
            </w:r>
            <w:r>
              <w:rPr>
                <w:rFonts w:ascii="Arial"/>
                <w:b/>
                <w:color w:val="585858"/>
                <w:spacing w:val="-14"/>
                <w:sz w:val="19"/>
              </w:rPr>
              <w:t> </w:t>
            </w:r>
            <w:r>
              <w:rPr>
                <w:rFonts w:ascii="Arial"/>
                <w:b/>
                <w:color w:val="585858"/>
                <w:sz w:val="19"/>
              </w:rPr>
              <w:t>/</w:t>
            </w:r>
            <w:r>
              <w:rPr>
                <w:rFonts w:ascii="Arial"/>
                <w:b/>
                <w:color w:val="585858"/>
                <w:spacing w:val="-10"/>
                <w:sz w:val="19"/>
              </w:rPr>
              <w:t> </w:t>
            </w:r>
            <w:r>
              <w:rPr>
                <w:rFonts w:ascii="Arial"/>
                <w:b/>
                <w:color w:val="585858"/>
                <w:sz w:val="19"/>
              </w:rPr>
              <w:t>HR </w:t>
            </w:r>
            <w:r>
              <w:rPr>
                <w:rFonts w:ascii="Arial"/>
                <w:b/>
                <w:color w:val="585858"/>
                <w:spacing w:val="-2"/>
                <w:sz w:val="19"/>
              </w:rPr>
              <w:t>Representative</w:t>
            </w:r>
          </w:p>
        </w:tc>
        <w:tc>
          <w:tcPr>
            <w:tcW w:w="2401" w:type="dxa"/>
          </w:tcPr>
          <w:p>
            <w:pPr>
              <w:pStyle w:val="TableParagraph"/>
              <w:spacing w:before="76"/>
              <w:ind w:left="140" w:right="259"/>
              <w:rPr>
                <w:sz w:val="19"/>
              </w:rPr>
            </w:pPr>
            <w:r>
              <w:rPr>
                <w:color w:val="585858"/>
                <w:sz w:val="19"/>
              </w:rPr>
              <w:t>Provides and validates the source employee data file. Confirms that imported user records are accurate and that manager relationships reflect the correct organisational</w:t>
            </w:r>
            <w:r>
              <w:rPr>
                <w:color w:val="585858"/>
                <w:spacing w:val="-14"/>
                <w:sz w:val="19"/>
              </w:rPr>
              <w:t> </w:t>
            </w:r>
            <w:r>
              <w:rPr>
                <w:color w:val="585858"/>
                <w:sz w:val="19"/>
              </w:rPr>
              <w:t>reporting </w:t>
            </w:r>
            <w:r>
              <w:rPr>
                <w:color w:val="585858"/>
                <w:spacing w:val="-2"/>
                <w:sz w:val="19"/>
              </w:rPr>
              <w:t>structure.</w:t>
            </w:r>
          </w:p>
        </w:tc>
        <w:tc>
          <w:tcPr>
            <w:tcW w:w="1560" w:type="dxa"/>
          </w:tcPr>
          <w:p>
            <w:pPr>
              <w:pStyle w:val="TableParagraph"/>
              <w:spacing w:before="76"/>
              <w:ind w:right="6"/>
              <w:jc w:val="center"/>
              <w:rPr>
                <w:sz w:val="19"/>
              </w:rPr>
            </w:pPr>
            <w:r>
              <w:rPr>
                <w:color w:val="585858"/>
                <w:sz w:val="19"/>
              </w:rPr>
              <w:t>3–5</w:t>
            </w:r>
            <w:r>
              <w:rPr>
                <w:color w:val="585858"/>
                <w:spacing w:val="-3"/>
                <w:sz w:val="19"/>
              </w:rPr>
              <w:t> </w:t>
            </w:r>
            <w:r>
              <w:rPr>
                <w:color w:val="585858"/>
                <w:sz w:val="19"/>
              </w:rPr>
              <w:t>hours</w:t>
            </w:r>
            <w:r>
              <w:rPr>
                <w:color w:val="585858"/>
                <w:spacing w:val="-1"/>
                <w:sz w:val="19"/>
              </w:rPr>
              <w:t> </w:t>
            </w:r>
            <w:r>
              <w:rPr>
                <w:color w:val="585858"/>
                <w:spacing w:val="-2"/>
                <w:sz w:val="19"/>
              </w:rPr>
              <w:t>total</w:t>
            </w:r>
          </w:p>
        </w:tc>
        <w:tc>
          <w:tcPr>
            <w:tcW w:w="3201" w:type="dxa"/>
          </w:tcPr>
          <w:p>
            <w:pPr>
              <w:pStyle w:val="TableParagraph"/>
              <w:spacing w:before="76"/>
              <w:ind w:left="140" w:right="93"/>
              <w:rPr>
                <w:sz w:val="19"/>
              </w:rPr>
            </w:pPr>
            <w:r>
              <w:rPr>
                <w:color w:val="585858"/>
                <w:sz w:val="19"/>
              </w:rPr>
              <w:t>Data file creation (M1); post- transformation</w:t>
            </w:r>
            <w:r>
              <w:rPr>
                <w:color w:val="585858"/>
                <w:spacing w:val="-14"/>
                <w:sz w:val="19"/>
              </w:rPr>
              <w:t> </w:t>
            </w:r>
            <w:r>
              <w:rPr>
                <w:color w:val="585858"/>
                <w:sz w:val="19"/>
              </w:rPr>
              <w:t>record</w:t>
            </w:r>
            <w:r>
              <w:rPr>
                <w:color w:val="585858"/>
                <w:spacing w:val="-13"/>
                <w:sz w:val="19"/>
              </w:rPr>
              <w:t> </w:t>
            </w:r>
            <w:r>
              <w:rPr>
                <w:color w:val="585858"/>
                <w:sz w:val="19"/>
              </w:rPr>
              <w:t>validation (M4);</w:t>
            </w:r>
            <w:r>
              <w:rPr>
                <w:color w:val="585858"/>
                <w:spacing w:val="-2"/>
                <w:sz w:val="19"/>
              </w:rPr>
              <w:t> </w:t>
            </w:r>
            <w:r>
              <w:rPr>
                <w:color w:val="585858"/>
                <w:sz w:val="19"/>
              </w:rPr>
              <w:t>sign-off</w:t>
            </w:r>
            <w:r>
              <w:rPr>
                <w:color w:val="585858"/>
                <w:spacing w:val="-2"/>
                <w:sz w:val="19"/>
              </w:rPr>
              <w:t> </w:t>
            </w:r>
            <w:r>
              <w:rPr>
                <w:color w:val="585858"/>
                <w:sz w:val="19"/>
              </w:rPr>
              <w:t>on data </w:t>
            </w:r>
            <w:r>
              <w:rPr>
                <w:color w:val="585858"/>
                <w:spacing w:val="-2"/>
                <w:sz w:val="19"/>
              </w:rPr>
              <w:t>accuracy.</w:t>
            </w:r>
          </w:p>
        </w:tc>
      </w:tr>
      <w:tr>
        <w:trPr>
          <w:trHeight w:val="1905" w:hRule="atLeast"/>
        </w:trPr>
        <w:tc>
          <w:tcPr>
            <w:tcW w:w="2201" w:type="dxa"/>
            <w:tcBorders>
              <w:left w:val="single" w:sz="24" w:space="0" w:color="2D75B6"/>
            </w:tcBorders>
            <w:shd w:val="clear" w:color="auto" w:fill="EFF4F9"/>
          </w:tcPr>
          <w:p>
            <w:pPr>
              <w:pStyle w:val="TableParagraph"/>
              <w:spacing w:before="81"/>
              <w:ind w:left="115"/>
              <w:rPr>
                <w:rFonts w:ascii="Arial"/>
                <w:b/>
                <w:sz w:val="19"/>
              </w:rPr>
            </w:pPr>
            <w:r>
              <w:rPr>
                <w:rFonts w:ascii="Arial"/>
                <w:b/>
                <w:color w:val="585858"/>
                <w:sz w:val="19"/>
              </w:rPr>
              <w:t>QA</w:t>
            </w:r>
            <w:r>
              <w:rPr>
                <w:rFonts w:ascii="Arial"/>
                <w:b/>
                <w:color w:val="585858"/>
                <w:spacing w:val="-1"/>
                <w:sz w:val="19"/>
              </w:rPr>
              <w:t> </w:t>
            </w:r>
            <w:r>
              <w:rPr>
                <w:rFonts w:ascii="Arial"/>
                <w:b/>
                <w:color w:val="585858"/>
                <w:sz w:val="19"/>
              </w:rPr>
              <w:t>/ </w:t>
            </w:r>
            <w:r>
              <w:rPr>
                <w:rFonts w:ascii="Arial"/>
                <w:b/>
                <w:color w:val="585858"/>
                <w:spacing w:val="-2"/>
                <w:sz w:val="19"/>
              </w:rPr>
              <w:t>Tester</w:t>
            </w:r>
          </w:p>
        </w:tc>
        <w:tc>
          <w:tcPr>
            <w:tcW w:w="2401" w:type="dxa"/>
            <w:shd w:val="clear" w:color="auto" w:fill="EFF4F9"/>
          </w:tcPr>
          <w:p>
            <w:pPr>
              <w:pStyle w:val="TableParagraph"/>
              <w:spacing w:before="81"/>
              <w:ind w:left="140" w:right="10"/>
              <w:rPr>
                <w:sz w:val="19"/>
              </w:rPr>
            </w:pPr>
            <w:r>
              <w:rPr>
                <w:color w:val="585858"/>
                <w:sz w:val="19"/>
              </w:rPr>
              <w:t>Conducts structured testing</w:t>
            </w:r>
            <w:r>
              <w:rPr>
                <w:color w:val="585858"/>
                <w:spacing w:val="-11"/>
                <w:sz w:val="19"/>
              </w:rPr>
              <w:t> </w:t>
            </w:r>
            <w:r>
              <w:rPr>
                <w:color w:val="585858"/>
                <w:sz w:val="19"/>
              </w:rPr>
              <w:t>of</w:t>
            </w:r>
            <w:r>
              <w:rPr>
                <w:color w:val="585858"/>
                <w:spacing w:val="-12"/>
                <w:sz w:val="19"/>
              </w:rPr>
              <w:t> </w:t>
            </w:r>
            <w:r>
              <w:rPr>
                <w:color w:val="585858"/>
                <w:sz w:val="19"/>
              </w:rPr>
              <w:t>the</w:t>
            </w:r>
            <w:r>
              <w:rPr>
                <w:color w:val="585858"/>
                <w:spacing w:val="-11"/>
                <w:sz w:val="19"/>
              </w:rPr>
              <w:t> </w:t>
            </w:r>
            <w:r>
              <w:rPr>
                <w:color w:val="585858"/>
                <w:sz w:val="19"/>
              </w:rPr>
              <w:t>end-to-end solution during M6.</w:t>
            </w:r>
          </w:p>
          <w:p>
            <w:pPr>
              <w:pStyle w:val="TableParagraph"/>
              <w:spacing w:before="1"/>
              <w:ind w:left="140" w:right="196"/>
              <w:rPr>
                <w:sz w:val="19"/>
              </w:rPr>
            </w:pPr>
            <w:r>
              <w:rPr>
                <w:color w:val="585858"/>
                <w:sz w:val="19"/>
              </w:rPr>
              <w:t>Verifies</w:t>
            </w:r>
            <w:r>
              <w:rPr>
                <w:color w:val="585858"/>
                <w:spacing w:val="-14"/>
                <w:sz w:val="19"/>
              </w:rPr>
              <w:t> </w:t>
            </w:r>
            <w:r>
              <w:rPr>
                <w:color w:val="585858"/>
                <w:sz w:val="19"/>
              </w:rPr>
              <w:t>Incident</w:t>
            </w:r>
            <w:r>
              <w:rPr>
                <w:color w:val="585858"/>
                <w:spacing w:val="-13"/>
                <w:sz w:val="19"/>
              </w:rPr>
              <w:t> </w:t>
            </w:r>
            <w:r>
              <w:rPr>
                <w:color w:val="585858"/>
                <w:sz w:val="19"/>
              </w:rPr>
              <w:t>form field population and documents results against acceptance </w:t>
            </w:r>
            <w:r>
              <w:rPr>
                <w:color w:val="585858"/>
                <w:spacing w:val="-2"/>
                <w:sz w:val="19"/>
              </w:rPr>
              <w:t>criteria.</w:t>
            </w:r>
          </w:p>
        </w:tc>
        <w:tc>
          <w:tcPr>
            <w:tcW w:w="1560" w:type="dxa"/>
            <w:shd w:val="clear" w:color="auto" w:fill="EFF4F9"/>
          </w:tcPr>
          <w:p>
            <w:pPr>
              <w:pStyle w:val="TableParagraph"/>
              <w:spacing w:line="235" w:lineRule="auto" w:before="85"/>
              <w:ind w:left="140" w:right="453"/>
              <w:rPr>
                <w:sz w:val="19"/>
              </w:rPr>
            </w:pPr>
            <w:r>
              <w:rPr>
                <w:color w:val="585858"/>
                <w:sz w:val="19"/>
              </w:rPr>
              <w:t>8–12</w:t>
            </w:r>
            <w:r>
              <w:rPr>
                <w:color w:val="585858"/>
                <w:spacing w:val="-14"/>
                <w:sz w:val="19"/>
              </w:rPr>
              <w:t> </w:t>
            </w:r>
            <w:r>
              <w:rPr>
                <w:color w:val="585858"/>
                <w:sz w:val="19"/>
              </w:rPr>
              <w:t>hours during M6</w:t>
            </w:r>
          </w:p>
        </w:tc>
        <w:tc>
          <w:tcPr>
            <w:tcW w:w="3201" w:type="dxa"/>
            <w:shd w:val="clear" w:color="auto" w:fill="EFF4F9"/>
          </w:tcPr>
          <w:p>
            <w:pPr>
              <w:pStyle w:val="TableParagraph"/>
              <w:spacing w:before="81"/>
              <w:ind w:left="140" w:right="93"/>
              <w:rPr>
                <w:sz w:val="19"/>
              </w:rPr>
            </w:pPr>
            <w:r>
              <w:rPr>
                <w:color w:val="585858"/>
                <w:sz w:val="19"/>
              </w:rPr>
              <w:t>Test case execution (M6); acceptance</w:t>
            </w:r>
            <w:r>
              <w:rPr>
                <w:color w:val="585858"/>
                <w:spacing w:val="-14"/>
                <w:sz w:val="19"/>
              </w:rPr>
              <w:t> </w:t>
            </w:r>
            <w:r>
              <w:rPr>
                <w:color w:val="585858"/>
                <w:sz w:val="19"/>
              </w:rPr>
              <w:t>criteria</w:t>
            </w:r>
            <w:r>
              <w:rPr>
                <w:color w:val="585858"/>
                <w:spacing w:val="-13"/>
                <w:sz w:val="19"/>
              </w:rPr>
              <w:t> </w:t>
            </w:r>
            <w:r>
              <w:rPr>
                <w:color w:val="585858"/>
                <w:sz w:val="19"/>
              </w:rPr>
              <w:t>verification; defect logging.</w:t>
            </w:r>
          </w:p>
        </w:tc>
      </w:tr>
    </w:tbl>
    <w:p>
      <w:pPr>
        <w:pStyle w:val="TableParagraph"/>
        <w:spacing w:after="0"/>
        <w:rPr>
          <w:sz w:val="19"/>
        </w:rPr>
        <w:sectPr>
          <w:pgSz w:w="12240" w:h="15840"/>
          <w:pgMar w:top="860" w:bottom="280" w:left="720" w:right="720"/>
        </w:sectPr>
      </w:pPr>
    </w:p>
    <w:p>
      <w:pPr>
        <w:pStyle w:val="BodyText"/>
        <w:spacing w:before="21"/>
        <w:rPr>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2736">
                <wp:simplePos x="0" y="0"/>
                <wp:positionH relativeFrom="page">
                  <wp:posOffset>521017</wp:posOffset>
                </wp:positionH>
                <wp:positionV relativeFrom="paragraph">
                  <wp:posOffset>-217724</wp:posOffset>
                </wp:positionV>
                <wp:extent cx="44450" cy="495934"/>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4450" cy="495934"/>
                        </a:xfrm>
                        <a:custGeom>
                          <a:avLst/>
                          <a:gdLst/>
                          <a:ahLst/>
                          <a:cxnLst/>
                          <a:rect l="l" t="t" r="r" b="b"/>
                          <a:pathLst>
                            <a:path w="44450" h="495934">
                              <a:moveTo>
                                <a:pt x="44450" y="0"/>
                              </a:moveTo>
                              <a:lnTo>
                                <a:pt x="0" y="0"/>
                              </a:lnTo>
                              <a:lnTo>
                                <a:pt x="0" y="495617"/>
                              </a:lnTo>
                              <a:lnTo>
                                <a:pt x="44450" y="4956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43633pt;width:3.5pt;height:39.025pt;mso-position-horizontal-relative:page;mso-position-vertical-relative:paragraph;z-index:15732736" id="docshape9" filled="true" fillcolor="#2d75b6" stroked="false">
                <v:fill type="solid"/>
                <w10:wrap type="none"/>
              </v:rect>
            </w:pict>
          </mc:Fallback>
        </mc:AlternateContent>
      </w:r>
      <w:bookmarkStart w:name="5. TECHNICAL DEPENDENCIES &amp; PREREQUISITE" w:id="7"/>
      <w:bookmarkEnd w:id="7"/>
      <w:r>
        <w:rPr>
          <w:b w:val="0"/>
        </w:rPr>
      </w:r>
      <w:r>
        <w:rPr>
          <w:color w:val="1F3863"/>
        </w:rPr>
        <w:t>TECHNICAL</w:t>
      </w:r>
      <w:r>
        <w:rPr>
          <w:color w:val="1F3863"/>
          <w:spacing w:val="-8"/>
        </w:rPr>
        <w:t> </w:t>
      </w:r>
      <w:r>
        <w:rPr>
          <w:color w:val="1F3863"/>
        </w:rPr>
        <w:t>DEPENDENCIES</w:t>
      </w:r>
      <w:r>
        <w:rPr>
          <w:color w:val="1F3863"/>
          <w:spacing w:val="-5"/>
        </w:rPr>
        <w:t> </w:t>
      </w:r>
      <w:r>
        <w:rPr>
          <w:color w:val="1F3863"/>
        </w:rPr>
        <w:t>&amp;</w:t>
      </w:r>
      <w:r>
        <w:rPr>
          <w:color w:val="1F3863"/>
          <w:spacing w:val="-5"/>
        </w:rPr>
        <w:t> </w:t>
      </w:r>
      <w:r>
        <w:rPr>
          <w:color w:val="1F3863"/>
          <w:spacing w:val="-2"/>
        </w:rPr>
        <w:t>PREREQUISITES</w:t>
      </w:r>
    </w:p>
    <w:p>
      <w:pPr>
        <w:pStyle w:val="Heading2"/>
        <w:numPr>
          <w:ilvl w:val="1"/>
          <w:numId w:val="1"/>
        </w:numPr>
        <w:tabs>
          <w:tab w:pos="824" w:val="left" w:leader="none"/>
        </w:tabs>
        <w:spacing w:line="240" w:lineRule="auto" w:before="215" w:after="0"/>
        <w:ind w:left="824" w:right="0" w:hanging="464"/>
        <w:jc w:val="left"/>
      </w:pPr>
      <w:bookmarkStart w:name="5.1  Platform Access" w:id="8"/>
      <w:bookmarkEnd w:id="8"/>
      <w:r>
        <w:rPr>
          <w:b w:val="0"/>
        </w:rPr>
      </w:r>
      <w:r>
        <w:rPr>
          <w:color w:val="2D75B6"/>
        </w:rPr>
        <w:t>Platform</w:t>
      </w:r>
      <w:r>
        <w:rPr>
          <w:color w:val="2D75B6"/>
          <w:spacing w:val="-3"/>
        </w:rPr>
        <w:t> </w:t>
      </w:r>
      <w:r>
        <w:rPr>
          <w:color w:val="2D75B6"/>
          <w:spacing w:val="-2"/>
        </w:rPr>
        <w:t>Access</w:t>
      </w:r>
    </w:p>
    <w:p>
      <w:pPr>
        <w:pStyle w:val="BodyText"/>
        <w:spacing w:before="102"/>
        <w:rPr>
          <w:rFonts w:ascii="Arial"/>
          <w:b/>
          <w:sz w:val="24"/>
        </w:rPr>
      </w:pPr>
    </w:p>
    <w:p>
      <w:pPr>
        <w:pStyle w:val="ListParagraph"/>
        <w:numPr>
          <w:ilvl w:val="2"/>
          <w:numId w:val="1"/>
        </w:numPr>
        <w:tabs>
          <w:tab w:pos="1081" w:val="left" w:leader="none"/>
        </w:tabs>
        <w:spacing w:line="360" w:lineRule="auto" w:before="0" w:after="0"/>
        <w:ind w:left="1081" w:right="909" w:hanging="361"/>
        <w:jc w:val="left"/>
        <w:rPr>
          <w:sz w:val="22"/>
        </w:rPr>
      </w:pPr>
      <w:r>
        <w:rPr>
          <w:color w:val="585858"/>
          <w:sz w:val="22"/>
        </w:rPr>
        <w:t>An active ServiceNow Personal Developer Instance (PDI) or dedicated development environment</w:t>
      </w:r>
      <w:r>
        <w:rPr>
          <w:color w:val="585858"/>
          <w:spacing w:val="-6"/>
          <w:sz w:val="22"/>
        </w:rPr>
        <w:t> </w:t>
      </w:r>
      <w:r>
        <w:rPr>
          <w:color w:val="585858"/>
          <w:sz w:val="22"/>
        </w:rPr>
        <w:t>must</w:t>
      </w:r>
      <w:r>
        <w:rPr>
          <w:color w:val="585858"/>
          <w:spacing w:val="-6"/>
          <w:sz w:val="22"/>
        </w:rPr>
        <w:t> </w:t>
      </w:r>
      <w:r>
        <w:rPr>
          <w:color w:val="585858"/>
          <w:sz w:val="22"/>
        </w:rPr>
        <w:t>be</w:t>
      </w:r>
      <w:r>
        <w:rPr>
          <w:color w:val="585858"/>
          <w:spacing w:val="-3"/>
          <w:sz w:val="22"/>
        </w:rPr>
        <w:t> </w:t>
      </w:r>
      <w:r>
        <w:rPr>
          <w:color w:val="585858"/>
          <w:sz w:val="22"/>
        </w:rPr>
        <w:t>available</w:t>
      </w:r>
      <w:r>
        <w:rPr>
          <w:color w:val="585858"/>
          <w:spacing w:val="-7"/>
          <w:sz w:val="22"/>
        </w:rPr>
        <w:t> </w:t>
      </w:r>
      <w:r>
        <w:rPr>
          <w:color w:val="585858"/>
          <w:sz w:val="22"/>
        </w:rPr>
        <w:t>and</w:t>
      </w:r>
      <w:r>
        <w:rPr>
          <w:color w:val="585858"/>
          <w:spacing w:val="-3"/>
          <w:sz w:val="22"/>
        </w:rPr>
        <w:t> </w:t>
      </w:r>
      <w:r>
        <w:rPr>
          <w:color w:val="585858"/>
          <w:sz w:val="22"/>
        </w:rPr>
        <w:t>accessible</w:t>
      </w:r>
      <w:r>
        <w:rPr>
          <w:color w:val="585858"/>
          <w:spacing w:val="-3"/>
          <w:sz w:val="22"/>
        </w:rPr>
        <w:t> </w:t>
      </w:r>
      <w:r>
        <w:rPr>
          <w:color w:val="585858"/>
          <w:sz w:val="22"/>
        </w:rPr>
        <w:t>to</w:t>
      </w:r>
      <w:r>
        <w:rPr>
          <w:color w:val="585858"/>
          <w:spacing w:val="-3"/>
          <w:sz w:val="22"/>
        </w:rPr>
        <w:t> </w:t>
      </w:r>
      <w:r>
        <w:rPr>
          <w:color w:val="585858"/>
          <w:sz w:val="22"/>
        </w:rPr>
        <w:t>the</w:t>
      </w:r>
      <w:r>
        <w:rPr>
          <w:color w:val="585858"/>
          <w:spacing w:val="-7"/>
          <w:sz w:val="22"/>
        </w:rPr>
        <w:t> </w:t>
      </w:r>
      <w:r>
        <w:rPr>
          <w:color w:val="585858"/>
          <w:sz w:val="22"/>
        </w:rPr>
        <w:t>ServiceNow</w:t>
      </w:r>
      <w:r>
        <w:rPr>
          <w:color w:val="585858"/>
          <w:spacing w:val="-5"/>
          <w:sz w:val="22"/>
        </w:rPr>
        <w:t> </w:t>
      </w:r>
      <w:r>
        <w:rPr>
          <w:color w:val="585858"/>
          <w:sz w:val="22"/>
        </w:rPr>
        <w:t>Administrator</w:t>
      </w:r>
      <w:r>
        <w:rPr>
          <w:color w:val="585858"/>
          <w:spacing w:val="-4"/>
          <w:sz w:val="22"/>
        </w:rPr>
        <w:t> </w:t>
      </w:r>
      <w:r>
        <w:rPr>
          <w:color w:val="585858"/>
          <w:sz w:val="22"/>
        </w:rPr>
        <w:t>prior</w:t>
      </w:r>
      <w:r>
        <w:rPr>
          <w:color w:val="585858"/>
          <w:spacing w:val="-4"/>
          <w:sz w:val="22"/>
        </w:rPr>
        <w:t> </w:t>
      </w:r>
      <w:r>
        <w:rPr>
          <w:color w:val="585858"/>
          <w:sz w:val="22"/>
        </w:rPr>
        <w:t>to</w:t>
      </w:r>
      <w:r>
        <w:rPr>
          <w:color w:val="585858"/>
          <w:spacing w:val="-3"/>
          <w:sz w:val="22"/>
        </w:rPr>
        <w:t> </w:t>
      </w:r>
      <w:r>
        <w:rPr>
          <w:color w:val="585858"/>
          <w:sz w:val="22"/>
        </w:rPr>
        <w:t>the commencement of M2.</w:t>
      </w:r>
    </w:p>
    <w:p>
      <w:pPr>
        <w:pStyle w:val="ListParagraph"/>
        <w:numPr>
          <w:ilvl w:val="2"/>
          <w:numId w:val="1"/>
        </w:numPr>
        <w:tabs>
          <w:tab w:pos="1081" w:val="left" w:leader="none"/>
        </w:tabs>
        <w:spacing w:line="360" w:lineRule="auto" w:before="62" w:after="0"/>
        <w:ind w:left="1081" w:right="380" w:hanging="361"/>
        <w:jc w:val="left"/>
        <w:rPr>
          <w:sz w:val="22"/>
        </w:rPr>
      </w:pPr>
      <w:r>
        <w:rPr>
          <w:color w:val="585858"/>
          <w:sz w:val="22"/>
        </w:rPr>
        <w:t>The</w:t>
      </w:r>
      <w:r>
        <w:rPr>
          <w:color w:val="585858"/>
          <w:spacing w:val="-2"/>
          <w:sz w:val="22"/>
        </w:rPr>
        <w:t> </w:t>
      </w:r>
      <w:r>
        <w:rPr>
          <w:color w:val="585858"/>
          <w:sz w:val="22"/>
        </w:rPr>
        <w:t>administrator</w:t>
      </w:r>
      <w:r>
        <w:rPr>
          <w:color w:val="585858"/>
          <w:spacing w:val="-3"/>
          <w:sz w:val="22"/>
        </w:rPr>
        <w:t> </w:t>
      </w:r>
      <w:r>
        <w:rPr>
          <w:color w:val="585858"/>
          <w:sz w:val="22"/>
        </w:rPr>
        <w:t>must</w:t>
      </w:r>
      <w:r>
        <w:rPr>
          <w:color w:val="585858"/>
          <w:spacing w:val="-6"/>
          <w:sz w:val="22"/>
        </w:rPr>
        <w:t> </w:t>
      </w:r>
      <w:r>
        <w:rPr>
          <w:color w:val="585858"/>
          <w:sz w:val="22"/>
        </w:rPr>
        <w:t>hold</w:t>
      </w:r>
      <w:r>
        <w:rPr>
          <w:color w:val="585858"/>
          <w:spacing w:val="-2"/>
          <w:sz w:val="22"/>
        </w:rPr>
        <w:t> </w:t>
      </w:r>
      <w:r>
        <w:rPr>
          <w:color w:val="585858"/>
          <w:sz w:val="22"/>
        </w:rPr>
        <w:t>sufficient</w:t>
      </w:r>
      <w:r>
        <w:rPr>
          <w:color w:val="585858"/>
          <w:spacing w:val="-6"/>
          <w:sz w:val="22"/>
        </w:rPr>
        <w:t> </w:t>
      </w:r>
      <w:r>
        <w:rPr>
          <w:color w:val="585858"/>
          <w:sz w:val="22"/>
        </w:rPr>
        <w:t>platform</w:t>
      </w:r>
      <w:r>
        <w:rPr>
          <w:color w:val="585858"/>
          <w:spacing w:val="-3"/>
          <w:sz w:val="22"/>
        </w:rPr>
        <w:t> </w:t>
      </w:r>
      <w:r>
        <w:rPr>
          <w:color w:val="585858"/>
          <w:sz w:val="22"/>
        </w:rPr>
        <w:t>privileges</w:t>
      </w:r>
      <w:r>
        <w:rPr>
          <w:color w:val="585858"/>
          <w:spacing w:val="-5"/>
          <w:sz w:val="22"/>
        </w:rPr>
        <w:t> </w:t>
      </w:r>
      <w:r>
        <w:rPr>
          <w:color w:val="585858"/>
          <w:sz w:val="22"/>
        </w:rPr>
        <w:t>to</w:t>
      </w:r>
      <w:r>
        <w:rPr>
          <w:color w:val="585858"/>
          <w:spacing w:val="-2"/>
          <w:sz w:val="22"/>
        </w:rPr>
        <w:t> </w:t>
      </w:r>
      <w:r>
        <w:rPr>
          <w:color w:val="585858"/>
          <w:sz w:val="22"/>
        </w:rPr>
        <w:t>create</w:t>
      </w:r>
      <w:r>
        <w:rPr>
          <w:color w:val="585858"/>
          <w:spacing w:val="-2"/>
          <w:sz w:val="22"/>
        </w:rPr>
        <w:t> </w:t>
      </w:r>
      <w:r>
        <w:rPr>
          <w:color w:val="585858"/>
          <w:sz w:val="22"/>
        </w:rPr>
        <w:t>and</w:t>
      </w:r>
      <w:r>
        <w:rPr>
          <w:color w:val="585858"/>
          <w:spacing w:val="-2"/>
          <w:sz w:val="22"/>
        </w:rPr>
        <w:t> </w:t>
      </w:r>
      <w:r>
        <w:rPr>
          <w:color w:val="585858"/>
          <w:sz w:val="22"/>
        </w:rPr>
        <w:t>modify</w:t>
      </w:r>
      <w:r>
        <w:rPr>
          <w:color w:val="585858"/>
          <w:spacing w:val="-5"/>
          <w:sz w:val="22"/>
        </w:rPr>
        <w:t> </w:t>
      </w:r>
      <w:r>
        <w:rPr>
          <w:color w:val="585858"/>
          <w:sz w:val="22"/>
        </w:rPr>
        <w:t>Import</w:t>
      </w:r>
      <w:r>
        <w:rPr>
          <w:color w:val="585858"/>
          <w:spacing w:val="-6"/>
          <w:sz w:val="22"/>
        </w:rPr>
        <w:t> </w:t>
      </w:r>
      <w:r>
        <w:rPr>
          <w:color w:val="585858"/>
          <w:sz w:val="22"/>
        </w:rPr>
        <w:t>Set</w:t>
      </w:r>
      <w:r>
        <w:rPr>
          <w:color w:val="585858"/>
          <w:spacing w:val="-6"/>
          <w:sz w:val="22"/>
        </w:rPr>
        <w:t> </w:t>
      </w:r>
      <w:r>
        <w:rPr>
          <w:color w:val="585858"/>
          <w:sz w:val="22"/>
        </w:rPr>
        <w:t>tables, configure Transform Mapsthe 'import_admin' and 'admin' roles are required for the relevant </w:t>
      </w:r>
      <w:r>
        <w:rPr>
          <w:color w:val="585858"/>
          <w:spacing w:val="-2"/>
          <w:sz w:val="22"/>
        </w:rPr>
        <w:t>modules.</w:t>
      </w:r>
    </w:p>
    <w:p>
      <w:pPr>
        <w:pStyle w:val="ListParagraph"/>
        <w:numPr>
          <w:ilvl w:val="2"/>
          <w:numId w:val="1"/>
        </w:numPr>
        <w:tabs>
          <w:tab w:pos="1079" w:val="left" w:leader="none"/>
          <w:tab w:pos="1081" w:val="left" w:leader="none"/>
        </w:tabs>
        <w:spacing w:line="357" w:lineRule="auto" w:before="62" w:after="0"/>
        <w:ind w:left="1081" w:right="530" w:hanging="361"/>
        <w:jc w:val="both"/>
        <w:rPr>
          <w:sz w:val="22"/>
        </w:rPr>
      </w:pPr>
      <w:r>
        <w:rPr>
          <w:color w:val="585858"/>
          <w:sz w:val="22"/>
        </w:rPr>
        <w:t>The</w:t>
      </w:r>
      <w:r>
        <w:rPr>
          <w:color w:val="585858"/>
          <w:spacing w:val="-2"/>
          <w:sz w:val="22"/>
        </w:rPr>
        <w:t> </w:t>
      </w:r>
      <w:r>
        <w:rPr>
          <w:color w:val="585858"/>
          <w:sz w:val="22"/>
        </w:rPr>
        <w:t>development</w:t>
      </w:r>
      <w:r>
        <w:rPr>
          <w:color w:val="585858"/>
          <w:spacing w:val="-6"/>
          <w:sz w:val="22"/>
        </w:rPr>
        <w:t> </w:t>
      </w:r>
      <w:r>
        <w:rPr>
          <w:color w:val="585858"/>
          <w:sz w:val="22"/>
        </w:rPr>
        <w:t>environment</w:t>
      </w:r>
      <w:r>
        <w:rPr>
          <w:color w:val="585858"/>
          <w:spacing w:val="-6"/>
          <w:sz w:val="22"/>
        </w:rPr>
        <w:t> </w:t>
      </w:r>
      <w:r>
        <w:rPr>
          <w:color w:val="585858"/>
          <w:sz w:val="22"/>
        </w:rPr>
        <w:t>must</w:t>
      </w:r>
      <w:r>
        <w:rPr>
          <w:color w:val="585858"/>
          <w:spacing w:val="-6"/>
          <w:sz w:val="22"/>
        </w:rPr>
        <w:t> </w:t>
      </w:r>
      <w:r>
        <w:rPr>
          <w:color w:val="585858"/>
          <w:sz w:val="22"/>
        </w:rPr>
        <w:t>be</w:t>
      </w:r>
      <w:r>
        <w:rPr>
          <w:color w:val="585858"/>
          <w:spacing w:val="-2"/>
          <w:sz w:val="22"/>
        </w:rPr>
        <w:t> </w:t>
      </w:r>
      <w:r>
        <w:rPr>
          <w:color w:val="585858"/>
          <w:sz w:val="22"/>
        </w:rPr>
        <w:t>running</w:t>
      </w:r>
      <w:r>
        <w:rPr>
          <w:color w:val="585858"/>
          <w:spacing w:val="-7"/>
          <w:sz w:val="22"/>
        </w:rPr>
        <w:t> </w:t>
      </w:r>
      <w:r>
        <w:rPr>
          <w:color w:val="585858"/>
          <w:sz w:val="22"/>
        </w:rPr>
        <w:t>a</w:t>
      </w:r>
      <w:r>
        <w:rPr>
          <w:color w:val="585858"/>
          <w:spacing w:val="-2"/>
          <w:sz w:val="22"/>
        </w:rPr>
        <w:t> </w:t>
      </w:r>
      <w:r>
        <w:rPr>
          <w:color w:val="585858"/>
          <w:sz w:val="22"/>
        </w:rPr>
        <w:t>compatible</w:t>
      </w:r>
      <w:r>
        <w:rPr>
          <w:color w:val="585858"/>
          <w:spacing w:val="-2"/>
          <w:sz w:val="22"/>
        </w:rPr>
        <w:t> </w:t>
      </w:r>
      <w:r>
        <w:rPr>
          <w:color w:val="585858"/>
          <w:sz w:val="22"/>
        </w:rPr>
        <w:t>and</w:t>
      </w:r>
      <w:r>
        <w:rPr>
          <w:color w:val="585858"/>
          <w:spacing w:val="-2"/>
          <w:sz w:val="22"/>
        </w:rPr>
        <w:t> </w:t>
      </w:r>
      <w:r>
        <w:rPr>
          <w:color w:val="585858"/>
          <w:sz w:val="22"/>
        </w:rPr>
        <w:t>fully</w:t>
      </w:r>
      <w:r>
        <w:rPr>
          <w:color w:val="585858"/>
          <w:spacing w:val="-5"/>
          <w:sz w:val="22"/>
        </w:rPr>
        <w:t> </w:t>
      </w:r>
      <w:r>
        <w:rPr>
          <w:color w:val="585858"/>
          <w:sz w:val="22"/>
        </w:rPr>
        <w:t>functional</w:t>
      </w:r>
      <w:r>
        <w:rPr>
          <w:color w:val="585858"/>
          <w:spacing w:val="-4"/>
          <w:sz w:val="22"/>
        </w:rPr>
        <w:t> </w:t>
      </w:r>
      <w:r>
        <w:rPr>
          <w:color w:val="585858"/>
          <w:sz w:val="22"/>
        </w:rPr>
        <w:t>release</w:t>
      </w:r>
      <w:r>
        <w:rPr>
          <w:color w:val="585858"/>
          <w:spacing w:val="-7"/>
          <w:sz w:val="22"/>
        </w:rPr>
        <w:t> </w:t>
      </w:r>
      <w:r>
        <w:rPr>
          <w:color w:val="585858"/>
          <w:sz w:val="22"/>
        </w:rPr>
        <w:t>of</w:t>
      </w:r>
      <w:r>
        <w:rPr>
          <w:color w:val="585858"/>
          <w:spacing w:val="-6"/>
          <w:sz w:val="22"/>
        </w:rPr>
        <w:t> </w:t>
      </w:r>
      <w:r>
        <w:rPr>
          <w:color w:val="585858"/>
          <w:sz w:val="22"/>
        </w:rPr>
        <w:t>the ServiceNow</w:t>
      </w:r>
      <w:r>
        <w:rPr>
          <w:color w:val="585858"/>
          <w:spacing w:val="-5"/>
          <w:sz w:val="22"/>
        </w:rPr>
        <w:t> </w:t>
      </w:r>
      <w:r>
        <w:rPr>
          <w:color w:val="585858"/>
          <w:sz w:val="22"/>
        </w:rPr>
        <w:t>platform.</w:t>
      </w:r>
      <w:r>
        <w:rPr>
          <w:color w:val="585858"/>
          <w:spacing w:val="-2"/>
          <w:sz w:val="22"/>
        </w:rPr>
        <w:t> </w:t>
      </w:r>
      <w:r>
        <w:rPr>
          <w:color w:val="585858"/>
          <w:sz w:val="22"/>
        </w:rPr>
        <w:t>No</w:t>
      </w:r>
      <w:r>
        <w:rPr>
          <w:color w:val="585858"/>
          <w:spacing w:val="-3"/>
          <w:sz w:val="22"/>
        </w:rPr>
        <w:t> </w:t>
      </w:r>
      <w:r>
        <w:rPr>
          <w:color w:val="585858"/>
          <w:sz w:val="22"/>
        </w:rPr>
        <w:t>additional plugins</w:t>
      </w:r>
      <w:r>
        <w:rPr>
          <w:color w:val="585858"/>
          <w:spacing w:val="-1"/>
          <w:sz w:val="22"/>
        </w:rPr>
        <w:t> </w:t>
      </w:r>
      <w:r>
        <w:rPr>
          <w:color w:val="585858"/>
          <w:sz w:val="22"/>
        </w:rPr>
        <w:t>or instance configurations</w:t>
      </w:r>
      <w:r>
        <w:rPr>
          <w:color w:val="585858"/>
          <w:spacing w:val="-6"/>
          <w:sz w:val="22"/>
        </w:rPr>
        <w:t> </w:t>
      </w:r>
      <w:r>
        <w:rPr>
          <w:color w:val="585858"/>
          <w:sz w:val="22"/>
        </w:rPr>
        <w:t>beyond standard</w:t>
      </w:r>
      <w:r>
        <w:rPr>
          <w:color w:val="585858"/>
          <w:spacing w:val="-3"/>
          <w:sz w:val="22"/>
        </w:rPr>
        <w:t> </w:t>
      </w:r>
      <w:r>
        <w:rPr>
          <w:color w:val="585858"/>
          <w:sz w:val="22"/>
        </w:rPr>
        <w:t>out-of- the-box functionality are required for this project.</w:t>
      </w:r>
    </w:p>
    <w:p>
      <w:pPr>
        <w:pStyle w:val="Heading2"/>
        <w:numPr>
          <w:ilvl w:val="1"/>
          <w:numId w:val="1"/>
        </w:numPr>
        <w:tabs>
          <w:tab w:pos="824" w:val="left" w:leader="none"/>
        </w:tabs>
        <w:spacing w:line="240" w:lineRule="auto" w:before="221" w:after="0"/>
        <w:ind w:left="824" w:right="0" w:hanging="464"/>
        <w:jc w:val="left"/>
      </w:pPr>
      <w:bookmarkStart w:name="5.2  Source Data File" w:id="9"/>
      <w:bookmarkEnd w:id="9"/>
      <w:r>
        <w:rPr>
          <w:b w:val="0"/>
        </w:rPr>
      </w:r>
      <w:r>
        <w:rPr>
          <w:color w:val="2D75B6"/>
        </w:rPr>
        <w:t>Source</w:t>
      </w:r>
      <w:r>
        <w:rPr>
          <w:color w:val="2D75B6"/>
          <w:spacing w:val="-2"/>
        </w:rPr>
        <w:t> </w:t>
      </w:r>
      <w:r>
        <w:rPr>
          <w:color w:val="2D75B6"/>
        </w:rPr>
        <w:t>Data</w:t>
      </w:r>
      <w:r>
        <w:rPr>
          <w:color w:val="2D75B6"/>
          <w:spacing w:val="-1"/>
        </w:rPr>
        <w:t> </w:t>
      </w:r>
      <w:r>
        <w:rPr>
          <w:color w:val="2D75B6"/>
          <w:spacing w:val="-4"/>
        </w:rPr>
        <w:t>File</w:t>
      </w:r>
    </w:p>
    <w:p>
      <w:pPr>
        <w:pStyle w:val="BodyText"/>
        <w:spacing w:before="102"/>
        <w:rPr>
          <w:rFonts w:ascii="Arial"/>
          <w:b/>
          <w:sz w:val="24"/>
        </w:rPr>
      </w:pPr>
    </w:p>
    <w:p>
      <w:pPr>
        <w:pStyle w:val="ListParagraph"/>
        <w:numPr>
          <w:ilvl w:val="2"/>
          <w:numId w:val="1"/>
        </w:numPr>
        <w:tabs>
          <w:tab w:pos="1079" w:val="left" w:leader="none"/>
          <w:tab w:pos="1081" w:val="left" w:leader="none"/>
        </w:tabs>
        <w:spacing w:line="360" w:lineRule="auto" w:before="0" w:after="0"/>
        <w:ind w:left="1081" w:right="367" w:hanging="361"/>
        <w:jc w:val="both"/>
        <w:rPr>
          <w:sz w:val="22"/>
        </w:rPr>
      </w:pPr>
      <w:r>
        <w:rPr>
          <w:color w:val="585858"/>
          <w:sz w:val="22"/>
        </w:rPr>
        <w:t>The employee data source file must be prepared and validated by the Data Owner before M2 commences. correspond to the expected field names: Name, Email, Department, Manager, and Phone Number.</w:t>
      </w:r>
    </w:p>
    <w:p>
      <w:pPr>
        <w:pStyle w:val="ListParagraph"/>
        <w:numPr>
          <w:ilvl w:val="2"/>
          <w:numId w:val="1"/>
        </w:numPr>
        <w:tabs>
          <w:tab w:pos="1079" w:val="left" w:leader="none"/>
          <w:tab w:pos="1081" w:val="left" w:leader="none"/>
        </w:tabs>
        <w:spacing w:line="357" w:lineRule="auto" w:before="62" w:after="0"/>
        <w:ind w:left="1081" w:right="364" w:hanging="361"/>
        <w:jc w:val="both"/>
        <w:rPr>
          <w:sz w:val="22"/>
        </w:rPr>
      </w:pPr>
      <w:r>
        <w:rPr>
          <w:color w:val="585858"/>
          <w:spacing w:val="-2"/>
          <w:sz w:val="22"/>
        </w:rPr>
        <w:t>The</w:t>
      </w:r>
      <w:r>
        <w:rPr>
          <w:color w:val="585858"/>
          <w:spacing w:val="-5"/>
          <w:sz w:val="22"/>
        </w:rPr>
        <w:t> </w:t>
      </w:r>
      <w:r>
        <w:rPr>
          <w:color w:val="585858"/>
          <w:spacing w:val="-2"/>
          <w:sz w:val="22"/>
        </w:rPr>
        <w:t>source</w:t>
      </w:r>
      <w:r>
        <w:rPr>
          <w:color w:val="585858"/>
          <w:spacing w:val="-5"/>
          <w:sz w:val="22"/>
        </w:rPr>
        <w:t> </w:t>
      </w:r>
      <w:r>
        <w:rPr>
          <w:color w:val="585858"/>
          <w:spacing w:val="-2"/>
          <w:sz w:val="22"/>
        </w:rPr>
        <w:t>file</w:t>
      </w:r>
      <w:r>
        <w:rPr>
          <w:color w:val="585858"/>
          <w:spacing w:val="-11"/>
          <w:sz w:val="22"/>
        </w:rPr>
        <w:t> </w:t>
      </w:r>
      <w:r>
        <w:rPr>
          <w:color w:val="585858"/>
          <w:spacing w:val="-2"/>
          <w:sz w:val="22"/>
        </w:rPr>
        <w:t>must</w:t>
      </w:r>
      <w:r>
        <w:rPr>
          <w:color w:val="585858"/>
          <w:spacing w:val="-10"/>
          <w:sz w:val="22"/>
        </w:rPr>
        <w:t> </w:t>
      </w:r>
      <w:r>
        <w:rPr>
          <w:color w:val="585858"/>
          <w:spacing w:val="-2"/>
          <w:sz w:val="22"/>
        </w:rPr>
        <w:t>contain</w:t>
      </w:r>
      <w:r>
        <w:rPr>
          <w:color w:val="585858"/>
          <w:spacing w:val="-5"/>
          <w:sz w:val="22"/>
        </w:rPr>
        <w:t> </w:t>
      </w:r>
      <w:r>
        <w:rPr>
          <w:color w:val="585858"/>
          <w:spacing w:val="-2"/>
          <w:sz w:val="22"/>
        </w:rPr>
        <w:t>a</w:t>
      </w:r>
      <w:r>
        <w:rPr>
          <w:color w:val="585858"/>
          <w:spacing w:val="-5"/>
          <w:sz w:val="22"/>
        </w:rPr>
        <w:t> </w:t>
      </w:r>
      <w:r>
        <w:rPr>
          <w:color w:val="585858"/>
          <w:spacing w:val="-2"/>
          <w:sz w:val="22"/>
        </w:rPr>
        <w:t>minimum</w:t>
      </w:r>
      <w:r>
        <w:rPr>
          <w:color w:val="585858"/>
          <w:spacing w:val="-12"/>
          <w:sz w:val="22"/>
        </w:rPr>
        <w:t> </w:t>
      </w:r>
      <w:r>
        <w:rPr>
          <w:color w:val="585858"/>
          <w:spacing w:val="-2"/>
          <w:sz w:val="22"/>
        </w:rPr>
        <w:t>of</w:t>
      </w:r>
      <w:r>
        <w:rPr>
          <w:color w:val="585858"/>
          <w:spacing w:val="-10"/>
          <w:sz w:val="22"/>
        </w:rPr>
        <w:t> </w:t>
      </w:r>
      <w:r>
        <w:rPr>
          <w:color w:val="585858"/>
          <w:spacing w:val="-2"/>
          <w:sz w:val="22"/>
        </w:rPr>
        <w:t>four</w:t>
      </w:r>
      <w:r>
        <w:rPr>
          <w:color w:val="585858"/>
          <w:spacing w:val="-7"/>
          <w:sz w:val="22"/>
        </w:rPr>
        <w:t> </w:t>
      </w:r>
      <w:r>
        <w:rPr>
          <w:color w:val="585858"/>
          <w:spacing w:val="-2"/>
          <w:sz w:val="22"/>
        </w:rPr>
        <w:t>employee</w:t>
      </w:r>
      <w:r>
        <w:rPr>
          <w:color w:val="585858"/>
          <w:spacing w:val="-5"/>
          <w:sz w:val="22"/>
        </w:rPr>
        <w:t> </w:t>
      </w:r>
      <w:r>
        <w:rPr>
          <w:color w:val="585858"/>
          <w:spacing w:val="-2"/>
          <w:sz w:val="22"/>
        </w:rPr>
        <w:t>records</w:t>
      </w:r>
      <w:r>
        <w:rPr>
          <w:color w:val="585858"/>
          <w:spacing w:val="-9"/>
          <w:sz w:val="22"/>
        </w:rPr>
        <w:t> </w:t>
      </w:r>
      <w:r>
        <w:rPr>
          <w:color w:val="585858"/>
          <w:spacing w:val="-2"/>
          <w:sz w:val="22"/>
        </w:rPr>
        <w:t>to</w:t>
      </w:r>
      <w:r>
        <w:rPr>
          <w:color w:val="585858"/>
          <w:spacing w:val="-5"/>
          <w:sz w:val="22"/>
        </w:rPr>
        <w:t> </w:t>
      </w:r>
      <w:r>
        <w:rPr>
          <w:color w:val="585858"/>
          <w:spacing w:val="-2"/>
          <w:sz w:val="22"/>
        </w:rPr>
        <w:t>satisfy</w:t>
      </w:r>
      <w:r>
        <w:rPr>
          <w:color w:val="585858"/>
          <w:spacing w:val="-9"/>
          <w:sz w:val="22"/>
        </w:rPr>
        <w:t> </w:t>
      </w:r>
      <w:r>
        <w:rPr>
          <w:color w:val="585858"/>
          <w:spacing w:val="-2"/>
          <w:sz w:val="22"/>
        </w:rPr>
        <w:t>the</w:t>
      </w:r>
      <w:r>
        <w:rPr>
          <w:color w:val="585858"/>
          <w:spacing w:val="-5"/>
          <w:sz w:val="22"/>
        </w:rPr>
        <w:t> </w:t>
      </w:r>
      <w:r>
        <w:rPr>
          <w:color w:val="585858"/>
          <w:spacing w:val="-2"/>
          <w:sz w:val="22"/>
        </w:rPr>
        <w:t>acceptance</w:t>
      </w:r>
      <w:r>
        <w:rPr>
          <w:color w:val="585858"/>
          <w:spacing w:val="-5"/>
          <w:sz w:val="22"/>
        </w:rPr>
        <w:t> </w:t>
      </w:r>
      <w:r>
        <w:rPr>
          <w:color w:val="585858"/>
          <w:spacing w:val="-2"/>
          <w:sz w:val="22"/>
        </w:rPr>
        <w:t>criteria </w:t>
      </w:r>
      <w:r>
        <w:rPr>
          <w:color w:val="585858"/>
          <w:sz w:val="22"/>
        </w:rPr>
        <w:t>defined</w:t>
      </w:r>
      <w:r>
        <w:rPr>
          <w:color w:val="585858"/>
          <w:spacing w:val="-5"/>
          <w:sz w:val="22"/>
        </w:rPr>
        <w:t> </w:t>
      </w:r>
      <w:r>
        <w:rPr>
          <w:color w:val="585858"/>
          <w:sz w:val="22"/>
        </w:rPr>
        <w:t>in</w:t>
      </w:r>
      <w:r>
        <w:rPr>
          <w:color w:val="585858"/>
          <w:spacing w:val="-5"/>
          <w:sz w:val="22"/>
        </w:rPr>
        <w:t> </w:t>
      </w:r>
      <w:r>
        <w:rPr>
          <w:color w:val="585858"/>
          <w:sz w:val="22"/>
        </w:rPr>
        <w:t>Section</w:t>
      </w:r>
      <w:r>
        <w:rPr>
          <w:color w:val="585858"/>
          <w:spacing w:val="-5"/>
          <w:sz w:val="22"/>
        </w:rPr>
        <w:t> </w:t>
      </w:r>
      <w:r>
        <w:rPr>
          <w:color w:val="585858"/>
          <w:sz w:val="22"/>
        </w:rPr>
        <w:t>8.</w:t>
      </w:r>
      <w:r>
        <w:rPr>
          <w:color w:val="585858"/>
          <w:spacing w:val="-9"/>
          <w:sz w:val="22"/>
        </w:rPr>
        <w:t> </w:t>
      </w:r>
      <w:r>
        <w:rPr>
          <w:color w:val="585858"/>
          <w:sz w:val="22"/>
        </w:rPr>
        <w:t>Records</w:t>
      </w:r>
      <w:r>
        <w:rPr>
          <w:color w:val="585858"/>
          <w:spacing w:val="-8"/>
          <w:sz w:val="22"/>
        </w:rPr>
        <w:t> </w:t>
      </w:r>
      <w:r>
        <w:rPr>
          <w:color w:val="585858"/>
          <w:sz w:val="22"/>
        </w:rPr>
        <w:t>should</w:t>
      </w:r>
      <w:r>
        <w:rPr>
          <w:color w:val="585858"/>
          <w:spacing w:val="-5"/>
          <w:sz w:val="22"/>
        </w:rPr>
        <w:t> </w:t>
      </w:r>
      <w:r>
        <w:rPr>
          <w:color w:val="585858"/>
          <w:sz w:val="22"/>
        </w:rPr>
        <w:t>be</w:t>
      </w:r>
      <w:r>
        <w:rPr>
          <w:color w:val="585858"/>
          <w:spacing w:val="-5"/>
          <w:sz w:val="22"/>
        </w:rPr>
        <w:t> </w:t>
      </w:r>
      <w:r>
        <w:rPr>
          <w:color w:val="585858"/>
          <w:sz w:val="22"/>
        </w:rPr>
        <w:t>representative</w:t>
      </w:r>
      <w:r>
        <w:rPr>
          <w:color w:val="585858"/>
          <w:spacing w:val="-5"/>
          <w:sz w:val="22"/>
        </w:rPr>
        <w:t> </w:t>
      </w:r>
      <w:r>
        <w:rPr>
          <w:color w:val="585858"/>
          <w:sz w:val="22"/>
        </w:rPr>
        <w:t>of</w:t>
      </w:r>
      <w:r>
        <w:rPr>
          <w:color w:val="585858"/>
          <w:spacing w:val="-9"/>
          <w:sz w:val="22"/>
        </w:rPr>
        <w:t> </w:t>
      </w:r>
      <w:r>
        <w:rPr>
          <w:color w:val="585858"/>
          <w:sz w:val="22"/>
        </w:rPr>
        <w:t>actual</w:t>
      </w:r>
      <w:r>
        <w:rPr>
          <w:color w:val="585858"/>
          <w:spacing w:val="-7"/>
          <w:sz w:val="22"/>
        </w:rPr>
        <w:t> </w:t>
      </w:r>
      <w:r>
        <w:rPr>
          <w:color w:val="585858"/>
          <w:sz w:val="22"/>
        </w:rPr>
        <w:t>organisational</w:t>
      </w:r>
      <w:r>
        <w:rPr>
          <w:color w:val="585858"/>
          <w:spacing w:val="-7"/>
          <w:sz w:val="22"/>
        </w:rPr>
        <w:t> </w:t>
      </w:r>
      <w:r>
        <w:rPr>
          <w:color w:val="585858"/>
          <w:sz w:val="22"/>
        </w:rPr>
        <w:t>data,</w:t>
      </w:r>
      <w:r>
        <w:rPr>
          <w:color w:val="585858"/>
          <w:spacing w:val="-9"/>
          <w:sz w:val="22"/>
        </w:rPr>
        <w:t> </w:t>
      </w:r>
      <w:r>
        <w:rPr>
          <w:color w:val="585858"/>
          <w:sz w:val="22"/>
        </w:rPr>
        <w:t>including</w:t>
      </w:r>
      <w:r>
        <w:rPr>
          <w:color w:val="585858"/>
          <w:spacing w:val="-10"/>
          <w:sz w:val="22"/>
        </w:rPr>
        <w:t> </w:t>
      </w:r>
      <w:r>
        <w:rPr>
          <w:color w:val="585858"/>
          <w:sz w:val="22"/>
        </w:rPr>
        <w:t>at least one manager-employee relationship pair.</w:t>
      </w:r>
    </w:p>
    <w:p>
      <w:pPr>
        <w:pStyle w:val="ListParagraph"/>
        <w:numPr>
          <w:ilvl w:val="2"/>
          <w:numId w:val="1"/>
        </w:numPr>
        <w:tabs>
          <w:tab w:pos="1079" w:val="left" w:leader="none"/>
          <w:tab w:pos="1081" w:val="left" w:leader="none"/>
        </w:tabs>
        <w:spacing w:line="360" w:lineRule="auto" w:before="65" w:after="0"/>
        <w:ind w:left="1081" w:right="368" w:hanging="361"/>
        <w:jc w:val="both"/>
        <w:rPr>
          <w:sz w:val="22"/>
        </w:rPr>
      </w:pPr>
      <w:r>
        <w:rPr>
          <w:color w:val="585858"/>
          <w:sz w:val="22"/>
        </w:rPr>
        <w:t>The Project Manager must confirm receipt</w:t>
      </w:r>
      <w:r>
        <w:rPr>
          <w:color w:val="585858"/>
          <w:spacing w:val="-2"/>
          <w:sz w:val="22"/>
        </w:rPr>
        <w:t> </w:t>
      </w:r>
      <w:r>
        <w:rPr>
          <w:color w:val="585858"/>
          <w:sz w:val="22"/>
        </w:rPr>
        <w:t>of the validated source file from the Data Owner and store it in the agreed project documentation repository before the M2 start date.</w:t>
      </w:r>
    </w:p>
    <w:p>
      <w:pPr>
        <w:pStyle w:val="Heading2"/>
        <w:numPr>
          <w:ilvl w:val="1"/>
          <w:numId w:val="1"/>
        </w:numPr>
        <w:tabs>
          <w:tab w:pos="824" w:val="left" w:leader="none"/>
        </w:tabs>
        <w:spacing w:line="240" w:lineRule="auto" w:before="217" w:after="0"/>
        <w:ind w:left="824" w:right="0" w:hanging="464"/>
        <w:jc w:val="left"/>
      </w:pPr>
      <w:bookmarkStart w:name="5.3  Manager Record Prerequisite" w:id="10"/>
      <w:bookmarkEnd w:id="10"/>
      <w:r>
        <w:rPr>
          <w:b w:val="0"/>
        </w:rPr>
      </w:r>
      <w:r>
        <w:rPr>
          <w:color w:val="2D75B6"/>
        </w:rPr>
        <w:t>Manager</w:t>
      </w:r>
      <w:r>
        <w:rPr>
          <w:color w:val="2D75B6"/>
          <w:spacing w:val="-1"/>
        </w:rPr>
        <w:t> </w:t>
      </w:r>
      <w:r>
        <w:rPr>
          <w:color w:val="2D75B6"/>
        </w:rPr>
        <w:t>Record</w:t>
      </w:r>
      <w:r>
        <w:rPr>
          <w:color w:val="2D75B6"/>
          <w:spacing w:val="-4"/>
        </w:rPr>
        <w:t> </w:t>
      </w:r>
      <w:r>
        <w:rPr>
          <w:color w:val="2D75B6"/>
          <w:spacing w:val="-2"/>
        </w:rPr>
        <w:t>Prerequisite</w:t>
      </w:r>
    </w:p>
    <w:p>
      <w:pPr>
        <w:pStyle w:val="BodyText"/>
        <w:spacing w:before="102"/>
        <w:rPr>
          <w:rFonts w:ascii="Arial"/>
          <w:b/>
          <w:sz w:val="24"/>
        </w:rPr>
      </w:pPr>
    </w:p>
    <w:p>
      <w:pPr>
        <w:pStyle w:val="ListParagraph"/>
        <w:numPr>
          <w:ilvl w:val="2"/>
          <w:numId w:val="1"/>
        </w:numPr>
        <w:tabs>
          <w:tab w:pos="1081" w:val="left" w:leader="none"/>
        </w:tabs>
        <w:spacing w:line="360" w:lineRule="auto" w:before="0" w:after="0"/>
        <w:ind w:left="1081" w:right="530" w:hanging="361"/>
        <w:jc w:val="left"/>
        <w:rPr>
          <w:sz w:val="22"/>
        </w:rPr>
      </w:pPr>
      <w:r>
        <w:rPr>
          <w:color w:val="585858"/>
          <w:sz w:val="22"/>
        </w:rPr>
        <w:t>Manager records</w:t>
      </w:r>
      <w:r>
        <w:rPr>
          <w:color w:val="585858"/>
          <w:spacing w:val="-4"/>
          <w:sz w:val="22"/>
        </w:rPr>
        <w:t> </w:t>
      </w:r>
      <w:r>
        <w:rPr>
          <w:color w:val="585858"/>
          <w:sz w:val="22"/>
        </w:rPr>
        <w:t>must exist in the [sys_user] table at the time the Transform Map is executed against</w:t>
      </w:r>
      <w:r>
        <w:rPr>
          <w:color w:val="585858"/>
          <w:spacing w:val="-5"/>
          <w:sz w:val="22"/>
        </w:rPr>
        <w:t> </w:t>
      </w:r>
      <w:r>
        <w:rPr>
          <w:color w:val="585858"/>
          <w:sz w:val="22"/>
        </w:rPr>
        <w:t>employee</w:t>
      </w:r>
      <w:r>
        <w:rPr>
          <w:color w:val="585858"/>
          <w:spacing w:val="-1"/>
          <w:sz w:val="22"/>
        </w:rPr>
        <w:t> </w:t>
      </w:r>
      <w:r>
        <w:rPr>
          <w:color w:val="585858"/>
          <w:sz w:val="22"/>
        </w:rPr>
        <w:t>records.</w:t>
      </w:r>
      <w:r>
        <w:rPr>
          <w:color w:val="585858"/>
          <w:spacing w:val="-5"/>
          <w:sz w:val="22"/>
        </w:rPr>
        <w:t> </w:t>
      </w:r>
      <w:r>
        <w:rPr>
          <w:color w:val="585858"/>
          <w:sz w:val="22"/>
        </w:rPr>
        <w:t>If</w:t>
      </w:r>
      <w:r>
        <w:rPr>
          <w:color w:val="585858"/>
          <w:spacing w:val="-5"/>
          <w:sz w:val="22"/>
        </w:rPr>
        <w:t> </w:t>
      </w:r>
      <w:r>
        <w:rPr>
          <w:color w:val="585858"/>
          <w:sz w:val="22"/>
        </w:rPr>
        <w:t>manager</w:t>
      </w:r>
      <w:r>
        <w:rPr>
          <w:color w:val="585858"/>
          <w:spacing w:val="-7"/>
          <w:sz w:val="22"/>
        </w:rPr>
        <w:t> </w:t>
      </w:r>
      <w:r>
        <w:rPr>
          <w:color w:val="585858"/>
          <w:sz w:val="22"/>
        </w:rPr>
        <w:t>records</w:t>
      </w:r>
      <w:r>
        <w:rPr>
          <w:color w:val="585858"/>
          <w:spacing w:val="-9"/>
          <w:sz w:val="22"/>
        </w:rPr>
        <w:t> </w:t>
      </w:r>
      <w:r>
        <w:rPr>
          <w:color w:val="585858"/>
          <w:sz w:val="22"/>
        </w:rPr>
        <w:t>are</w:t>
      </w:r>
      <w:r>
        <w:rPr>
          <w:color w:val="585858"/>
          <w:spacing w:val="-1"/>
          <w:sz w:val="22"/>
        </w:rPr>
        <w:t> </w:t>
      </w:r>
      <w:r>
        <w:rPr>
          <w:color w:val="585858"/>
          <w:sz w:val="22"/>
        </w:rPr>
        <w:t>not</w:t>
      </w:r>
      <w:r>
        <w:rPr>
          <w:color w:val="585858"/>
          <w:spacing w:val="-5"/>
          <w:sz w:val="22"/>
        </w:rPr>
        <w:t> </w:t>
      </w:r>
      <w:r>
        <w:rPr>
          <w:color w:val="585858"/>
          <w:sz w:val="22"/>
        </w:rPr>
        <w:t>yet</w:t>
      </w:r>
      <w:r>
        <w:rPr>
          <w:color w:val="585858"/>
          <w:spacing w:val="-5"/>
          <w:sz w:val="22"/>
        </w:rPr>
        <w:t> </w:t>
      </w:r>
      <w:r>
        <w:rPr>
          <w:color w:val="585858"/>
          <w:sz w:val="22"/>
        </w:rPr>
        <w:t>present,</w:t>
      </w:r>
      <w:r>
        <w:rPr>
          <w:color w:val="585858"/>
          <w:spacing w:val="-5"/>
          <w:sz w:val="22"/>
        </w:rPr>
        <w:t> </w:t>
      </w:r>
      <w:r>
        <w:rPr>
          <w:color w:val="585858"/>
          <w:sz w:val="22"/>
        </w:rPr>
        <w:t>the</w:t>
      </w:r>
      <w:r>
        <w:rPr>
          <w:color w:val="585858"/>
          <w:spacing w:val="-1"/>
          <w:sz w:val="22"/>
        </w:rPr>
        <w:t> </w:t>
      </w:r>
      <w:r>
        <w:rPr>
          <w:color w:val="585858"/>
          <w:sz w:val="22"/>
        </w:rPr>
        <w:t>manager</w:t>
      </w:r>
      <w:r>
        <w:rPr>
          <w:color w:val="585858"/>
          <w:spacing w:val="-2"/>
          <w:sz w:val="22"/>
        </w:rPr>
        <w:t> </w:t>
      </w:r>
      <w:r>
        <w:rPr>
          <w:color w:val="585858"/>
          <w:sz w:val="22"/>
        </w:rPr>
        <w:t>reference</w:t>
      </w:r>
      <w:r>
        <w:rPr>
          <w:color w:val="585858"/>
          <w:spacing w:val="-1"/>
          <w:sz w:val="22"/>
        </w:rPr>
        <w:t> </w:t>
      </w:r>
      <w:r>
        <w:rPr>
          <w:color w:val="585858"/>
          <w:sz w:val="22"/>
        </w:rPr>
        <w:t>field will fail to resolve, resulting in incomplete employee records.</w:t>
      </w:r>
    </w:p>
    <w:p>
      <w:pPr>
        <w:pStyle w:val="ListParagraph"/>
        <w:numPr>
          <w:ilvl w:val="2"/>
          <w:numId w:val="1"/>
        </w:numPr>
        <w:tabs>
          <w:tab w:pos="1081" w:val="left" w:leader="none"/>
        </w:tabs>
        <w:spacing w:line="357" w:lineRule="auto" w:before="62" w:after="0"/>
        <w:ind w:left="1081" w:right="585" w:hanging="361"/>
        <w:jc w:val="left"/>
        <w:rPr>
          <w:sz w:val="22"/>
        </w:rPr>
      </w:pPr>
      <w:r>
        <w:rPr>
          <w:color w:val="585858"/>
          <w:sz w:val="22"/>
        </w:rPr>
        <w:t>Where</w:t>
      </w:r>
      <w:r>
        <w:rPr>
          <w:color w:val="585858"/>
          <w:spacing w:val="-7"/>
          <w:sz w:val="22"/>
        </w:rPr>
        <w:t> </w:t>
      </w:r>
      <w:r>
        <w:rPr>
          <w:color w:val="585858"/>
          <w:sz w:val="22"/>
        </w:rPr>
        <w:t>both</w:t>
      </w:r>
      <w:r>
        <w:rPr>
          <w:color w:val="585858"/>
          <w:spacing w:val="-2"/>
          <w:sz w:val="22"/>
        </w:rPr>
        <w:t> </w:t>
      </w:r>
      <w:r>
        <w:rPr>
          <w:color w:val="585858"/>
          <w:sz w:val="22"/>
        </w:rPr>
        <w:t>manager</w:t>
      </w:r>
      <w:r>
        <w:rPr>
          <w:color w:val="585858"/>
          <w:spacing w:val="-3"/>
          <w:sz w:val="22"/>
        </w:rPr>
        <w:t> </w:t>
      </w:r>
      <w:r>
        <w:rPr>
          <w:color w:val="585858"/>
          <w:sz w:val="22"/>
        </w:rPr>
        <w:t>and</w:t>
      </w:r>
      <w:r>
        <w:rPr>
          <w:color w:val="585858"/>
          <w:spacing w:val="-2"/>
          <w:sz w:val="22"/>
        </w:rPr>
        <w:t> </w:t>
      </w:r>
      <w:r>
        <w:rPr>
          <w:color w:val="585858"/>
          <w:sz w:val="22"/>
        </w:rPr>
        <w:t>employee</w:t>
      </w:r>
      <w:r>
        <w:rPr>
          <w:color w:val="585858"/>
          <w:spacing w:val="-2"/>
          <w:sz w:val="22"/>
        </w:rPr>
        <w:t> </w:t>
      </w:r>
      <w:r>
        <w:rPr>
          <w:color w:val="585858"/>
          <w:sz w:val="22"/>
        </w:rPr>
        <w:t>records</w:t>
      </w:r>
      <w:r>
        <w:rPr>
          <w:color w:val="585858"/>
          <w:spacing w:val="-5"/>
          <w:sz w:val="22"/>
        </w:rPr>
        <w:t> </w:t>
      </w:r>
      <w:r>
        <w:rPr>
          <w:color w:val="585858"/>
          <w:sz w:val="22"/>
        </w:rPr>
        <w:t>are</w:t>
      </w:r>
      <w:r>
        <w:rPr>
          <w:color w:val="585858"/>
          <w:spacing w:val="-2"/>
          <w:sz w:val="22"/>
        </w:rPr>
        <w:t> </w:t>
      </w:r>
      <w:r>
        <w:rPr>
          <w:color w:val="585858"/>
          <w:sz w:val="22"/>
        </w:rPr>
        <w:t>included</w:t>
      </w:r>
      <w:r>
        <w:rPr>
          <w:color w:val="585858"/>
          <w:spacing w:val="-2"/>
          <w:sz w:val="22"/>
        </w:rPr>
        <w:t> </w:t>
      </w:r>
      <w:r>
        <w:rPr>
          <w:color w:val="585858"/>
          <w:sz w:val="22"/>
        </w:rPr>
        <w:t>in</w:t>
      </w:r>
      <w:r>
        <w:rPr>
          <w:color w:val="585858"/>
          <w:spacing w:val="-2"/>
          <w:sz w:val="22"/>
        </w:rPr>
        <w:t> </w:t>
      </w:r>
      <w:r>
        <w:rPr>
          <w:color w:val="585858"/>
          <w:sz w:val="22"/>
        </w:rPr>
        <w:t>the</w:t>
      </w:r>
      <w:r>
        <w:rPr>
          <w:color w:val="585858"/>
          <w:spacing w:val="-2"/>
          <w:sz w:val="22"/>
        </w:rPr>
        <w:t> </w:t>
      </w:r>
      <w:r>
        <w:rPr>
          <w:color w:val="585858"/>
          <w:sz w:val="22"/>
        </w:rPr>
        <w:t>same</w:t>
      </w:r>
      <w:r>
        <w:rPr>
          <w:color w:val="585858"/>
          <w:spacing w:val="-2"/>
          <w:sz w:val="22"/>
        </w:rPr>
        <w:t> </w:t>
      </w:r>
      <w:r>
        <w:rPr>
          <w:color w:val="585858"/>
          <w:sz w:val="22"/>
        </w:rPr>
        <w:t>import</w:t>
      </w:r>
      <w:r>
        <w:rPr>
          <w:color w:val="585858"/>
          <w:spacing w:val="-6"/>
          <w:sz w:val="22"/>
        </w:rPr>
        <w:t> </w:t>
      </w:r>
      <w:r>
        <w:rPr>
          <w:color w:val="585858"/>
          <w:sz w:val="22"/>
        </w:rPr>
        <w:t>batch,</w:t>
      </w:r>
      <w:r>
        <w:rPr>
          <w:color w:val="585858"/>
          <w:spacing w:val="-6"/>
          <w:sz w:val="22"/>
        </w:rPr>
        <w:t> </w:t>
      </w:r>
      <w:r>
        <w:rPr>
          <w:color w:val="585858"/>
          <w:sz w:val="22"/>
        </w:rPr>
        <w:t>the</w:t>
      </w:r>
      <w:r>
        <w:rPr>
          <w:color w:val="585858"/>
          <w:spacing w:val="-2"/>
          <w:sz w:val="22"/>
        </w:rPr>
        <w:t> </w:t>
      </w:r>
      <w:r>
        <w:rPr>
          <w:color w:val="585858"/>
          <w:sz w:val="22"/>
        </w:rPr>
        <w:t>import and transformation sequence must be designed to process manager records before any dependent employee records. This sequencing must be planned and confirmed during M3.</w:t>
      </w:r>
    </w:p>
    <w:p>
      <w:pPr>
        <w:pStyle w:val="ListParagraph"/>
        <w:numPr>
          <w:ilvl w:val="2"/>
          <w:numId w:val="1"/>
        </w:numPr>
        <w:tabs>
          <w:tab w:pos="1081" w:val="left" w:leader="none"/>
        </w:tabs>
        <w:spacing w:line="360" w:lineRule="auto" w:before="65" w:after="0"/>
        <w:ind w:left="1081" w:right="455" w:hanging="361"/>
        <w:jc w:val="left"/>
        <w:rPr>
          <w:sz w:val="22"/>
        </w:rPr>
      </w:pPr>
      <w:r>
        <w:rPr>
          <w:color w:val="585858"/>
          <w:sz w:val="22"/>
        </w:rPr>
        <w:t>The text value used to identify managers in the source data file (e.g., a manager's full</w:t>
      </w:r>
      <w:r>
        <w:rPr>
          <w:color w:val="585858"/>
          <w:spacing w:val="-2"/>
          <w:sz w:val="22"/>
        </w:rPr>
        <w:t> </w:t>
      </w:r>
      <w:r>
        <w:rPr>
          <w:color w:val="585858"/>
          <w:sz w:val="22"/>
        </w:rPr>
        <w:t>name or username)</w:t>
      </w:r>
      <w:r>
        <w:rPr>
          <w:color w:val="585858"/>
          <w:spacing w:val="-4"/>
          <w:sz w:val="22"/>
        </w:rPr>
        <w:t> </w:t>
      </w:r>
      <w:r>
        <w:rPr>
          <w:color w:val="585858"/>
          <w:sz w:val="22"/>
        </w:rPr>
        <w:t>must</w:t>
      </w:r>
      <w:r>
        <w:rPr>
          <w:color w:val="585858"/>
          <w:spacing w:val="-7"/>
          <w:sz w:val="22"/>
        </w:rPr>
        <w:t> </w:t>
      </w:r>
      <w:r>
        <w:rPr>
          <w:color w:val="585858"/>
          <w:sz w:val="22"/>
        </w:rPr>
        <w:t>exactly</w:t>
      </w:r>
      <w:r>
        <w:rPr>
          <w:color w:val="585858"/>
          <w:spacing w:val="-6"/>
          <w:sz w:val="22"/>
        </w:rPr>
        <w:t> </w:t>
      </w:r>
      <w:r>
        <w:rPr>
          <w:color w:val="585858"/>
          <w:sz w:val="22"/>
        </w:rPr>
        <w:t>match</w:t>
      </w:r>
      <w:r>
        <w:rPr>
          <w:color w:val="585858"/>
          <w:spacing w:val="-3"/>
          <w:sz w:val="22"/>
        </w:rPr>
        <w:t> </w:t>
      </w:r>
      <w:r>
        <w:rPr>
          <w:color w:val="585858"/>
          <w:sz w:val="22"/>
        </w:rPr>
        <w:t>the</w:t>
      </w:r>
      <w:r>
        <w:rPr>
          <w:color w:val="585858"/>
          <w:spacing w:val="-3"/>
          <w:sz w:val="22"/>
        </w:rPr>
        <w:t> </w:t>
      </w:r>
      <w:r>
        <w:rPr>
          <w:color w:val="585858"/>
          <w:sz w:val="22"/>
        </w:rPr>
        <w:t>corresponding</w:t>
      </w:r>
      <w:r>
        <w:rPr>
          <w:color w:val="585858"/>
          <w:spacing w:val="-8"/>
          <w:sz w:val="22"/>
        </w:rPr>
        <w:t> </w:t>
      </w:r>
      <w:r>
        <w:rPr>
          <w:color w:val="585858"/>
          <w:sz w:val="22"/>
        </w:rPr>
        <w:t>identifier</w:t>
      </w:r>
      <w:r>
        <w:rPr>
          <w:color w:val="585858"/>
          <w:spacing w:val="-4"/>
          <w:sz w:val="22"/>
        </w:rPr>
        <w:t> </w:t>
      </w:r>
      <w:r>
        <w:rPr>
          <w:color w:val="585858"/>
          <w:sz w:val="22"/>
        </w:rPr>
        <w:t>field</w:t>
      </w:r>
      <w:r>
        <w:rPr>
          <w:color w:val="585858"/>
          <w:spacing w:val="-3"/>
          <w:sz w:val="22"/>
        </w:rPr>
        <w:t> </w:t>
      </w:r>
      <w:r>
        <w:rPr>
          <w:color w:val="585858"/>
          <w:sz w:val="22"/>
        </w:rPr>
        <w:t>used</w:t>
      </w:r>
      <w:r>
        <w:rPr>
          <w:color w:val="585858"/>
          <w:spacing w:val="-3"/>
          <w:sz w:val="22"/>
        </w:rPr>
        <w:t> </w:t>
      </w:r>
      <w:r>
        <w:rPr>
          <w:color w:val="585858"/>
          <w:sz w:val="22"/>
        </w:rPr>
        <w:t>for</w:t>
      </w:r>
      <w:r>
        <w:rPr>
          <w:color w:val="585858"/>
          <w:spacing w:val="-4"/>
          <w:sz w:val="22"/>
        </w:rPr>
        <w:t> </w:t>
      </w:r>
      <w:r>
        <w:rPr>
          <w:color w:val="585858"/>
          <w:sz w:val="22"/>
        </w:rPr>
        <w:t>reference</w:t>
      </w:r>
      <w:r>
        <w:rPr>
          <w:color w:val="585858"/>
          <w:spacing w:val="-3"/>
          <w:sz w:val="22"/>
        </w:rPr>
        <w:t> </w:t>
      </w:r>
      <w:r>
        <w:rPr>
          <w:color w:val="585858"/>
          <w:sz w:val="22"/>
        </w:rPr>
        <w:t>resolution</w:t>
      </w:r>
      <w:r>
        <w:rPr>
          <w:color w:val="585858"/>
          <w:spacing w:val="-3"/>
          <w:sz w:val="22"/>
        </w:rPr>
        <w:t> </w:t>
      </w:r>
      <w:r>
        <w:rPr>
          <w:color w:val="585858"/>
          <w:sz w:val="22"/>
        </w:rPr>
        <w:t>in the Transform Map configuration, as agreed during M3.</w:t>
      </w:r>
    </w:p>
    <w:p>
      <w:pPr>
        <w:pStyle w:val="ListParagraph"/>
        <w:spacing w:after="0" w:line="360" w:lineRule="auto"/>
        <w:jc w:val="left"/>
        <w:rPr>
          <w:sz w:val="22"/>
        </w:rPr>
        <w:sectPr>
          <w:pgSz w:w="12240" w:h="15840"/>
          <w:pgMar w:top="740" w:bottom="280" w:left="720" w:right="720"/>
        </w:sectPr>
      </w:pPr>
    </w:p>
    <w:p>
      <w:pPr>
        <w:pStyle w:val="Heading1"/>
        <w:numPr>
          <w:ilvl w:val="0"/>
          <w:numId w:val="1"/>
        </w:numPr>
        <w:tabs>
          <w:tab w:pos="674" w:val="left" w:leader="none"/>
        </w:tabs>
        <w:spacing w:line="240" w:lineRule="auto" w:before="283" w:after="0"/>
        <w:ind w:left="674" w:right="0" w:hanging="314"/>
        <w:jc w:val="left"/>
      </w:pPr>
      <w:r>
        <w:rPr/>
        <mc:AlternateContent>
          <mc:Choice Requires="wps">
            <w:drawing>
              <wp:anchor distT="0" distB="0" distL="0" distR="0" allowOverlap="1" layoutInCell="1" locked="0" behindDoc="0" simplePos="0" relativeHeight="15733248">
                <wp:simplePos x="0" y="0"/>
                <wp:positionH relativeFrom="page">
                  <wp:posOffset>521017</wp:posOffset>
                </wp:positionH>
                <wp:positionV relativeFrom="paragraph">
                  <wp:posOffset>380</wp:posOffset>
                </wp:positionV>
                <wp:extent cx="44450" cy="4572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4450" cy="457200"/>
                        </a:xfrm>
                        <a:custGeom>
                          <a:avLst/>
                          <a:gdLst/>
                          <a:ahLst/>
                          <a:cxnLst/>
                          <a:rect l="l" t="t" r="r" b="b"/>
                          <a:pathLst>
                            <a:path w="44450" h="457200">
                              <a:moveTo>
                                <a:pt x="44450" y="0"/>
                              </a:moveTo>
                              <a:lnTo>
                                <a:pt x="0" y="0"/>
                              </a:lnTo>
                              <a:lnTo>
                                <a:pt x="0" y="457200"/>
                              </a:lnTo>
                              <a:lnTo>
                                <a:pt x="44450" y="4572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03pt;width:3.5pt;height:36pt;mso-position-horizontal-relative:page;mso-position-vertical-relative:paragraph;z-index:15733248" id="docshape10" filled="true" fillcolor="#2d75b6" stroked="false">
                <v:fill type="solid"/>
                <w10:wrap type="none"/>
              </v:rect>
            </w:pict>
          </mc:Fallback>
        </mc:AlternateContent>
      </w:r>
      <w:bookmarkStart w:name="6. RISK ASSESSMENT &amp; MITIGATION STRATEGI" w:id="11"/>
      <w:bookmarkEnd w:id="11"/>
      <w:r>
        <w:rPr>
          <w:b w:val="0"/>
        </w:rPr>
      </w:r>
      <w:r>
        <w:rPr>
          <w:color w:val="1F3863"/>
        </w:rPr>
        <w:t>RISK</w:t>
      </w:r>
      <w:r>
        <w:rPr>
          <w:color w:val="1F3863"/>
          <w:spacing w:val="-7"/>
        </w:rPr>
        <w:t> </w:t>
      </w:r>
      <w:r>
        <w:rPr>
          <w:color w:val="1F3863"/>
        </w:rPr>
        <w:t>ASSESSMENT &amp;</w:t>
      </w:r>
      <w:r>
        <w:rPr>
          <w:color w:val="1F3863"/>
          <w:spacing w:val="-5"/>
        </w:rPr>
        <w:t> </w:t>
      </w:r>
      <w:r>
        <w:rPr>
          <w:color w:val="1F3863"/>
        </w:rPr>
        <w:t>MITIGATION</w:t>
      </w:r>
      <w:r>
        <w:rPr>
          <w:color w:val="1F3863"/>
          <w:spacing w:val="-9"/>
        </w:rPr>
        <w:t> </w:t>
      </w:r>
      <w:r>
        <w:rPr>
          <w:color w:val="1F3863"/>
          <w:spacing w:val="-2"/>
        </w:rPr>
        <w:t>STRATEGIES</w:t>
      </w:r>
    </w:p>
    <w:p>
      <w:pPr>
        <w:pStyle w:val="BodyText"/>
        <w:rPr>
          <w:rFonts w:ascii="Arial"/>
          <w:b/>
          <w:sz w:val="20"/>
        </w:rPr>
      </w:pPr>
    </w:p>
    <w:p>
      <w:pPr>
        <w:pStyle w:val="BodyText"/>
        <w:rPr>
          <w:rFonts w:ascii="Arial"/>
          <w:b/>
          <w:sz w:val="20"/>
        </w:rPr>
      </w:pPr>
    </w:p>
    <w:p>
      <w:pPr>
        <w:pStyle w:val="BodyText"/>
        <w:spacing w:before="30"/>
        <w:rPr>
          <w:rFonts w:ascii="Arial"/>
          <w:b/>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331"/>
        <w:gridCol w:w="1300"/>
        <w:gridCol w:w="1270"/>
        <w:gridCol w:w="5041"/>
      </w:tblGrid>
      <w:tr>
        <w:trPr>
          <w:trHeight w:val="580" w:hRule="atLeast"/>
        </w:trPr>
        <w:tc>
          <w:tcPr>
            <w:tcW w:w="2331" w:type="dxa"/>
            <w:tcBorders>
              <w:top w:val="nil"/>
              <w:left w:val="nil"/>
              <w:right w:val="single" w:sz="4" w:space="0" w:color="2D75B6"/>
            </w:tcBorders>
            <w:shd w:val="clear" w:color="auto" w:fill="1F3863"/>
          </w:tcPr>
          <w:p>
            <w:pPr>
              <w:pStyle w:val="TableParagraph"/>
              <w:spacing w:before="77"/>
              <w:ind w:left="145"/>
              <w:rPr>
                <w:rFonts w:ascii="Arial"/>
                <w:b/>
                <w:sz w:val="19"/>
              </w:rPr>
            </w:pPr>
            <w:r>
              <w:rPr>
                <w:rFonts w:ascii="Arial"/>
                <w:b/>
                <w:color w:val="FFFFFF"/>
                <w:sz w:val="19"/>
              </w:rPr>
              <w:t>Risk</w:t>
            </w:r>
            <w:r>
              <w:rPr>
                <w:rFonts w:ascii="Arial"/>
                <w:b/>
                <w:color w:val="FFFFFF"/>
                <w:spacing w:val="-2"/>
                <w:sz w:val="19"/>
              </w:rPr>
              <w:t> Description</w:t>
            </w:r>
          </w:p>
        </w:tc>
        <w:tc>
          <w:tcPr>
            <w:tcW w:w="1300" w:type="dxa"/>
            <w:tcBorders>
              <w:top w:val="nil"/>
              <w:left w:val="single" w:sz="4" w:space="0" w:color="2D75B6"/>
              <w:right w:val="single" w:sz="4" w:space="0" w:color="2D75B6"/>
            </w:tcBorders>
            <w:shd w:val="clear" w:color="auto" w:fill="1F3863"/>
          </w:tcPr>
          <w:p>
            <w:pPr>
              <w:pStyle w:val="TableParagraph"/>
              <w:spacing w:before="77"/>
              <w:ind w:left="38" w:right="61"/>
              <w:jc w:val="center"/>
              <w:rPr>
                <w:rFonts w:ascii="Arial"/>
                <w:b/>
                <w:sz w:val="19"/>
              </w:rPr>
            </w:pPr>
            <w:r>
              <w:rPr>
                <w:rFonts w:ascii="Arial"/>
                <w:b/>
                <w:color w:val="FFFFFF"/>
                <w:spacing w:val="-2"/>
                <w:sz w:val="19"/>
              </w:rPr>
              <w:t>Probability</w:t>
            </w:r>
          </w:p>
        </w:tc>
        <w:tc>
          <w:tcPr>
            <w:tcW w:w="1270" w:type="dxa"/>
            <w:tcBorders>
              <w:top w:val="nil"/>
              <w:left w:val="single" w:sz="4" w:space="0" w:color="2D75B6"/>
              <w:right w:val="single" w:sz="4" w:space="0" w:color="2D75B6"/>
            </w:tcBorders>
            <w:shd w:val="clear" w:color="auto" w:fill="1F3863"/>
          </w:tcPr>
          <w:p>
            <w:pPr>
              <w:pStyle w:val="TableParagraph"/>
              <w:spacing w:before="77"/>
              <w:ind w:left="140"/>
              <w:rPr>
                <w:rFonts w:ascii="Arial"/>
                <w:b/>
                <w:sz w:val="19"/>
              </w:rPr>
            </w:pPr>
            <w:r>
              <w:rPr>
                <w:rFonts w:ascii="Arial"/>
                <w:b/>
                <w:color w:val="FFFFFF"/>
                <w:spacing w:val="-2"/>
                <w:sz w:val="19"/>
              </w:rPr>
              <w:t>Impact</w:t>
            </w:r>
          </w:p>
        </w:tc>
        <w:tc>
          <w:tcPr>
            <w:tcW w:w="5041" w:type="dxa"/>
            <w:tcBorders>
              <w:top w:val="nil"/>
              <w:left w:val="single" w:sz="4" w:space="0" w:color="2D75B6"/>
              <w:right w:val="nil"/>
            </w:tcBorders>
            <w:shd w:val="clear" w:color="auto" w:fill="1F3863"/>
          </w:tcPr>
          <w:p>
            <w:pPr>
              <w:pStyle w:val="TableParagraph"/>
              <w:spacing w:before="77"/>
              <w:ind w:left="141"/>
              <w:rPr>
                <w:rFonts w:ascii="Arial"/>
                <w:b/>
                <w:sz w:val="19"/>
              </w:rPr>
            </w:pPr>
            <w:r>
              <w:rPr>
                <w:rFonts w:ascii="Arial"/>
                <w:b/>
                <w:color w:val="FFFFFF"/>
                <w:sz w:val="19"/>
              </w:rPr>
              <w:t>Mitigation</w:t>
            </w:r>
            <w:r>
              <w:rPr>
                <w:rFonts w:ascii="Arial"/>
                <w:b/>
                <w:color w:val="FFFFFF"/>
                <w:spacing w:val="-4"/>
                <w:sz w:val="19"/>
              </w:rPr>
              <w:t> </w:t>
            </w:r>
            <w:r>
              <w:rPr>
                <w:rFonts w:ascii="Arial"/>
                <w:b/>
                <w:color w:val="FFFFFF"/>
                <w:spacing w:val="-2"/>
                <w:sz w:val="19"/>
              </w:rPr>
              <w:t>Strategy</w:t>
            </w:r>
          </w:p>
        </w:tc>
      </w:tr>
      <w:tr>
        <w:trPr>
          <w:trHeight w:val="2851" w:hRule="atLeast"/>
        </w:trPr>
        <w:tc>
          <w:tcPr>
            <w:tcW w:w="2331" w:type="dxa"/>
            <w:tcBorders>
              <w:left w:val="single" w:sz="24" w:space="0" w:color="2D75B6"/>
            </w:tcBorders>
            <w:shd w:val="clear" w:color="auto" w:fill="EFF4F9"/>
          </w:tcPr>
          <w:p>
            <w:pPr>
              <w:pStyle w:val="TableParagraph"/>
              <w:spacing w:before="82"/>
              <w:ind w:left="115" w:right="1008"/>
              <w:rPr>
                <w:rFonts w:ascii="Arial"/>
                <w:b/>
                <w:sz w:val="20"/>
              </w:rPr>
            </w:pPr>
            <w:r>
              <w:rPr>
                <w:rFonts w:ascii="Arial"/>
                <w:b/>
                <w:color w:val="1F3863"/>
                <w:sz w:val="20"/>
              </w:rPr>
              <w:t>Data</w:t>
            </w:r>
            <w:r>
              <w:rPr>
                <w:rFonts w:ascii="Arial"/>
                <w:b/>
                <w:color w:val="1F3863"/>
                <w:spacing w:val="-14"/>
                <w:sz w:val="20"/>
              </w:rPr>
              <w:t> </w:t>
            </w:r>
            <w:r>
              <w:rPr>
                <w:rFonts w:ascii="Arial"/>
                <w:b/>
                <w:color w:val="1F3863"/>
                <w:sz w:val="20"/>
              </w:rPr>
              <w:t>Format </w:t>
            </w:r>
            <w:r>
              <w:rPr>
                <w:rFonts w:ascii="Arial"/>
                <w:b/>
                <w:color w:val="1F3863"/>
                <w:spacing w:val="-2"/>
                <w:sz w:val="20"/>
              </w:rPr>
              <w:t>Mismatch</w:t>
            </w:r>
          </w:p>
          <w:p>
            <w:pPr>
              <w:pStyle w:val="TableParagraph"/>
              <w:spacing w:before="30"/>
              <w:ind w:left="115" w:right="128"/>
              <w:rPr>
                <w:sz w:val="19"/>
              </w:rPr>
            </w:pPr>
            <w:r>
              <w:rPr>
                <w:color w:val="585858"/>
                <w:sz w:val="19"/>
              </w:rPr>
              <w:t>Column headers in the source</w:t>
            </w:r>
            <w:r>
              <w:rPr>
                <w:color w:val="585858"/>
                <w:spacing w:val="-11"/>
                <w:sz w:val="19"/>
              </w:rPr>
              <w:t> </w:t>
            </w:r>
            <w:r>
              <w:rPr>
                <w:color w:val="585858"/>
                <w:sz w:val="19"/>
              </w:rPr>
              <w:t>CSV</w:t>
            </w:r>
            <w:r>
              <w:rPr>
                <w:color w:val="585858"/>
                <w:spacing w:val="-12"/>
                <w:sz w:val="19"/>
              </w:rPr>
              <w:t> </w:t>
            </w:r>
            <w:r>
              <w:rPr>
                <w:color w:val="585858"/>
                <w:sz w:val="19"/>
              </w:rPr>
              <w:t>or</w:t>
            </w:r>
            <w:r>
              <w:rPr>
                <w:color w:val="585858"/>
                <w:spacing w:val="-9"/>
                <w:sz w:val="19"/>
              </w:rPr>
              <w:t> </w:t>
            </w:r>
            <w:r>
              <w:rPr>
                <w:color w:val="585858"/>
                <w:sz w:val="19"/>
              </w:rPr>
              <w:t>Excel</w:t>
            </w:r>
            <w:r>
              <w:rPr>
                <w:color w:val="585858"/>
                <w:spacing w:val="-12"/>
                <w:sz w:val="19"/>
              </w:rPr>
              <w:t> </w:t>
            </w:r>
            <w:r>
              <w:rPr>
                <w:color w:val="585858"/>
                <w:sz w:val="19"/>
              </w:rPr>
              <w:t>file do not align with the expected field names, causing the auto- mapping function to fail or produce incorrect </w:t>
            </w:r>
            <w:r>
              <w:rPr>
                <w:color w:val="585858"/>
                <w:spacing w:val="-2"/>
                <w:sz w:val="19"/>
              </w:rPr>
              <w:t>mappings.</w:t>
            </w:r>
          </w:p>
        </w:tc>
        <w:tc>
          <w:tcPr>
            <w:tcW w:w="1300" w:type="dxa"/>
            <w:shd w:val="clear" w:color="auto" w:fill="FFF1CC"/>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6"/>
              <w:rPr>
                <w:rFonts w:ascii="Arial"/>
                <w:b/>
                <w:sz w:val="19"/>
              </w:rPr>
            </w:pPr>
          </w:p>
          <w:p>
            <w:pPr>
              <w:pStyle w:val="TableParagraph"/>
              <w:ind w:left="61" w:right="23"/>
              <w:jc w:val="center"/>
              <w:rPr>
                <w:rFonts w:ascii="Arial"/>
                <w:b/>
                <w:sz w:val="19"/>
              </w:rPr>
            </w:pPr>
            <w:r>
              <w:rPr>
                <w:rFonts w:ascii="Arial"/>
                <w:b/>
                <w:color w:val="7E5F00"/>
                <w:spacing w:val="-2"/>
                <w:sz w:val="19"/>
              </w:rPr>
              <w:t>Medium</w:t>
            </w:r>
          </w:p>
        </w:tc>
        <w:tc>
          <w:tcPr>
            <w:tcW w:w="1270" w:type="dxa"/>
            <w:shd w:val="clear" w:color="auto" w:fill="FFF1CC"/>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6"/>
              <w:rPr>
                <w:rFonts w:ascii="Arial"/>
                <w:b/>
                <w:sz w:val="19"/>
              </w:rPr>
            </w:pPr>
          </w:p>
          <w:p>
            <w:pPr>
              <w:pStyle w:val="TableParagraph"/>
              <w:ind w:right="244"/>
              <w:jc w:val="right"/>
              <w:rPr>
                <w:rFonts w:ascii="Arial"/>
                <w:b/>
                <w:sz w:val="19"/>
              </w:rPr>
            </w:pPr>
            <w:r>
              <w:rPr>
                <w:rFonts w:ascii="Arial"/>
                <w:b/>
                <w:color w:val="7E5F00"/>
                <w:spacing w:val="-2"/>
                <w:sz w:val="19"/>
              </w:rPr>
              <w:t>Medium</w:t>
            </w:r>
          </w:p>
        </w:tc>
        <w:tc>
          <w:tcPr>
            <w:tcW w:w="5041" w:type="dxa"/>
            <w:shd w:val="clear" w:color="auto" w:fill="F7FAEF"/>
          </w:tcPr>
          <w:p>
            <w:pPr>
              <w:pStyle w:val="TableParagraph"/>
              <w:spacing w:before="81"/>
              <w:ind w:left="141" w:right="91"/>
              <w:rPr>
                <w:sz w:val="19"/>
              </w:rPr>
            </w:pPr>
            <w:r>
              <w:rPr>
                <w:color w:val="585858"/>
                <w:sz w:val="19"/>
              </w:rPr>
              <w:t>The</w:t>
            </w:r>
            <w:r>
              <w:rPr>
                <w:color w:val="585858"/>
                <w:spacing w:val="-4"/>
                <w:sz w:val="19"/>
              </w:rPr>
              <w:t> </w:t>
            </w:r>
            <w:r>
              <w:rPr>
                <w:color w:val="585858"/>
                <w:sz w:val="19"/>
              </w:rPr>
              <w:t>Data</w:t>
            </w:r>
            <w:r>
              <w:rPr>
                <w:color w:val="585858"/>
                <w:spacing w:val="-4"/>
                <w:sz w:val="19"/>
              </w:rPr>
              <w:t> </w:t>
            </w:r>
            <w:r>
              <w:rPr>
                <w:color w:val="585858"/>
                <w:sz w:val="19"/>
              </w:rPr>
              <w:t>Owner</w:t>
            </w:r>
            <w:r>
              <w:rPr>
                <w:color w:val="585858"/>
                <w:spacing w:val="-3"/>
                <w:sz w:val="19"/>
              </w:rPr>
              <w:t> </w:t>
            </w:r>
            <w:r>
              <w:rPr>
                <w:color w:val="585858"/>
                <w:sz w:val="19"/>
              </w:rPr>
              <w:t>must</w:t>
            </w:r>
            <w:r>
              <w:rPr>
                <w:color w:val="585858"/>
                <w:spacing w:val="-6"/>
                <w:sz w:val="19"/>
              </w:rPr>
              <w:t> </w:t>
            </w:r>
            <w:r>
              <w:rPr>
                <w:color w:val="585858"/>
                <w:sz w:val="19"/>
              </w:rPr>
              <w:t>review</w:t>
            </w:r>
            <w:r>
              <w:rPr>
                <w:color w:val="585858"/>
                <w:spacing w:val="-6"/>
                <w:sz w:val="19"/>
              </w:rPr>
              <w:t> </w:t>
            </w:r>
            <w:r>
              <w:rPr>
                <w:color w:val="585858"/>
                <w:sz w:val="19"/>
              </w:rPr>
              <w:t>and</w:t>
            </w:r>
            <w:r>
              <w:rPr>
                <w:color w:val="585858"/>
                <w:spacing w:val="-4"/>
                <w:sz w:val="19"/>
              </w:rPr>
              <w:t> </w:t>
            </w:r>
            <w:r>
              <w:rPr>
                <w:color w:val="585858"/>
                <w:sz w:val="19"/>
              </w:rPr>
              <w:t>validate</w:t>
            </w:r>
            <w:r>
              <w:rPr>
                <w:color w:val="585858"/>
                <w:spacing w:val="-4"/>
                <w:sz w:val="19"/>
              </w:rPr>
              <w:t> </w:t>
            </w:r>
            <w:r>
              <w:rPr>
                <w:color w:val="585858"/>
                <w:sz w:val="19"/>
              </w:rPr>
              <w:t>the</w:t>
            </w:r>
            <w:r>
              <w:rPr>
                <w:color w:val="585858"/>
                <w:spacing w:val="-4"/>
                <w:sz w:val="19"/>
              </w:rPr>
              <w:t> </w:t>
            </w:r>
            <w:r>
              <w:rPr>
                <w:color w:val="585858"/>
                <w:sz w:val="19"/>
              </w:rPr>
              <w:t>source</w:t>
            </w:r>
            <w:r>
              <w:rPr>
                <w:color w:val="585858"/>
                <w:spacing w:val="-4"/>
                <w:sz w:val="19"/>
              </w:rPr>
              <w:t> </w:t>
            </w:r>
            <w:r>
              <w:rPr>
                <w:color w:val="585858"/>
                <w:sz w:val="19"/>
              </w:rPr>
              <w:t>file structure against the field specification in the Data Dictionary (Requirement Analysis, Section 6) before uploading. A file template with pre-defined headers should be provided to the Data Owner at the project kickoff to eliminate ambiguity.</w:t>
            </w:r>
          </w:p>
        </w:tc>
      </w:tr>
      <w:tr>
        <w:trPr>
          <w:trHeight w:val="3095" w:hRule="atLeast"/>
        </w:trPr>
        <w:tc>
          <w:tcPr>
            <w:tcW w:w="2331" w:type="dxa"/>
            <w:tcBorders>
              <w:top w:val="single" w:sz="4" w:space="0" w:color="EFF4F9"/>
              <w:left w:val="single" w:sz="24" w:space="0" w:color="2D75B6"/>
            </w:tcBorders>
          </w:tcPr>
          <w:p>
            <w:pPr>
              <w:pStyle w:val="TableParagraph"/>
              <w:spacing w:line="242" w:lineRule="auto" w:before="82"/>
              <w:ind w:left="115" w:right="128"/>
              <w:rPr>
                <w:sz w:val="19"/>
              </w:rPr>
            </w:pPr>
            <w:r>
              <w:rPr>
                <w:rFonts w:ascii="Arial"/>
                <w:b/>
                <w:color w:val="1F3863"/>
                <w:sz w:val="20"/>
              </w:rPr>
              <w:t>Manager Reference Resolution Failure </w:t>
            </w:r>
            <w:r>
              <w:rPr>
                <w:color w:val="585858"/>
                <w:sz w:val="19"/>
              </w:rPr>
              <w:t>The</w:t>
            </w:r>
            <w:r>
              <w:rPr>
                <w:color w:val="585858"/>
                <w:spacing w:val="-10"/>
                <w:sz w:val="19"/>
              </w:rPr>
              <w:t> </w:t>
            </w:r>
            <w:r>
              <w:rPr>
                <w:color w:val="585858"/>
                <w:sz w:val="19"/>
              </w:rPr>
              <w:t>Manager</w:t>
            </w:r>
            <w:r>
              <w:rPr>
                <w:color w:val="585858"/>
                <w:spacing w:val="-9"/>
                <w:sz w:val="19"/>
              </w:rPr>
              <w:t> </w:t>
            </w:r>
            <w:r>
              <w:rPr>
                <w:color w:val="585858"/>
                <w:sz w:val="19"/>
              </w:rPr>
              <w:t>field</w:t>
            </w:r>
            <w:r>
              <w:rPr>
                <w:color w:val="585858"/>
                <w:spacing w:val="-10"/>
                <w:sz w:val="19"/>
              </w:rPr>
              <w:t> </w:t>
            </w:r>
            <w:r>
              <w:rPr>
                <w:color w:val="585858"/>
                <w:sz w:val="19"/>
              </w:rPr>
              <w:t>in</w:t>
            </w:r>
            <w:r>
              <w:rPr>
                <w:color w:val="585858"/>
                <w:spacing w:val="-10"/>
                <w:sz w:val="19"/>
              </w:rPr>
              <w:t> </w:t>
            </w:r>
            <w:r>
              <w:rPr>
                <w:color w:val="585858"/>
                <w:sz w:val="19"/>
              </w:rPr>
              <w:t>the source data does not match any existing user record in [sys_user], resulting</w:t>
            </w:r>
            <w:r>
              <w:rPr>
                <w:color w:val="585858"/>
                <w:spacing w:val="-9"/>
                <w:sz w:val="19"/>
              </w:rPr>
              <w:t> </w:t>
            </w:r>
            <w:r>
              <w:rPr>
                <w:color w:val="585858"/>
                <w:sz w:val="19"/>
              </w:rPr>
              <w:t>in</w:t>
            </w:r>
            <w:r>
              <w:rPr>
                <w:color w:val="585858"/>
                <w:spacing w:val="-9"/>
                <w:sz w:val="19"/>
              </w:rPr>
              <w:t> </w:t>
            </w:r>
            <w:r>
              <w:rPr>
                <w:color w:val="585858"/>
                <w:sz w:val="19"/>
              </w:rPr>
              <w:t>the</w:t>
            </w:r>
            <w:r>
              <w:rPr>
                <w:color w:val="585858"/>
                <w:spacing w:val="-9"/>
                <w:sz w:val="19"/>
              </w:rPr>
              <w:t> </w:t>
            </w:r>
            <w:r>
              <w:rPr>
                <w:color w:val="585858"/>
                <w:sz w:val="19"/>
              </w:rPr>
              <w:t>manager relationship not being established during </w:t>
            </w:r>
            <w:r>
              <w:rPr>
                <w:color w:val="585858"/>
                <w:spacing w:val="-2"/>
                <w:sz w:val="19"/>
              </w:rPr>
              <w:t>transformation.</w:t>
            </w:r>
          </w:p>
        </w:tc>
        <w:tc>
          <w:tcPr>
            <w:tcW w:w="1300" w:type="dxa"/>
            <w:shd w:val="clear" w:color="auto" w:fill="FFF1CC"/>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26"/>
              <w:rPr>
                <w:rFonts w:ascii="Arial"/>
                <w:b/>
                <w:sz w:val="19"/>
              </w:rPr>
            </w:pPr>
          </w:p>
          <w:p>
            <w:pPr>
              <w:pStyle w:val="TableParagraph"/>
              <w:ind w:left="61" w:right="23"/>
              <w:jc w:val="center"/>
              <w:rPr>
                <w:rFonts w:ascii="Arial"/>
                <w:b/>
                <w:sz w:val="19"/>
              </w:rPr>
            </w:pPr>
            <w:r>
              <w:rPr>
                <w:rFonts w:ascii="Arial"/>
                <w:b/>
                <w:color w:val="7E5F00"/>
                <w:spacing w:val="-2"/>
                <w:sz w:val="19"/>
              </w:rPr>
              <w:t>Medium</w:t>
            </w:r>
          </w:p>
        </w:tc>
        <w:tc>
          <w:tcPr>
            <w:tcW w:w="1270" w:type="dxa"/>
            <w:shd w:val="clear" w:color="auto" w:fill="FBE3D5"/>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26"/>
              <w:rPr>
                <w:rFonts w:ascii="Arial"/>
                <w:b/>
                <w:sz w:val="19"/>
              </w:rPr>
            </w:pPr>
          </w:p>
          <w:p>
            <w:pPr>
              <w:pStyle w:val="TableParagraph"/>
              <w:ind w:left="445"/>
              <w:rPr>
                <w:rFonts w:ascii="Arial"/>
                <w:b/>
                <w:sz w:val="19"/>
              </w:rPr>
            </w:pPr>
            <w:r>
              <w:rPr>
                <w:rFonts w:ascii="Arial"/>
                <w:b/>
                <w:color w:val="833B00"/>
                <w:spacing w:val="-4"/>
                <w:sz w:val="19"/>
              </w:rPr>
              <w:t>High</w:t>
            </w:r>
          </w:p>
        </w:tc>
        <w:tc>
          <w:tcPr>
            <w:tcW w:w="5041" w:type="dxa"/>
          </w:tcPr>
          <w:p>
            <w:pPr>
              <w:pStyle w:val="TableParagraph"/>
              <w:spacing w:before="76"/>
              <w:ind w:left="141" w:right="91"/>
              <w:rPr>
                <w:sz w:val="19"/>
              </w:rPr>
            </w:pPr>
            <w:r>
              <w:rPr>
                <w:color w:val="585858"/>
                <w:sz w:val="19"/>
              </w:rPr>
              <w:t>Before</w:t>
            </w:r>
            <w:r>
              <w:rPr>
                <w:color w:val="585858"/>
                <w:spacing w:val="-5"/>
                <w:sz w:val="19"/>
              </w:rPr>
              <w:t> </w:t>
            </w:r>
            <w:r>
              <w:rPr>
                <w:color w:val="585858"/>
                <w:sz w:val="19"/>
              </w:rPr>
              <w:t>executing</w:t>
            </w:r>
            <w:r>
              <w:rPr>
                <w:color w:val="585858"/>
                <w:spacing w:val="-5"/>
                <w:sz w:val="19"/>
              </w:rPr>
              <w:t> </w:t>
            </w:r>
            <w:r>
              <w:rPr>
                <w:color w:val="585858"/>
                <w:sz w:val="19"/>
              </w:rPr>
              <w:t>the</w:t>
            </w:r>
            <w:r>
              <w:rPr>
                <w:color w:val="585858"/>
                <w:spacing w:val="-5"/>
                <w:sz w:val="19"/>
              </w:rPr>
              <w:t> </w:t>
            </w:r>
            <w:r>
              <w:rPr>
                <w:color w:val="585858"/>
                <w:sz w:val="19"/>
              </w:rPr>
              <w:t>full</w:t>
            </w:r>
            <w:r>
              <w:rPr>
                <w:color w:val="585858"/>
                <w:spacing w:val="-7"/>
                <w:sz w:val="19"/>
              </w:rPr>
              <w:t> </w:t>
            </w:r>
            <w:r>
              <w:rPr>
                <w:color w:val="585858"/>
                <w:sz w:val="19"/>
              </w:rPr>
              <w:t>transformation,</w:t>
            </w:r>
            <w:r>
              <w:rPr>
                <w:color w:val="585858"/>
                <w:spacing w:val="-4"/>
                <w:sz w:val="19"/>
              </w:rPr>
              <w:t> </w:t>
            </w:r>
            <w:r>
              <w:rPr>
                <w:color w:val="585858"/>
                <w:sz w:val="19"/>
              </w:rPr>
              <w:t>a</w:t>
            </w:r>
            <w:r>
              <w:rPr>
                <w:color w:val="585858"/>
                <w:spacing w:val="-5"/>
                <w:sz w:val="19"/>
              </w:rPr>
              <w:t> </w:t>
            </w:r>
            <w:r>
              <w:rPr>
                <w:color w:val="585858"/>
                <w:sz w:val="19"/>
              </w:rPr>
              <w:t>pilot</w:t>
            </w:r>
            <w:r>
              <w:rPr>
                <w:color w:val="585858"/>
                <w:spacing w:val="-4"/>
                <w:sz w:val="19"/>
              </w:rPr>
              <w:t> </w:t>
            </w:r>
            <w:r>
              <w:rPr>
                <w:color w:val="585858"/>
                <w:sz w:val="19"/>
              </w:rPr>
              <w:t>run</w:t>
            </w:r>
            <w:r>
              <w:rPr>
                <w:color w:val="585858"/>
                <w:spacing w:val="-5"/>
                <w:sz w:val="19"/>
              </w:rPr>
              <w:t> </w:t>
            </w:r>
            <w:r>
              <w:rPr>
                <w:color w:val="585858"/>
                <w:sz w:val="19"/>
              </w:rPr>
              <w:t>using a single record should be performed to verify that the manager reference</w:t>
            </w:r>
            <w:r>
              <w:rPr>
                <w:color w:val="585858"/>
                <w:spacing w:val="-5"/>
                <w:sz w:val="19"/>
              </w:rPr>
              <w:t> </w:t>
            </w:r>
            <w:r>
              <w:rPr>
                <w:color w:val="585858"/>
                <w:sz w:val="19"/>
              </w:rPr>
              <w:t>resolves</w:t>
            </w:r>
            <w:r>
              <w:rPr>
                <w:color w:val="585858"/>
                <w:spacing w:val="-1"/>
                <w:sz w:val="19"/>
              </w:rPr>
              <w:t> </w:t>
            </w:r>
            <w:r>
              <w:rPr>
                <w:color w:val="585858"/>
                <w:sz w:val="19"/>
              </w:rPr>
              <w:t>correctly.</w:t>
            </w:r>
            <w:r>
              <w:rPr>
                <w:color w:val="585858"/>
                <w:spacing w:val="-3"/>
                <w:sz w:val="19"/>
              </w:rPr>
              <w:t> </w:t>
            </w:r>
            <w:r>
              <w:rPr>
                <w:color w:val="585858"/>
                <w:sz w:val="19"/>
              </w:rPr>
              <w:t>The</w:t>
            </w:r>
            <w:r>
              <w:rPr>
                <w:color w:val="585858"/>
                <w:spacing w:val="-1"/>
                <w:sz w:val="19"/>
              </w:rPr>
              <w:t> </w:t>
            </w:r>
            <w:r>
              <w:rPr>
                <w:color w:val="585858"/>
                <w:sz w:val="19"/>
              </w:rPr>
              <w:t>administrator must confirm that all referenced manager records are present in [sys_user] prior to the full execution.</w:t>
            </w:r>
          </w:p>
          <w:p>
            <w:pPr>
              <w:pStyle w:val="TableParagraph"/>
              <w:spacing w:before="3"/>
              <w:ind w:left="141" w:right="157"/>
              <w:rPr>
                <w:sz w:val="19"/>
              </w:rPr>
            </w:pPr>
            <w:r>
              <w:rPr>
                <w:color w:val="585858"/>
                <w:sz w:val="19"/>
              </w:rPr>
              <w:t>Processing</w:t>
            </w:r>
            <w:r>
              <w:rPr>
                <w:color w:val="585858"/>
                <w:spacing w:val="-12"/>
                <w:sz w:val="19"/>
              </w:rPr>
              <w:t> </w:t>
            </w:r>
            <w:r>
              <w:rPr>
                <w:color w:val="585858"/>
                <w:sz w:val="19"/>
              </w:rPr>
              <w:t>sequence</w:t>
            </w:r>
            <w:r>
              <w:rPr>
                <w:color w:val="585858"/>
                <w:spacing w:val="-12"/>
                <w:sz w:val="19"/>
              </w:rPr>
              <w:t> </w:t>
            </w:r>
            <w:r>
              <w:rPr>
                <w:color w:val="585858"/>
                <w:sz w:val="19"/>
              </w:rPr>
              <w:t>for</w:t>
            </w:r>
            <w:r>
              <w:rPr>
                <w:color w:val="585858"/>
                <w:spacing w:val="-11"/>
                <w:sz w:val="19"/>
              </w:rPr>
              <w:t> </w:t>
            </w:r>
            <w:r>
              <w:rPr>
                <w:color w:val="585858"/>
                <w:sz w:val="19"/>
              </w:rPr>
              <w:t>manager-before-employee must be planned and tested during M3.</w:t>
            </w:r>
          </w:p>
        </w:tc>
      </w:tr>
      <w:tr>
        <w:trPr>
          <w:trHeight w:val="3090" w:hRule="atLeast"/>
        </w:trPr>
        <w:tc>
          <w:tcPr>
            <w:tcW w:w="2331" w:type="dxa"/>
            <w:tcBorders>
              <w:left w:val="single" w:sz="24" w:space="0" w:color="2D75B6"/>
            </w:tcBorders>
            <w:shd w:val="clear" w:color="auto" w:fill="EFF4F9"/>
          </w:tcPr>
          <w:p>
            <w:pPr>
              <w:pStyle w:val="TableParagraph"/>
              <w:spacing w:line="242" w:lineRule="auto" w:before="82"/>
              <w:ind w:left="115" w:right="153"/>
              <w:rPr>
                <w:sz w:val="19"/>
              </w:rPr>
            </w:pPr>
            <w:r>
              <w:rPr>
                <w:rFonts w:ascii="Arial"/>
                <w:b/>
                <w:color w:val="1F3863"/>
                <w:sz w:val="20"/>
              </w:rPr>
              <w:t>Dot-Walking Fields Failing to Populate </w:t>
            </w:r>
            <w:r>
              <w:rPr>
                <w:color w:val="585858"/>
                <w:sz w:val="19"/>
              </w:rPr>
              <w:t>Dot-walked</w:t>
            </w:r>
            <w:r>
              <w:rPr>
                <w:color w:val="585858"/>
                <w:spacing w:val="-14"/>
                <w:sz w:val="19"/>
              </w:rPr>
              <w:t> </w:t>
            </w:r>
            <w:r>
              <w:rPr>
                <w:color w:val="585858"/>
                <w:sz w:val="19"/>
              </w:rPr>
              <w:t>fields</w:t>
            </w:r>
            <w:r>
              <w:rPr>
                <w:color w:val="585858"/>
                <w:spacing w:val="-13"/>
                <w:sz w:val="19"/>
              </w:rPr>
              <w:t> </w:t>
            </w:r>
            <w:r>
              <w:rPr>
                <w:color w:val="585858"/>
                <w:sz w:val="19"/>
              </w:rPr>
              <w:t>added to the Incident form do not auto-populate</w:t>
            </w:r>
            <w:r>
              <w:rPr>
                <w:color w:val="585858"/>
                <w:spacing w:val="-1"/>
                <w:sz w:val="19"/>
              </w:rPr>
              <w:t> </w:t>
            </w:r>
            <w:r>
              <w:rPr>
                <w:color w:val="585858"/>
                <w:sz w:val="19"/>
              </w:rPr>
              <w:t>when a user is selected, due to incorrect field path configuration</w:t>
            </w:r>
            <w:r>
              <w:rPr>
                <w:color w:val="585858"/>
                <w:spacing w:val="-11"/>
                <w:sz w:val="19"/>
              </w:rPr>
              <w:t> </w:t>
            </w:r>
            <w:r>
              <w:rPr>
                <w:color w:val="585858"/>
                <w:sz w:val="19"/>
              </w:rPr>
              <w:t>or</w:t>
            </w:r>
            <w:r>
              <w:rPr>
                <w:color w:val="585858"/>
                <w:spacing w:val="-9"/>
                <w:sz w:val="19"/>
              </w:rPr>
              <w:t> </w:t>
            </w:r>
            <w:r>
              <w:rPr>
                <w:color w:val="585858"/>
                <w:sz w:val="19"/>
              </w:rPr>
              <w:t>missing values in the related user record.</w:t>
            </w:r>
          </w:p>
        </w:tc>
        <w:tc>
          <w:tcPr>
            <w:tcW w:w="1300" w:type="dxa"/>
            <w:shd w:val="clear" w:color="auto" w:fill="E1EEDA"/>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26"/>
              <w:rPr>
                <w:rFonts w:ascii="Arial"/>
                <w:b/>
                <w:sz w:val="19"/>
              </w:rPr>
            </w:pPr>
          </w:p>
          <w:p>
            <w:pPr>
              <w:pStyle w:val="TableParagraph"/>
              <w:ind w:left="59" w:right="23"/>
              <w:jc w:val="center"/>
              <w:rPr>
                <w:rFonts w:ascii="Arial"/>
                <w:b/>
                <w:sz w:val="19"/>
              </w:rPr>
            </w:pPr>
            <w:r>
              <w:rPr>
                <w:rFonts w:ascii="Arial"/>
                <w:b/>
                <w:color w:val="375522"/>
                <w:spacing w:val="-5"/>
                <w:sz w:val="19"/>
              </w:rPr>
              <w:t>Low</w:t>
            </w:r>
          </w:p>
        </w:tc>
        <w:tc>
          <w:tcPr>
            <w:tcW w:w="1270" w:type="dxa"/>
            <w:shd w:val="clear" w:color="auto" w:fill="FFF1CC"/>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26"/>
              <w:rPr>
                <w:rFonts w:ascii="Arial"/>
                <w:b/>
                <w:sz w:val="19"/>
              </w:rPr>
            </w:pPr>
          </w:p>
          <w:p>
            <w:pPr>
              <w:pStyle w:val="TableParagraph"/>
              <w:ind w:right="244"/>
              <w:jc w:val="right"/>
              <w:rPr>
                <w:rFonts w:ascii="Arial"/>
                <w:b/>
                <w:sz w:val="19"/>
              </w:rPr>
            </w:pPr>
            <w:r>
              <w:rPr>
                <w:rFonts w:ascii="Arial"/>
                <w:b/>
                <w:color w:val="7E5F00"/>
                <w:spacing w:val="-2"/>
                <w:sz w:val="19"/>
              </w:rPr>
              <w:t>Medium</w:t>
            </w:r>
          </w:p>
        </w:tc>
        <w:tc>
          <w:tcPr>
            <w:tcW w:w="5041" w:type="dxa"/>
            <w:shd w:val="clear" w:color="auto" w:fill="F7FAEF"/>
          </w:tcPr>
          <w:p>
            <w:pPr>
              <w:pStyle w:val="TableParagraph"/>
              <w:spacing w:before="76"/>
              <w:ind w:left="141" w:right="157"/>
              <w:rPr>
                <w:sz w:val="19"/>
              </w:rPr>
            </w:pPr>
            <w:r>
              <w:rPr>
                <w:color w:val="585858"/>
                <w:sz w:val="19"/>
              </w:rPr>
              <w:t>Validate</w:t>
            </w:r>
            <w:r>
              <w:rPr>
                <w:color w:val="585858"/>
                <w:spacing w:val="-5"/>
                <w:sz w:val="19"/>
              </w:rPr>
              <w:t> </w:t>
            </w:r>
            <w:r>
              <w:rPr>
                <w:color w:val="585858"/>
                <w:sz w:val="19"/>
              </w:rPr>
              <w:t>dot-walking</w:t>
            </w:r>
            <w:r>
              <w:rPr>
                <w:color w:val="585858"/>
                <w:spacing w:val="-5"/>
                <w:sz w:val="19"/>
              </w:rPr>
              <w:t> </w:t>
            </w:r>
            <w:r>
              <w:rPr>
                <w:color w:val="585858"/>
                <w:sz w:val="19"/>
              </w:rPr>
              <w:t>configuration</w:t>
            </w:r>
            <w:r>
              <w:rPr>
                <w:color w:val="585858"/>
                <w:spacing w:val="-5"/>
                <w:sz w:val="19"/>
              </w:rPr>
              <w:t> </w:t>
            </w:r>
            <w:r>
              <w:rPr>
                <w:color w:val="585858"/>
                <w:sz w:val="19"/>
              </w:rPr>
              <w:t>using</w:t>
            </w:r>
            <w:r>
              <w:rPr>
                <w:color w:val="585858"/>
                <w:spacing w:val="-5"/>
                <w:sz w:val="19"/>
              </w:rPr>
              <w:t> </w:t>
            </w:r>
            <w:r>
              <w:rPr>
                <w:color w:val="585858"/>
                <w:sz w:val="19"/>
              </w:rPr>
              <w:t>a</w:t>
            </w:r>
            <w:r>
              <w:rPr>
                <w:color w:val="585858"/>
                <w:spacing w:val="-5"/>
                <w:sz w:val="19"/>
              </w:rPr>
              <w:t> </w:t>
            </w:r>
            <w:r>
              <w:rPr>
                <w:color w:val="585858"/>
                <w:sz w:val="19"/>
              </w:rPr>
              <w:t>single</w:t>
            </w:r>
            <w:r>
              <w:rPr>
                <w:color w:val="585858"/>
                <w:spacing w:val="-5"/>
                <w:sz w:val="19"/>
              </w:rPr>
              <w:t> </w:t>
            </w:r>
            <w:r>
              <w:rPr>
                <w:color w:val="585858"/>
                <w:sz w:val="19"/>
              </w:rPr>
              <w:t>user record</w:t>
            </w:r>
            <w:r>
              <w:rPr>
                <w:color w:val="585858"/>
                <w:spacing w:val="-4"/>
                <w:sz w:val="19"/>
              </w:rPr>
              <w:t> </w:t>
            </w:r>
            <w:r>
              <w:rPr>
                <w:color w:val="585858"/>
                <w:sz w:val="19"/>
              </w:rPr>
              <w:t>before</w:t>
            </w:r>
            <w:r>
              <w:rPr>
                <w:color w:val="585858"/>
                <w:spacing w:val="-4"/>
                <w:sz w:val="19"/>
              </w:rPr>
              <w:t> </w:t>
            </w:r>
            <w:r>
              <w:rPr>
                <w:color w:val="585858"/>
                <w:sz w:val="19"/>
              </w:rPr>
              <w:t>completing</w:t>
            </w:r>
            <w:r>
              <w:rPr>
                <w:color w:val="585858"/>
                <w:spacing w:val="-4"/>
                <w:sz w:val="19"/>
              </w:rPr>
              <w:t> </w:t>
            </w:r>
            <w:r>
              <w:rPr>
                <w:color w:val="585858"/>
                <w:sz w:val="19"/>
              </w:rPr>
              <w:t>the</w:t>
            </w:r>
            <w:r>
              <w:rPr>
                <w:color w:val="585858"/>
                <w:spacing w:val="-4"/>
                <w:sz w:val="19"/>
              </w:rPr>
              <w:t> </w:t>
            </w:r>
            <w:r>
              <w:rPr>
                <w:color w:val="585858"/>
                <w:sz w:val="19"/>
              </w:rPr>
              <w:t>full</w:t>
            </w:r>
            <w:r>
              <w:rPr>
                <w:color w:val="585858"/>
                <w:spacing w:val="-6"/>
                <w:sz w:val="19"/>
              </w:rPr>
              <w:t> </w:t>
            </w:r>
            <w:r>
              <w:rPr>
                <w:color w:val="585858"/>
                <w:sz w:val="19"/>
              </w:rPr>
              <w:t>form</w:t>
            </w:r>
            <w:r>
              <w:rPr>
                <w:color w:val="585858"/>
                <w:spacing w:val="-2"/>
                <w:sz w:val="19"/>
              </w:rPr>
              <w:t> </w:t>
            </w:r>
            <w:r>
              <w:rPr>
                <w:color w:val="585858"/>
                <w:sz w:val="19"/>
              </w:rPr>
              <w:t>layout.</w:t>
            </w:r>
            <w:r>
              <w:rPr>
                <w:color w:val="585858"/>
                <w:spacing w:val="-6"/>
                <w:sz w:val="19"/>
              </w:rPr>
              <w:t> </w:t>
            </w:r>
            <w:r>
              <w:rPr>
                <w:color w:val="585858"/>
                <w:sz w:val="19"/>
              </w:rPr>
              <w:t>Confirm that</w:t>
            </w:r>
            <w:r>
              <w:rPr>
                <w:color w:val="585858"/>
                <w:spacing w:val="-6"/>
                <w:sz w:val="19"/>
              </w:rPr>
              <w:t> </w:t>
            </w:r>
            <w:r>
              <w:rPr>
                <w:color w:val="585858"/>
                <w:sz w:val="19"/>
              </w:rPr>
              <w:t>the</w:t>
            </w:r>
            <w:r>
              <w:rPr>
                <w:color w:val="585858"/>
                <w:spacing w:val="-4"/>
                <w:sz w:val="19"/>
              </w:rPr>
              <w:t> </w:t>
            </w:r>
            <w:r>
              <w:rPr>
                <w:color w:val="585858"/>
                <w:sz w:val="19"/>
              </w:rPr>
              <w:t>field</w:t>
            </w:r>
            <w:r>
              <w:rPr>
                <w:color w:val="585858"/>
                <w:spacing w:val="-4"/>
                <w:sz w:val="19"/>
              </w:rPr>
              <w:t> </w:t>
            </w:r>
            <w:r>
              <w:rPr>
                <w:color w:val="585858"/>
                <w:sz w:val="19"/>
              </w:rPr>
              <w:t>traversal</w:t>
            </w:r>
            <w:r>
              <w:rPr>
                <w:color w:val="585858"/>
                <w:spacing w:val="-6"/>
                <w:sz w:val="19"/>
              </w:rPr>
              <w:t> </w:t>
            </w:r>
            <w:r>
              <w:rPr>
                <w:color w:val="585858"/>
                <w:sz w:val="19"/>
              </w:rPr>
              <w:t>path</w:t>
            </w:r>
            <w:r>
              <w:rPr>
                <w:color w:val="585858"/>
                <w:spacing w:val="-9"/>
                <w:sz w:val="19"/>
              </w:rPr>
              <w:t> </w:t>
            </w:r>
            <w:r>
              <w:rPr>
                <w:color w:val="585858"/>
                <w:sz w:val="19"/>
              </w:rPr>
              <w:t>is</w:t>
            </w:r>
            <w:r>
              <w:rPr>
                <w:color w:val="585858"/>
                <w:spacing w:val="-4"/>
                <w:sz w:val="19"/>
              </w:rPr>
              <w:t> </w:t>
            </w:r>
            <w:r>
              <w:rPr>
                <w:color w:val="585858"/>
                <w:sz w:val="19"/>
              </w:rPr>
              <w:t>correctly</w:t>
            </w:r>
            <w:r>
              <w:rPr>
                <w:color w:val="585858"/>
                <w:spacing w:val="-4"/>
                <w:sz w:val="19"/>
              </w:rPr>
              <w:t> </w:t>
            </w:r>
            <w:r>
              <w:rPr>
                <w:color w:val="585858"/>
                <w:sz w:val="19"/>
              </w:rPr>
              <w:t>specified</w:t>
            </w:r>
            <w:r>
              <w:rPr>
                <w:color w:val="585858"/>
                <w:spacing w:val="-4"/>
                <w:sz w:val="19"/>
              </w:rPr>
              <w:t> </w:t>
            </w:r>
            <w:r>
              <w:rPr>
                <w:color w:val="585858"/>
                <w:sz w:val="19"/>
              </w:rPr>
              <w:t>(e.g., assigned_to.department) and that the related user record has values populated in the required fields.</w:t>
            </w:r>
          </w:p>
          <w:p>
            <w:pPr>
              <w:pStyle w:val="TableParagraph"/>
              <w:spacing w:line="237" w:lineRule="auto" w:before="5"/>
              <w:ind w:left="141" w:right="91"/>
              <w:rPr>
                <w:sz w:val="19"/>
              </w:rPr>
            </w:pPr>
            <w:r>
              <w:rPr>
                <w:color w:val="585858"/>
                <w:sz w:val="19"/>
              </w:rPr>
              <w:t>Testing</w:t>
            </w:r>
            <w:r>
              <w:rPr>
                <w:color w:val="585858"/>
                <w:spacing w:val="-6"/>
                <w:sz w:val="19"/>
              </w:rPr>
              <w:t> </w:t>
            </w:r>
            <w:r>
              <w:rPr>
                <w:color w:val="585858"/>
                <w:sz w:val="19"/>
              </w:rPr>
              <w:t>with</w:t>
            </w:r>
            <w:r>
              <w:rPr>
                <w:color w:val="585858"/>
                <w:spacing w:val="-6"/>
                <w:sz w:val="19"/>
              </w:rPr>
              <w:t> </w:t>
            </w:r>
            <w:r>
              <w:rPr>
                <w:color w:val="585858"/>
                <w:sz w:val="19"/>
              </w:rPr>
              <w:t>the</w:t>
            </w:r>
            <w:r>
              <w:rPr>
                <w:color w:val="585858"/>
                <w:spacing w:val="-6"/>
                <w:sz w:val="19"/>
              </w:rPr>
              <w:t> </w:t>
            </w:r>
            <w:r>
              <w:rPr>
                <w:color w:val="585858"/>
                <w:sz w:val="19"/>
              </w:rPr>
              <w:t>imported</w:t>
            </w:r>
            <w:r>
              <w:rPr>
                <w:color w:val="585858"/>
                <w:spacing w:val="-6"/>
                <w:sz w:val="19"/>
              </w:rPr>
              <w:t> </w:t>
            </w:r>
            <w:r>
              <w:rPr>
                <w:color w:val="585858"/>
                <w:sz w:val="19"/>
              </w:rPr>
              <w:t>sample</w:t>
            </w:r>
            <w:r>
              <w:rPr>
                <w:color w:val="585858"/>
                <w:spacing w:val="-6"/>
                <w:sz w:val="19"/>
              </w:rPr>
              <w:t> </w:t>
            </w:r>
            <w:r>
              <w:rPr>
                <w:color w:val="585858"/>
                <w:sz w:val="19"/>
              </w:rPr>
              <w:t>records</w:t>
            </w:r>
            <w:r>
              <w:rPr>
                <w:color w:val="585858"/>
                <w:spacing w:val="-9"/>
                <w:sz w:val="19"/>
              </w:rPr>
              <w:t> </w:t>
            </w:r>
            <w:r>
              <w:rPr>
                <w:color w:val="585858"/>
                <w:sz w:val="19"/>
              </w:rPr>
              <w:t>should</w:t>
            </w:r>
            <w:r>
              <w:rPr>
                <w:color w:val="585858"/>
                <w:spacing w:val="-6"/>
                <w:sz w:val="19"/>
              </w:rPr>
              <w:t> </w:t>
            </w:r>
            <w:r>
              <w:rPr>
                <w:color w:val="585858"/>
                <w:sz w:val="19"/>
              </w:rPr>
              <w:t>be performed during M6 before sign-off.</w:t>
            </w:r>
          </w:p>
        </w:tc>
      </w:tr>
      <w:tr>
        <w:trPr>
          <w:trHeight w:val="2606" w:hRule="atLeast"/>
        </w:trPr>
        <w:tc>
          <w:tcPr>
            <w:tcW w:w="2331" w:type="dxa"/>
            <w:tcBorders>
              <w:left w:val="single" w:sz="24" w:space="0" w:color="2D75B6"/>
            </w:tcBorders>
          </w:tcPr>
          <w:p>
            <w:pPr>
              <w:pStyle w:val="TableParagraph"/>
              <w:spacing w:line="249" w:lineRule="auto" w:before="83"/>
              <w:ind w:left="115" w:right="128"/>
              <w:rPr>
                <w:sz w:val="19"/>
              </w:rPr>
            </w:pPr>
            <w:r>
              <w:rPr>
                <w:rFonts w:ascii="Arial"/>
                <w:b/>
                <w:color w:val="1F3863"/>
                <w:sz w:val="20"/>
              </w:rPr>
              <w:t>Scope Creep </w:t>
            </w:r>
            <w:r>
              <w:rPr>
                <w:color w:val="585858"/>
                <w:sz w:val="19"/>
              </w:rPr>
              <w:t>Stakeholders introduce requests for additional fields, automation logic,</w:t>
            </w:r>
          </w:p>
          <w:p>
            <w:pPr>
              <w:pStyle w:val="TableParagraph"/>
              <w:ind w:left="115" w:right="67"/>
              <w:rPr>
                <w:sz w:val="19"/>
              </w:rPr>
            </w:pPr>
            <w:r>
              <w:rPr>
                <w:color w:val="585858"/>
                <w:sz w:val="19"/>
              </w:rPr>
              <w:t>or</w:t>
            </w:r>
            <w:r>
              <w:rPr>
                <w:color w:val="585858"/>
                <w:spacing w:val="-14"/>
                <w:sz w:val="19"/>
              </w:rPr>
              <w:t> </w:t>
            </w:r>
            <w:r>
              <w:rPr>
                <w:color w:val="585858"/>
                <w:sz w:val="19"/>
              </w:rPr>
              <w:t>extended</w:t>
            </w:r>
            <w:r>
              <w:rPr>
                <w:color w:val="585858"/>
                <w:spacing w:val="-13"/>
                <w:sz w:val="19"/>
              </w:rPr>
              <w:t> </w:t>
            </w:r>
            <w:r>
              <w:rPr>
                <w:color w:val="585858"/>
                <w:sz w:val="19"/>
              </w:rPr>
              <w:t>functionality during the implementation phase that fall outside the agreed project scope.</w:t>
            </w:r>
          </w:p>
        </w:tc>
        <w:tc>
          <w:tcPr>
            <w:tcW w:w="1300" w:type="dxa"/>
            <w:shd w:val="clear" w:color="auto" w:fill="FFF1CC"/>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04"/>
              <w:rPr>
                <w:rFonts w:ascii="Arial"/>
                <w:b/>
                <w:sz w:val="19"/>
              </w:rPr>
            </w:pPr>
          </w:p>
          <w:p>
            <w:pPr>
              <w:pStyle w:val="TableParagraph"/>
              <w:spacing w:before="1"/>
              <w:ind w:left="61" w:right="23"/>
              <w:jc w:val="center"/>
              <w:rPr>
                <w:rFonts w:ascii="Arial"/>
                <w:b/>
                <w:sz w:val="19"/>
              </w:rPr>
            </w:pPr>
            <w:r>
              <w:rPr>
                <w:rFonts w:ascii="Arial"/>
                <w:b/>
                <w:color w:val="7E5F00"/>
                <w:spacing w:val="-2"/>
                <w:sz w:val="19"/>
              </w:rPr>
              <w:t>Medium</w:t>
            </w:r>
          </w:p>
        </w:tc>
        <w:tc>
          <w:tcPr>
            <w:tcW w:w="1270" w:type="dxa"/>
            <w:shd w:val="clear" w:color="auto" w:fill="E1EEDA"/>
          </w:tcPr>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rPr>
                <w:rFonts w:ascii="Arial"/>
                <w:b/>
                <w:sz w:val="19"/>
              </w:rPr>
            </w:pPr>
          </w:p>
          <w:p>
            <w:pPr>
              <w:pStyle w:val="TableParagraph"/>
              <w:spacing w:before="104"/>
              <w:rPr>
                <w:rFonts w:ascii="Arial"/>
                <w:b/>
                <w:sz w:val="19"/>
              </w:rPr>
            </w:pPr>
          </w:p>
          <w:p>
            <w:pPr>
              <w:pStyle w:val="TableParagraph"/>
              <w:spacing w:before="1"/>
              <w:ind w:left="465"/>
              <w:rPr>
                <w:rFonts w:ascii="Arial"/>
                <w:b/>
                <w:sz w:val="19"/>
              </w:rPr>
            </w:pPr>
            <w:r>
              <w:rPr>
                <w:rFonts w:ascii="Arial"/>
                <w:b/>
                <w:color w:val="375522"/>
                <w:spacing w:val="-5"/>
                <w:sz w:val="19"/>
              </w:rPr>
              <w:t>Low</w:t>
            </w:r>
          </w:p>
        </w:tc>
        <w:tc>
          <w:tcPr>
            <w:tcW w:w="5041" w:type="dxa"/>
          </w:tcPr>
          <w:p>
            <w:pPr>
              <w:pStyle w:val="TableParagraph"/>
              <w:spacing w:before="82"/>
              <w:ind w:left="141" w:right="157"/>
              <w:rPr>
                <w:sz w:val="19"/>
              </w:rPr>
            </w:pPr>
            <w:r>
              <w:rPr>
                <w:color w:val="585858"/>
                <w:sz w:val="19"/>
              </w:rPr>
              <w:t>The in-scope and out-of-scope items defined in this document (Section 2) must be reviewed and signed off at</w:t>
            </w:r>
            <w:r>
              <w:rPr>
                <w:color w:val="585858"/>
                <w:spacing w:val="-3"/>
                <w:sz w:val="19"/>
              </w:rPr>
              <w:t> </w:t>
            </w:r>
            <w:r>
              <w:rPr>
                <w:color w:val="585858"/>
                <w:sz w:val="19"/>
              </w:rPr>
              <w:t>the</w:t>
            </w:r>
            <w:r>
              <w:rPr>
                <w:color w:val="585858"/>
                <w:spacing w:val="-5"/>
                <w:sz w:val="19"/>
              </w:rPr>
              <w:t> </w:t>
            </w:r>
            <w:r>
              <w:rPr>
                <w:color w:val="585858"/>
                <w:sz w:val="19"/>
              </w:rPr>
              <w:t>project</w:t>
            </w:r>
            <w:r>
              <w:rPr>
                <w:color w:val="585858"/>
                <w:spacing w:val="-7"/>
                <w:sz w:val="19"/>
              </w:rPr>
              <w:t> </w:t>
            </w:r>
            <w:r>
              <w:rPr>
                <w:color w:val="585858"/>
                <w:sz w:val="19"/>
              </w:rPr>
              <w:t>kickoff</w:t>
            </w:r>
            <w:r>
              <w:rPr>
                <w:color w:val="585858"/>
                <w:spacing w:val="-7"/>
                <w:sz w:val="19"/>
              </w:rPr>
              <w:t> </w:t>
            </w:r>
            <w:r>
              <w:rPr>
                <w:color w:val="585858"/>
                <w:sz w:val="19"/>
              </w:rPr>
              <w:t>meeting.</w:t>
            </w:r>
            <w:r>
              <w:rPr>
                <w:color w:val="585858"/>
                <w:spacing w:val="-3"/>
                <w:sz w:val="19"/>
              </w:rPr>
              <w:t> </w:t>
            </w:r>
            <w:r>
              <w:rPr>
                <w:color w:val="585858"/>
                <w:sz w:val="19"/>
              </w:rPr>
              <w:t>Any</w:t>
            </w:r>
            <w:r>
              <w:rPr>
                <w:color w:val="585858"/>
                <w:spacing w:val="-9"/>
                <w:sz w:val="19"/>
              </w:rPr>
              <w:t> </w:t>
            </w:r>
            <w:r>
              <w:rPr>
                <w:color w:val="585858"/>
                <w:sz w:val="19"/>
              </w:rPr>
              <w:t>requests</w:t>
            </w:r>
            <w:r>
              <w:rPr>
                <w:color w:val="585858"/>
                <w:spacing w:val="-5"/>
                <w:sz w:val="19"/>
              </w:rPr>
              <w:t> </w:t>
            </w:r>
            <w:r>
              <w:rPr>
                <w:color w:val="585858"/>
                <w:sz w:val="19"/>
              </w:rPr>
              <w:t>for</w:t>
            </w:r>
            <w:r>
              <w:rPr>
                <w:color w:val="585858"/>
                <w:spacing w:val="-3"/>
                <w:sz w:val="19"/>
              </w:rPr>
              <w:t> </w:t>
            </w:r>
            <w:r>
              <w:rPr>
                <w:color w:val="585858"/>
                <w:sz w:val="19"/>
              </w:rPr>
              <w:t>changes during implementation must be formally logged as change requests and assessed against the project timeline and budget before acceptance. The Project Manager is responsible for enforcing this boundary.</w:t>
            </w:r>
          </w:p>
        </w:tc>
      </w:tr>
    </w:tbl>
    <w:p>
      <w:pPr>
        <w:pStyle w:val="TableParagraph"/>
        <w:spacing w:after="0"/>
        <w:rPr>
          <w:sz w:val="19"/>
        </w:rPr>
        <w:sectPr>
          <w:pgSz w:w="12240" w:h="15840"/>
          <w:pgMar w:top="800" w:bottom="280" w:left="720" w:right="720"/>
        </w:sectPr>
      </w:pPr>
    </w:p>
    <w:p>
      <w:pPr>
        <w:pStyle w:val="BodyText"/>
        <w:spacing w:before="16"/>
        <w:rPr>
          <w:rFonts w:ascii="Arial"/>
          <w:b/>
          <w:sz w:val="28"/>
        </w:rPr>
      </w:pPr>
    </w:p>
    <w:p>
      <w:pPr>
        <w:pStyle w:val="ListParagraph"/>
        <w:numPr>
          <w:ilvl w:val="0"/>
          <w:numId w:val="1"/>
        </w:numPr>
        <w:tabs>
          <w:tab w:pos="674" w:val="left" w:leader="none"/>
        </w:tabs>
        <w:spacing w:line="240" w:lineRule="auto" w:before="0" w:after="0"/>
        <w:ind w:left="674" w:right="0" w:hanging="314"/>
        <w:jc w:val="left"/>
        <w:rPr>
          <w:rFonts w:ascii="Arial"/>
          <w:b/>
          <w:sz w:val="28"/>
        </w:rPr>
      </w:pPr>
      <w:r>
        <w:rPr>
          <w:rFonts w:ascii="Arial"/>
          <w:b/>
          <w:sz w:val="28"/>
        </w:rPr>
        <mc:AlternateContent>
          <mc:Choice Requires="wps">
            <w:drawing>
              <wp:anchor distT="0" distB="0" distL="0" distR="0" allowOverlap="1" layoutInCell="1" locked="0" behindDoc="0" simplePos="0" relativeHeight="15733760">
                <wp:simplePos x="0" y="0"/>
                <wp:positionH relativeFrom="page">
                  <wp:posOffset>521017</wp:posOffset>
                </wp:positionH>
                <wp:positionV relativeFrom="paragraph">
                  <wp:posOffset>-217406</wp:posOffset>
                </wp:positionV>
                <wp:extent cx="44450" cy="4953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4450" cy="495300"/>
                        </a:xfrm>
                        <a:custGeom>
                          <a:avLst/>
                          <a:gdLst/>
                          <a:ahLst/>
                          <a:cxnLst/>
                          <a:rect l="l" t="t" r="r" b="b"/>
                          <a:pathLst>
                            <a:path w="44450" h="495300">
                              <a:moveTo>
                                <a:pt x="44450" y="0"/>
                              </a:moveTo>
                              <a:lnTo>
                                <a:pt x="0" y="0"/>
                              </a:lnTo>
                              <a:lnTo>
                                <a:pt x="0" y="495300"/>
                              </a:lnTo>
                              <a:lnTo>
                                <a:pt x="44450" y="4953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18633pt;width:3.5pt;height:39pt;mso-position-horizontal-relative:page;mso-position-vertical-relative:paragraph;z-index:15733760" id="docshape11" filled="true" fillcolor="#2d75b6" stroked="false">
                <v:fill type="solid"/>
                <w10:wrap type="none"/>
              </v:rect>
            </w:pict>
          </mc:Fallback>
        </mc:AlternateContent>
      </w:r>
      <w:bookmarkStart w:name="7. COMMUNICATION PLAN" w:id="12"/>
      <w:bookmarkEnd w:id="12"/>
      <w:r>
        <w:rPr/>
      </w:r>
      <w:r>
        <w:rPr>
          <w:rFonts w:ascii="Arial"/>
          <w:b/>
          <w:color w:val="1F3863"/>
          <w:sz w:val="28"/>
        </w:rPr>
        <w:t>COMMUNICATION</w:t>
      </w:r>
      <w:r>
        <w:rPr>
          <w:rFonts w:ascii="Arial"/>
          <w:b/>
          <w:color w:val="1F3863"/>
          <w:spacing w:val="-8"/>
          <w:sz w:val="28"/>
        </w:rPr>
        <w:t> </w:t>
      </w:r>
      <w:r>
        <w:rPr>
          <w:rFonts w:ascii="Arial"/>
          <w:b/>
          <w:color w:val="1F3863"/>
          <w:spacing w:val="-4"/>
          <w:sz w:val="28"/>
        </w:rPr>
        <w:t>PLAN</w:t>
      </w:r>
    </w:p>
    <w:p>
      <w:pPr>
        <w:pStyle w:val="BodyText"/>
        <w:spacing w:line="360" w:lineRule="auto" w:before="119"/>
        <w:ind w:left="360" w:right="359"/>
        <w:jc w:val="both"/>
      </w:pPr>
      <w:r>
        <w:rPr>
          <w:color w:val="585858"/>
        </w:rPr>
        <w:t>The following communication plan defines the structured interactions that will take place across the project lifecycle to ensure that all stakeholders remain informed, risks are surfaced promptly, and milestone completions are formally acknowledged. Adherence to this plan is the responsibility of the Project Manager.</w:t>
      </w:r>
    </w:p>
    <w:p>
      <w:pPr>
        <w:pStyle w:val="BodyText"/>
        <w:spacing w:before="114" w:after="1"/>
        <w:rPr>
          <w:sz w:val="20"/>
        </w:rPr>
      </w:pPr>
    </w:p>
    <w:tbl>
      <w:tblPr>
        <w:tblW w:w="0" w:type="auto"/>
        <w:jc w:val="left"/>
        <w:tblInd w:w="395"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001"/>
        <w:gridCol w:w="1600"/>
        <w:gridCol w:w="1600"/>
        <w:gridCol w:w="4161"/>
      </w:tblGrid>
      <w:tr>
        <w:trPr>
          <w:trHeight w:val="600" w:hRule="atLeast"/>
        </w:trPr>
        <w:tc>
          <w:tcPr>
            <w:tcW w:w="2001" w:type="dxa"/>
            <w:tcBorders>
              <w:top w:val="nil"/>
              <w:left w:val="nil"/>
              <w:right w:val="single" w:sz="4" w:space="0" w:color="2D75B6"/>
            </w:tcBorders>
            <w:shd w:val="clear" w:color="auto" w:fill="1F3863"/>
          </w:tcPr>
          <w:p>
            <w:pPr>
              <w:pStyle w:val="TableParagraph"/>
              <w:spacing w:before="81"/>
              <w:ind w:left="145" w:right="413"/>
              <w:rPr>
                <w:rFonts w:ascii="Arial"/>
                <w:b/>
                <w:sz w:val="19"/>
              </w:rPr>
            </w:pPr>
            <w:r>
              <w:rPr>
                <w:rFonts w:ascii="Arial"/>
                <w:b/>
                <w:color w:val="FFFFFF"/>
                <w:spacing w:val="-2"/>
                <w:sz w:val="19"/>
              </w:rPr>
              <w:t>Communication Event</w:t>
            </w:r>
          </w:p>
        </w:tc>
        <w:tc>
          <w:tcPr>
            <w:tcW w:w="1600" w:type="dxa"/>
            <w:tcBorders>
              <w:top w:val="nil"/>
              <w:left w:val="single" w:sz="4" w:space="0" w:color="2D75B6"/>
              <w:right w:val="single" w:sz="4" w:space="0" w:color="2D75B6"/>
            </w:tcBorders>
            <w:shd w:val="clear" w:color="auto" w:fill="1F3863"/>
          </w:tcPr>
          <w:p>
            <w:pPr>
              <w:pStyle w:val="TableParagraph"/>
              <w:spacing w:before="81"/>
              <w:ind w:left="140"/>
              <w:rPr>
                <w:rFonts w:ascii="Arial"/>
                <w:b/>
                <w:sz w:val="19"/>
              </w:rPr>
            </w:pPr>
            <w:r>
              <w:rPr>
                <w:rFonts w:ascii="Arial"/>
                <w:b/>
                <w:color w:val="FFFFFF"/>
                <w:spacing w:val="-2"/>
                <w:sz w:val="19"/>
              </w:rPr>
              <w:t>Frequency</w:t>
            </w:r>
          </w:p>
        </w:tc>
        <w:tc>
          <w:tcPr>
            <w:tcW w:w="1600" w:type="dxa"/>
            <w:tcBorders>
              <w:top w:val="nil"/>
              <w:left w:val="single" w:sz="4" w:space="0" w:color="2D75B6"/>
              <w:right w:val="single" w:sz="4" w:space="0" w:color="2D75B6"/>
            </w:tcBorders>
            <w:shd w:val="clear" w:color="auto" w:fill="1F3863"/>
          </w:tcPr>
          <w:p>
            <w:pPr>
              <w:pStyle w:val="TableParagraph"/>
              <w:spacing w:before="81"/>
              <w:ind w:left="140"/>
              <w:rPr>
                <w:rFonts w:ascii="Arial"/>
                <w:b/>
                <w:sz w:val="19"/>
              </w:rPr>
            </w:pPr>
            <w:r>
              <w:rPr>
                <w:rFonts w:ascii="Arial"/>
                <w:b/>
                <w:color w:val="FFFFFF"/>
                <w:spacing w:val="-2"/>
                <w:sz w:val="19"/>
              </w:rPr>
              <w:t>Audience</w:t>
            </w:r>
          </w:p>
        </w:tc>
        <w:tc>
          <w:tcPr>
            <w:tcW w:w="4161" w:type="dxa"/>
            <w:tcBorders>
              <w:top w:val="nil"/>
              <w:left w:val="single" w:sz="4" w:space="0" w:color="2D75B6"/>
              <w:right w:val="nil"/>
            </w:tcBorders>
            <w:shd w:val="clear" w:color="auto" w:fill="1F3863"/>
          </w:tcPr>
          <w:p>
            <w:pPr>
              <w:pStyle w:val="TableParagraph"/>
              <w:spacing w:before="81"/>
              <w:ind w:left="141"/>
              <w:rPr>
                <w:rFonts w:ascii="Arial"/>
                <w:b/>
                <w:sz w:val="19"/>
              </w:rPr>
            </w:pPr>
            <w:r>
              <w:rPr>
                <w:rFonts w:ascii="Arial"/>
                <w:b/>
                <w:color w:val="FFFFFF"/>
                <w:sz w:val="19"/>
              </w:rPr>
              <w:t>Purpose</w:t>
            </w:r>
            <w:r>
              <w:rPr>
                <w:rFonts w:ascii="Arial"/>
                <w:b/>
                <w:color w:val="FFFFFF"/>
                <w:spacing w:val="-4"/>
                <w:sz w:val="19"/>
              </w:rPr>
              <w:t> </w:t>
            </w:r>
            <w:r>
              <w:rPr>
                <w:rFonts w:ascii="Arial"/>
                <w:b/>
                <w:color w:val="FFFFFF"/>
                <w:sz w:val="19"/>
              </w:rPr>
              <w:t>&amp;</w:t>
            </w:r>
            <w:r>
              <w:rPr>
                <w:rFonts w:ascii="Arial"/>
                <w:b/>
                <w:color w:val="FFFFFF"/>
                <w:spacing w:val="-5"/>
                <w:sz w:val="19"/>
              </w:rPr>
              <w:t> </w:t>
            </w:r>
            <w:r>
              <w:rPr>
                <w:rFonts w:ascii="Arial"/>
                <w:b/>
                <w:color w:val="FFFFFF"/>
                <w:spacing w:val="-2"/>
                <w:sz w:val="19"/>
              </w:rPr>
              <w:t>Content</w:t>
            </w:r>
          </w:p>
        </w:tc>
      </w:tr>
      <w:tr>
        <w:trPr>
          <w:trHeight w:val="1170" w:hRule="atLeast"/>
        </w:trPr>
        <w:tc>
          <w:tcPr>
            <w:tcW w:w="2001" w:type="dxa"/>
            <w:tcBorders>
              <w:left w:val="single" w:sz="24" w:space="0" w:color="2D75B6"/>
              <w:bottom w:val="single" w:sz="36" w:space="0" w:color="EFF4F9"/>
            </w:tcBorders>
            <w:shd w:val="clear" w:color="auto" w:fill="EFF4F9"/>
          </w:tcPr>
          <w:p>
            <w:pPr>
              <w:pStyle w:val="TableParagraph"/>
              <w:spacing w:before="76"/>
              <w:ind w:left="115" w:right="504"/>
              <w:rPr>
                <w:rFonts w:ascii="Arial"/>
                <w:b/>
                <w:sz w:val="19"/>
              </w:rPr>
            </w:pPr>
            <w:r>
              <w:rPr>
                <w:rFonts w:ascii="Arial"/>
                <w:b/>
                <w:color w:val="585858"/>
                <w:sz w:val="19"/>
              </w:rPr>
              <w:t>Project</w:t>
            </w:r>
            <w:r>
              <w:rPr>
                <w:rFonts w:ascii="Arial"/>
                <w:b/>
                <w:color w:val="585858"/>
                <w:spacing w:val="-14"/>
                <w:sz w:val="19"/>
              </w:rPr>
              <w:t> </w:t>
            </w:r>
            <w:r>
              <w:rPr>
                <w:rFonts w:ascii="Arial"/>
                <w:b/>
                <w:color w:val="585858"/>
                <w:sz w:val="19"/>
              </w:rPr>
              <w:t>Kickoff </w:t>
            </w:r>
            <w:r>
              <w:rPr>
                <w:rFonts w:ascii="Arial"/>
                <w:b/>
                <w:color w:val="585858"/>
                <w:spacing w:val="-2"/>
                <w:sz w:val="19"/>
              </w:rPr>
              <w:t>Meeting</w:t>
            </w:r>
          </w:p>
        </w:tc>
        <w:tc>
          <w:tcPr>
            <w:tcW w:w="1600" w:type="dxa"/>
            <w:tcBorders>
              <w:bottom w:val="single" w:sz="36" w:space="0" w:color="EFF4F9"/>
            </w:tcBorders>
            <w:shd w:val="clear" w:color="auto" w:fill="EFF4F9"/>
          </w:tcPr>
          <w:p>
            <w:pPr>
              <w:pStyle w:val="TableParagraph"/>
              <w:spacing w:before="76"/>
              <w:ind w:left="140"/>
              <w:rPr>
                <w:sz w:val="19"/>
              </w:rPr>
            </w:pPr>
            <w:r>
              <w:rPr>
                <w:color w:val="585858"/>
                <w:sz w:val="19"/>
              </w:rPr>
              <w:t>Once</w:t>
            </w:r>
            <w:r>
              <w:rPr>
                <w:color w:val="585858"/>
                <w:spacing w:val="-11"/>
                <w:sz w:val="19"/>
              </w:rPr>
              <w:t> </w:t>
            </w:r>
            <w:r>
              <w:rPr>
                <w:color w:val="585858"/>
                <w:sz w:val="19"/>
              </w:rPr>
              <w:t>—</w:t>
            </w:r>
            <w:r>
              <w:rPr>
                <w:color w:val="585858"/>
                <w:spacing w:val="-10"/>
                <w:sz w:val="19"/>
              </w:rPr>
              <w:t> </w:t>
            </w:r>
            <w:r>
              <w:rPr>
                <w:color w:val="585858"/>
                <w:sz w:val="19"/>
              </w:rPr>
              <w:t>prior</w:t>
            </w:r>
            <w:r>
              <w:rPr>
                <w:color w:val="585858"/>
                <w:spacing w:val="-13"/>
                <w:sz w:val="19"/>
              </w:rPr>
              <w:t> </w:t>
            </w:r>
            <w:r>
              <w:rPr>
                <w:color w:val="585858"/>
                <w:sz w:val="19"/>
              </w:rPr>
              <w:t>to </w:t>
            </w:r>
            <w:r>
              <w:rPr>
                <w:color w:val="585858"/>
                <w:spacing w:val="-6"/>
                <w:sz w:val="19"/>
              </w:rPr>
              <w:t>M1</w:t>
            </w:r>
          </w:p>
        </w:tc>
        <w:tc>
          <w:tcPr>
            <w:tcW w:w="1600" w:type="dxa"/>
            <w:tcBorders>
              <w:bottom w:val="single" w:sz="36" w:space="0" w:color="EFF4F9"/>
            </w:tcBorders>
            <w:shd w:val="clear" w:color="auto" w:fill="EFF4F9"/>
          </w:tcPr>
          <w:p>
            <w:pPr>
              <w:pStyle w:val="TableParagraph"/>
              <w:spacing w:before="76"/>
              <w:ind w:left="140"/>
              <w:rPr>
                <w:sz w:val="19"/>
              </w:rPr>
            </w:pPr>
            <w:r>
              <w:rPr>
                <w:color w:val="585858"/>
                <w:sz w:val="19"/>
              </w:rPr>
              <w:t>All</w:t>
            </w:r>
            <w:r>
              <w:rPr>
                <w:color w:val="585858"/>
                <w:spacing w:val="-6"/>
                <w:sz w:val="19"/>
              </w:rPr>
              <w:t> </w:t>
            </w:r>
            <w:r>
              <w:rPr>
                <w:color w:val="585858"/>
                <w:spacing w:val="-2"/>
                <w:sz w:val="19"/>
              </w:rPr>
              <w:t>stakeholders</w:t>
            </w:r>
          </w:p>
        </w:tc>
        <w:tc>
          <w:tcPr>
            <w:tcW w:w="4161" w:type="dxa"/>
            <w:tcBorders>
              <w:bottom w:val="single" w:sz="36" w:space="0" w:color="EFF4F9"/>
            </w:tcBorders>
            <w:shd w:val="clear" w:color="auto" w:fill="EFF4F9"/>
          </w:tcPr>
          <w:p>
            <w:pPr>
              <w:pStyle w:val="TableParagraph"/>
              <w:spacing w:before="76"/>
              <w:ind w:left="141"/>
              <w:rPr>
                <w:sz w:val="19"/>
              </w:rPr>
            </w:pPr>
            <w:r>
              <w:rPr>
                <w:color w:val="585858"/>
                <w:sz w:val="19"/>
              </w:rPr>
              <w:t>Review</w:t>
            </w:r>
            <w:r>
              <w:rPr>
                <w:color w:val="585858"/>
                <w:spacing w:val="-4"/>
                <w:sz w:val="19"/>
              </w:rPr>
              <w:t> </w:t>
            </w:r>
            <w:r>
              <w:rPr>
                <w:color w:val="585858"/>
                <w:sz w:val="19"/>
              </w:rPr>
              <w:t>and</w:t>
            </w:r>
            <w:r>
              <w:rPr>
                <w:color w:val="585858"/>
                <w:spacing w:val="-2"/>
                <w:sz w:val="19"/>
              </w:rPr>
              <w:t> </w:t>
            </w:r>
            <w:r>
              <w:rPr>
                <w:color w:val="585858"/>
                <w:sz w:val="19"/>
              </w:rPr>
              <w:t>confirm project objectives, scope, roles, and timeline. Distribute this planning document for sign-off. Confirm access to the ServiceNow</w:t>
            </w:r>
            <w:r>
              <w:rPr>
                <w:color w:val="585858"/>
                <w:spacing w:val="-8"/>
                <w:sz w:val="19"/>
              </w:rPr>
              <w:t> </w:t>
            </w:r>
            <w:r>
              <w:rPr>
                <w:color w:val="585858"/>
                <w:sz w:val="19"/>
              </w:rPr>
              <w:t>instance</w:t>
            </w:r>
            <w:r>
              <w:rPr>
                <w:color w:val="585858"/>
                <w:spacing w:val="-6"/>
                <w:sz w:val="19"/>
              </w:rPr>
              <w:t> </w:t>
            </w:r>
            <w:r>
              <w:rPr>
                <w:color w:val="585858"/>
                <w:sz w:val="19"/>
              </w:rPr>
              <w:t>and</w:t>
            </w:r>
            <w:r>
              <w:rPr>
                <w:color w:val="585858"/>
                <w:spacing w:val="-6"/>
                <w:sz w:val="19"/>
              </w:rPr>
              <w:t> </w:t>
            </w:r>
            <w:r>
              <w:rPr>
                <w:color w:val="585858"/>
                <w:sz w:val="19"/>
              </w:rPr>
              <w:t>agree</w:t>
            </w:r>
            <w:r>
              <w:rPr>
                <w:color w:val="585858"/>
                <w:spacing w:val="-6"/>
                <w:sz w:val="19"/>
              </w:rPr>
              <w:t> </w:t>
            </w:r>
            <w:r>
              <w:rPr>
                <w:color w:val="585858"/>
                <w:sz w:val="19"/>
              </w:rPr>
              <w:t>on</w:t>
            </w:r>
            <w:r>
              <w:rPr>
                <w:color w:val="585858"/>
                <w:spacing w:val="-6"/>
                <w:sz w:val="19"/>
              </w:rPr>
              <w:t> </w:t>
            </w:r>
            <w:r>
              <w:rPr>
                <w:color w:val="585858"/>
                <w:sz w:val="19"/>
              </w:rPr>
              <w:t>the</w:t>
            </w:r>
            <w:r>
              <w:rPr>
                <w:color w:val="585858"/>
                <w:spacing w:val="-6"/>
                <w:sz w:val="19"/>
              </w:rPr>
              <w:t> </w:t>
            </w:r>
            <w:r>
              <w:rPr>
                <w:color w:val="585858"/>
                <w:sz w:val="19"/>
              </w:rPr>
              <w:t>source</w:t>
            </w:r>
          </w:p>
          <w:p>
            <w:pPr>
              <w:pStyle w:val="TableParagraph"/>
              <w:spacing w:line="198" w:lineRule="exact" w:before="2"/>
              <w:ind w:left="141"/>
              <w:rPr>
                <w:sz w:val="19"/>
              </w:rPr>
            </w:pPr>
            <w:r>
              <w:rPr>
                <w:color w:val="585858"/>
                <w:sz w:val="19"/>
              </w:rPr>
              <w:t>data</w:t>
            </w:r>
            <w:r>
              <w:rPr>
                <w:color w:val="585858"/>
                <w:spacing w:val="-3"/>
                <w:sz w:val="19"/>
              </w:rPr>
              <w:t> </w:t>
            </w:r>
            <w:r>
              <w:rPr>
                <w:color w:val="585858"/>
                <w:sz w:val="19"/>
              </w:rPr>
              <w:t>file</w:t>
            </w:r>
            <w:r>
              <w:rPr>
                <w:color w:val="585858"/>
                <w:spacing w:val="-2"/>
                <w:sz w:val="19"/>
              </w:rPr>
              <w:t> </w:t>
            </w:r>
            <w:r>
              <w:rPr>
                <w:color w:val="585858"/>
                <w:sz w:val="19"/>
              </w:rPr>
              <w:t>delivery</w:t>
            </w:r>
            <w:r>
              <w:rPr>
                <w:color w:val="585858"/>
                <w:spacing w:val="-3"/>
                <w:sz w:val="19"/>
              </w:rPr>
              <w:t> </w:t>
            </w:r>
            <w:r>
              <w:rPr>
                <w:color w:val="585858"/>
                <w:sz w:val="19"/>
              </w:rPr>
              <w:t>date</w:t>
            </w:r>
            <w:r>
              <w:rPr>
                <w:color w:val="585858"/>
                <w:spacing w:val="-2"/>
                <w:sz w:val="19"/>
              </w:rPr>
              <w:t> </w:t>
            </w:r>
            <w:r>
              <w:rPr>
                <w:color w:val="585858"/>
                <w:sz w:val="19"/>
              </w:rPr>
              <w:t>with</w:t>
            </w:r>
            <w:r>
              <w:rPr>
                <w:color w:val="585858"/>
                <w:spacing w:val="-3"/>
                <w:sz w:val="19"/>
              </w:rPr>
              <w:t> </w:t>
            </w:r>
            <w:r>
              <w:rPr>
                <w:color w:val="585858"/>
                <w:sz w:val="19"/>
              </w:rPr>
              <w:t>the</w:t>
            </w:r>
            <w:r>
              <w:rPr>
                <w:color w:val="585858"/>
                <w:spacing w:val="-2"/>
                <w:sz w:val="19"/>
              </w:rPr>
              <w:t> </w:t>
            </w:r>
            <w:r>
              <w:rPr>
                <w:color w:val="585858"/>
                <w:sz w:val="19"/>
              </w:rPr>
              <w:t>Data</w:t>
            </w:r>
            <w:r>
              <w:rPr>
                <w:color w:val="585858"/>
                <w:spacing w:val="-2"/>
                <w:sz w:val="19"/>
              </w:rPr>
              <w:t> Owner.</w:t>
            </w:r>
          </w:p>
        </w:tc>
      </w:tr>
      <w:tr>
        <w:trPr>
          <w:trHeight w:val="1470" w:hRule="atLeast"/>
        </w:trPr>
        <w:tc>
          <w:tcPr>
            <w:tcW w:w="2001" w:type="dxa"/>
            <w:tcBorders>
              <w:top w:val="single" w:sz="36" w:space="0" w:color="EFF4F9"/>
              <w:left w:val="single" w:sz="24" w:space="0" w:color="2D75B6"/>
            </w:tcBorders>
          </w:tcPr>
          <w:p>
            <w:pPr>
              <w:pStyle w:val="TableParagraph"/>
              <w:spacing w:line="235" w:lineRule="auto" w:before="85"/>
              <w:ind w:left="115" w:right="556"/>
              <w:rPr>
                <w:rFonts w:ascii="Arial"/>
                <w:b/>
                <w:sz w:val="19"/>
              </w:rPr>
            </w:pPr>
            <w:r>
              <w:rPr>
                <w:rFonts w:ascii="Arial"/>
                <w:b/>
                <w:color w:val="585858"/>
                <w:sz w:val="19"/>
              </w:rPr>
              <w:t>Weekly</w:t>
            </w:r>
            <w:r>
              <w:rPr>
                <w:rFonts w:ascii="Arial"/>
                <w:b/>
                <w:color w:val="585858"/>
                <w:spacing w:val="-14"/>
                <w:sz w:val="19"/>
              </w:rPr>
              <w:t> </w:t>
            </w:r>
            <w:r>
              <w:rPr>
                <w:rFonts w:ascii="Arial"/>
                <w:b/>
                <w:color w:val="585858"/>
                <w:sz w:val="19"/>
              </w:rPr>
              <w:t>Status </w:t>
            </w:r>
            <w:r>
              <w:rPr>
                <w:rFonts w:ascii="Arial"/>
                <w:b/>
                <w:color w:val="585858"/>
                <w:spacing w:val="-2"/>
                <w:sz w:val="19"/>
              </w:rPr>
              <w:t>Update</w:t>
            </w:r>
          </w:p>
        </w:tc>
        <w:tc>
          <w:tcPr>
            <w:tcW w:w="1600" w:type="dxa"/>
            <w:tcBorders>
              <w:top w:val="single" w:sz="36" w:space="0" w:color="EFF4F9"/>
            </w:tcBorders>
          </w:tcPr>
          <w:p>
            <w:pPr>
              <w:pStyle w:val="TableParagraph"/>
              <w:spacing w:before="81"/>
              <w:ind w:left="140" w:right="540"/>
              <w:jc w:val="both"/>
              <w:rPr>
                <w:sz w:val="19"/>
              </w:rPr>
            </w:pPr>
            <w:r>
              <w:rPr>
                <w:color w:val="585858"/>
                <w:sz w:val="19"/>
              </w:rPr>
              <w:t>Weekly — </w:t>
            </w:r>
            <w:r>
              <w:rPr>
                <w:color w:val="585858"/>
                <w:spacing w:val="-2"/>
                <w:sz w:val="19"/>
              </w:rPr>
              <w:t>throughout project</w:t>
            </w:r>
          </w:p>
        </w:tc>
        <w:tc>
          <w:tcPr>
            <w:tcW w:w="1600" w:type="dxa"/>
            <w:tcBorders>
              <w:top w:val="single" w:sz="36" w:space="0" w:color="EFF4F9"/>
            </w:tcBorders>
          </w:tcPr>
          <w:p>
            <w:pPr>
              <w:pStyle w:val="TableParagraph"/>
              <w:spacing w:before="81"/>
              <w:ind w:left="140" w:right="160"/>
              <w:rPr>
                <w:sz w:val="19"/>
              </w:rPr>
            </w:pPr>
            <w:r>
              <w:rPr>
                <w:color w:val="585858"/>
                <w:spacing w:val="-2"/>
                <w:sz w:val="19"/>
              </w:rPr>
              <w:t>Project Manager, Sponsor, ServiceNow Administrator</w:t>
            </w:r>
          </w:p>
        </w:tc>
        <w:tc>
          <w:tcPr>
            <w:tcW w:w="4161" w:type="dxa"/>
            <w:tcBorders>
              <w:top w:val="single" w:sz="36" w:space="0" w:color="EFF4F9"/>
            </w:tcBorders>
          </w:tcPr>
          <w:p>
            <w:pPr>
              <w:pStyle w:val="TableParagraph"/>
              <w:spacing w:before="81"/>
              <w:ind w:left="141" w:right="37"/>
              <w:rPr>
                <w:sz w:val="19"/>
              </w:rPr>
            </w:pPr>
            <w:r>
              <w:rPr>
                <w:color w:val="585858"/>
                <w:sz w:val="19"/>
              </w:rPr>
              <w:t>Concise written summary of milestones completed, current progress against plan, active risks, and planned activities for the following</w:t>
            </w:r>
            <w:r>
              <w:rPr>
                <w:color w:val="585858"/>
                <w:spacing w:val="-7"/>
                <w:sz w:val="19"/>
              </w:rPr>
              <w:t> </w:t>
            </w:r>
            <w:r>
              <w:rPr>
                <w:color w:val="585858"/>
                <w:sz w:val="19"/>
              </w:rPr>
              <w:t>week.</w:t>
            </w:r>
            <w:r>
              <w:rPr>
                <w:color w:val="585858"/>
                <w:spacing w:val="-5"/>
                <w:sz w:val="19"/>
              </w:rPr>
              <w:t> </w:t>
            </w:r>
            <w:r>
              <w:rPr>
                <w:color w:val="585858"/>
                <w:sz w:val="19"/>
              </w:rPr>
              <w:t>Distributed</w:t>
            </w:r>
            <w:r>
              <w:rPr>
                <w:color w:val="585858"/>
                <w:spacing w:val="-7"/>
                <w:sz w:val="19"/>
              </w:rPr>
              <w:t> </w:t>
            </w:r>
            <w:r>
              <w:rPr>
                <w:color w:val="585858"/>
                <w:sz w:val="19"/>
              </w:rPr>
              <w:t>by</w:t>
            </w:r>
            <w:r>
              <w:rPr>
                <w:color w:val="585858"/>
                <w:spacing w:val="-7"/>
                <w:sz w:val="19"/>
              </w:rPr>
              <w:t> </w:t>
            </w:r>
            <w:r>
              <w:rPr>
                <w:color w:val="585858"/>
                <w:sz w:val="19"/>
              </w:rPr>
              <w:t>email;</w:t>
            </w:r>
            <w:r>
              <w:rPr>
                <w:color w:val="585858"/>
                <w:spacing w:val="-5"/>
                <w:sz w:val="19"/>
              </w:rPr>
              <w:t> </w:t>
            </w:r>
            <w:r>
              <w:rPr>
                <w:color w:val="585858"/>
                <w:sz w:val="19"/>
              </w:rPr>
              <w:t>no</w:t>
            </w:r>
            <w:r>
              <w:rPr>
                <w:color w:val="585858"/>
                <w:spacing w:val="-7"/>
                <w:sz w:val="19"/>
              </w:rPr>
              <w:t> </w:t>
            </w:r>
            <w:r>
              <w:rPr>
                <w:color w:val="585858"/>
                <w:sz w:val="19"/>
              </w:rPr>
              <w:t>formal meeting required unless a risk escalation is in </w:t>
            </w:r>
            <w:r>
              <w:rPr>
                <w:color w:val="585858"/>
                <w:spacing w:val="-2"/>
                <w:sz w:val="19"/>
              </w:rPr>
              <w:t>progress.</w:t>
            </w:r>
          </w:p>
        </w:tc>
      </w:tr>
      <w:tr>
        <w:trPr>
          <w:trHeight w:val="1910" w:hRule="atLeast"/>
        </w:trPr>
        <w:tc>
          <w:tcPr>
            <w:tcW w:w="2001" w:type="dxa"/>
            <w:tcBorders>
              <w:left w:val="single" w:sz="24" w:space="0" w:color="2D75B6"/>
            </w:tcBorders>
            <w:shd w:val="clear" w:color="auto" w:fill="EFF4F9"/>
          </w:tcPr>
          <w:p>
            <w:pPr>
              <w:pStyle w:val="TableParagraph"/>
              <w:spacing w:before="81"/>
              <w:ind w:left="115" w:right="261"/>
              <w:rPr>
                <w:rFonts w:ascii="Arial"/>
                <w:b/>
                <w:sz w:val="19"/>
              </w:rPr>
            </w:pPr>
            <w:r>
              <w:rPr>
                <w:rFonts w:ascii="Arial"/>
                <w:b/>
                <w:color w:val="585858"/>
                <w:sz w:val="19"/>
              </w:rPr>
              <w:t>Milestone</w:t>
            </w:r>
            <w:r>
              <w:rPr>
                <w:rFonts w:ascii="Arial"/>
                <w:b/>
                <w:color w:val="585858"/>
                <w:spacing w:val="-14"/>
                <w:sz w:val="19"/>
              </w:rPr>
              <w:t> </w:t>
            </w:r>
            <w:r>
              <w:rPr>
                <w:rFonts w:ascii="Arial"/>
                <w:b/>
                <w:color w:val="585858"/>
                <w:sz w:val="19"/>
              </w:rPr>
              <w:t>Review </w:t>
            </w:r>
            <w:r>
              <w:rPr>
                <w:rFonts w:ascii="Arial"/>
                <w:b/>
                <w:color w:val="585858"/>
                <w:spacing w:val="-2"/>
                <w:sz w:val="19"/>
              </w:rPr>
              <w:t>Checkpoint</w:t>
            </w:r>
          </w:p>
        </w:tc>
        <w:tc>
          <w:tcPr>
            <w:tcW w:w="1600" w:type="dxa"/>
            <w:shd w:val="clear" w:color="auto" w:fill="EFF4F9"/>
          </w:tcPr>
          <w:p>
            <w:pPr>
              <w:pStyle w:val="TableParagraph"/>
              <w:spacing w:before="81"/>
              <w:ind w:left="140" w:right="160"/>
              <w:rPr>
                <w:sz w:val="19"/>
              </w:rPr>
            </w:pPr>
            <w:r>
              <w:rPr>
                <w:color w:val="585858"/>
                <w:sz w:val="19"/>
              </w:rPr>
              <w:t>At completion of</w:t>
            </w:r>
            <w:r>
              <w:rPr>
                <w:color w:val="585858"/>
                <w:spacing w:val="-14"/>
                <w:sz w:val="19"/>
              </w:rPr>
              <w:t> </w:t>
            </w:r>
            <w:r>
              <w:rPr>
                <w:color w:val="585858"/>
                <w:sz w:val="19"/>
              </w:rPr>
              <w:t>M2,</w:t>
            </w:r>
            <w:r>
              <w:rPr>
                <w:color w:val="585858"/>
                <w:spacing w:val="-13"/>
                <w:sz w:val="19"/>
              </w:rPr>
              <w:t> </w:t>
            </w:r>
            <w:r>
              <w:rPr>
                <w:color w:val="585858"/>
                <w:sz w:val="19"/>
              </w:rPr>
              <w:t>M3,</w:t>
            </w:r>
            <w:r>
              <w:rPr>
                <w:color w:val="585858"/>
                <w:spacing w:val="-13"/>
                <w:sz w:val="19"/>
              </w:rPr>
              <w:t> </w:t>
            </w:r>
            <w:r>
              <w:rPr>
                <w:color w:val="585858"/>
                <w:sz w:val="19"/>
              </w:rPr>
              <w:t>M4,</w:t>
            </w:r>
          </w:p>
          <w:p>
            <w:pPr>
              <w:pStyle w:val="TableParagraph"/>
              <w:spacing w:line="217" w:lineRule="exact"/>
              <w:ind w:left="140"/>
              <w:rPr>
                <w:sz w:val="19"/>
              </w:rPr>
            </w:pPr>
            <w:r>
              <w:rPr>
                <w:color w:val="585858"/>
                <w:sz w:val="19"/>
              </w:rPr>
              <w:t>and</w:t>
            </w:r>
            <w:r>
              <w:rPr>
                <w:color w:val="585858"/>
                <w:spacing w:val="-1"/>
                <w:sz w:val="19"/>
              </w:rPr>
              <w:t> </w:t>
            </w:r>
            <w:r>
              <w:rPr>
                <w:color w:val="585858"/>
                <w:spacing w:val="-5"/>
                <w:sz w:val="19"/>
              </w:rPr>
              <w:t>M5</w:t>
            </w:r>
          </w:p>
        </w:tc>
        <w:tc>
          <w:tcPr>
            <w:tcW w:w="1600" w:type="dxa"/>
            <w:shd w:val="clear" w:color="auto" w:fill="EFF4F9"/>
          </w:tcPr>
          <w:p>
            <w:pPr>
              <w:pStyle w:val="TableParagraph"/>
              <w:spacing w:before="81"/>
              <w:ind w:left="140" w:right="160"/>
              <w:rPr>
                <w:sz w:val="19"/>
              </w:rPr>
            </w:pPr>
            <w:r>
              <w:rPr>
                <w:color w:val="585858"/>
                <w:spacing w:val="-2"/>
                <w:sz w:val="19"/>
              </w:rPr>
              <w:t>Project Manager, ServiceNow Administrator, </w:t>
            </w:r>
            <w:r>
              <w:rPr>
                <w:color w:val="585858"/>
                <w:sz w:val="19"/>
              </w:rPr>
              <w:t>Data Owner (M2 &amp; M4),</w:t>
            </w:r>
          </w:p>
          <w:p>
            <w:pPr>
              <w:pStyle w:val="TableParagraph"/>
              <w:ind w:left="140"/>
              <w:rPr>
                <w:sz w:val="19"/>
              </w:rPr>
            </w:pPr>
            <w:r>
              <w:rPr>
                <w:color w:val="585858"/>
                <w:sz w:val="19"/>
              </w:rPr>
              <w:t>Sponsor</w:t>
            </w:r>
            <w:r>
              <w:rPr>
                <w:color w:val="585858"/>
                <w:spacing w:val="-14"/>
                <w:sz w:val="19"/>
              </w:rPr>
              <w:t> </w:t>
            </w:r>
            <w:r>
              <w:rPr>
                <w:color w:val="585858"/>
                <w:sz w:val="19"/>
              </w:rPr>
              <w:t>(M3</w:t>
            </w:r>
            <w:r>
              <w:rPr>
                <w:color w:val="585858"/>
                <w:spacing w:val="-13"/>
                <w:sz w:val="19"/>
              </w:rPr>
              <w:t> </w:t>
            </w:r>
            <w:r>
              <w:rPr>
                <w:color w:val="585858"/>
                <w:sz w:val="19"/>
              </w:rPr>
              <w:t>&amp; </w:t>
            </w:r>
            <w:r>
              <w:rPr>
                <w:color w:val="585858"/>
                <w:spacing w:val="-4"/>
                <w:sz w:val="19"/>
              </w:rPr>
              <w:t>M5)</w:t>
            </w:r>
          </w:p>
        </w:tc>
        <w:tc>
          <w:tcPr>
            <w:tcW w:w="4161" w:type="dxa"/>
            <w:shd w:val="clear" w:color="auto" w:fill="EFF4F9"/>
          </w:tcPr>
          <w:p>
            <w:pPr>
              <w:pStyle w:val="TableParagraph"/>
              <w:spacing w:before="81"/>
              <w:ind w:left="141"/>
              <w:rPr>
                <w:sz w:val="19"/>
              </w:rPr>
            </w:pPr>
            <w:r>
              <w:rPr>
                <w:color w:val="585858"/>
                <w:sz w:val="19"/>
              </w:rPr>
              <w:t>Structured walkthrough of the completed milestone deliverable. Confirm that the milestone</w:t>
            </w:r>
            <w:r>
              <w:rPr>
                <w:color w:val="585858"/>
                <w:spacing w:val="-7"/>
                <w:sz w:val="19"/>
              </w:rPr>
              <w:t> </w:t>
            </w:r>
            <w:r>
              <w:rPr>
                <w:color w:val="585858"/>
                <w:sz w:val="19"/>
              </w:rPr>
              <w:t>acceptance</w:t>
            </w:r>
            <w:r>
              <w:rPr>
                <w:color w:val="585858"/>
                <w:spacing w:val="-7"/>
                <w:sz w:val="19"/>
              </w:rPr>
              <w:t> </w:t>
            </w:r>
            <w:r>
              <w:rPr>
                <w:color w:val="585858"/>
                <w:sz w:val="19"/>
              </w:rPr>
              <w:t>criteria</w:t>
            </w:r>
            <w:r>
              <w:rPr>
                <w:color w:val="585858"/>
                <w:spacing w:val="-7"/>
                <w:sz w:val="19"/>
              </w:rPr>
              <w:t> </w:t>
            </w:r>
            <w:r>
              <w:rPr>
                <w:color w:val="585858"/>
                <w:sz w:val="19"/>
              </w:rPr>
              <w:t>are</w:t>
            </w:r>
            <w:r>
              <w:rPr>
                <w:color w:val="585858"/>
                <w:spacing w:val="-7"/>
                <w:sz w:val="19"/>
              </w:rPr>
              <w:t> </w:t>
            </w:r>
            <w:r>
              <w:rPr>
                <w:color w:val="585858"/>
                <w:sz w:val="19"/>
              </w:rPr>
              <w:t>met</w:t>
            </w:r>
            <w:r>
              <w:rPr>
                <w:color w:val="585858"/>
                <w:spacing w:val="-9"/>
                <w:sz w:val="19"/>
              </w:rPr>
              <w:t> </w:t>
            </w:r>
            <w:r>
              <w:rPr>
                <w:color w:val="585858"/>
                <w:sz w:val="19"/>
              </w:rPr>
              <w:t>before marking it as complete and authorising commencement of the next milestone.</w:t>
            </w:r>
          </w:p>
          <w:p>
            <w:pPr>
              <w:pStyle w:val="TableParagraph"/>
              <w:spacing w:line="217" w:lineRule="exact"/>
              <w:ind w:left="141"/>
              <w:rPr>
                <w:sz w:val="19"/>
              </w:rPr>
            </w:pPr>
            <w:r>
              <w:rPr>
                <w:color w:val="585858"/>
                <w:sz w:val="19"/>
              </w:rPr>
              <w:t>Document</w:t>
            </w:r>
            <w:r>
              <w:rPr>
                <w:color w:val="585858"/>
                <w:spacing w:val="-2"/>
                <w:sz w:val="19"/>
              </w:rPr>
              <w:t> </w:t>
            </w:r>
            <w:r>
              <w:rPr>
                <w:color w:val="585858"/>
                <w:sz w:val="19"/>
              </w:rPr>
              <w:t>the</w:t>
            </w:r>
            <w:r>
              <w:rPr>
                <w:color w:val="585858"/>
                <w:spacing w:val="-2"/>
                <w:sz w:val="19"/>
              </w:rPr>
              <w:t> </w:t>
            </w:r>
            <w:r>
              <w:rPr>
                <w:color w:val="585858"/>
                <w:sz w:val="19"/>
              </w:rPr>
              <w:t>outcome</w:t>
            </w:r>
            <w:r>
              <w:rPr>
                <w:color w:val="585858"/>
                <w:spacing w:val="-7"/>
                <w:sz w:val="19"/>
              </w:rPr>
              <w:t> </w:t>
            </w:r>
            <w:r>
              <w:rPr>
                <w:color w:val="585858"/>
                <w:sz w:val="19"/>
              </w:rPr>
              <w:t>in</w:t>
            </w:r>
            <w:r>
              <w:rPr>
                <w:color w:val="585858"/>
                <w:spacing w:val="-2"/>
                <w:sz w:val="19"/>
              </w:rPr>
              <w:t> </w:t>
            </w:r>
            <w:r>
              <w:rPr>
                <w:color w:val="585858"/>
                <w:sz w:val="19"/>
              </w:rPr>
              <w:t>the</w:t>
            </w:r>
            <w:r>
              <w:rPr>
                <w:color w:val="585858"/>
                <w:spacing w:val="-2"/>
                <w:sz w:val="19"/>
              </w:rPr>
              <w:t> </w:t>
            </w:r>
            <w:r>
              <w:rPr>
                <w:color w:val="585858"/>
                <w:sz w:val="19"/>
              </w:rPr>
              <w:t>project</w:t>
            </w:r>
            <w:r>
              <w:rPr>
                <w:color w:val="585858"/>
                <w:spacing w:val="1"/>
                <w:sz w:val="19"/>
              </w:rPr>
              <w:t> </w:t>
            </w:r>
            <w:r>
              <w:rPr>
                <w:color w:val="585858"/>
                <w:spacing w:val="-4"/>
                <w:sz w:val="19"/>
              </w:rPr>
              <w:t>log.</w:t>
            </w:r>
          </w:p>
        </w:tc>
      </w:tr>
      <w:tr>
        <w:trPr>
          <w:trHeight w:val="1470" w:hRule="atLeast"/>
        </w:trPr>
        <w:tc>
          <w:tcPr>
            <w:tcW w:w="2001" w:type="dxa"/>
            <w:tcBorders>
              <w:left w:val="single" w:sz="24" w:space="0" w:color="2D75B6"/>
            </w:tcBorders>
          </w:tcPr>
          <w:p>
            <w:pPr>
              <w:pStyle w:val="TableParagraph"/>
              <w:spacing w:before="76"/>
              <w:ind w:left="115" w:right="229"/>
              <w:rPr>
                <w:rFonts w:ascii="Arial"/>
                <w:b/>
                <w:sz w:val="19"/>
              </w:rPr>
            </w:pPr>
            <w:r>
              <w:rPr>
                <w:rFonts w:ascii="Arial"/>
                <w:b/>
                <w:color w:val="585858"/>
                <w:sz w:val="19"/>
              </w:rPr>
              <w:t>Testing &amp; Validation</w:t>
            </w:r>
            <w:r>
              <w:rPr>
                <w:rFonts w:ascii="Arial"/>
                <w:b/>
                <w:color w:val="585858"/>
                <w:spacing w:val="-14"/>
                <w:sz w:val="19"/>
              </w:rPr>
              <w:t> </w:t>
            </w:r>
            <w:r>
              <w:rPr>
                <w:rFonts w:ascii="Arial"/>
                <w:b/>
                <w:color w:val="585858"/>
                <w:sz w:val="19"/>
              </w:rPr>
              <w:t>Review</w:t>
            </w:r>
          </w:p>
        </w:tc>
        <w:tc>
          <w:tcPr>
            <w:tcW w:w="1600" w:type="dxa"/>
          </w:tcPr>
          <w:p>
            <w:pPr>
              <w:pStyle w:val="TableParagraph"/>
              <w:spacing w:before="76"/>
              <w:ind w:left="140"/>
              <w:rPr>
                <w:sz w:val="19"/>
              </w:rPr>
            </w:pPr>
            <w:r>
              <w:rPr>
                <w:color w:val="585858"/>
                <w:sz w:val="19"/>
              </w:rPr>
              <w:t>Once</w:t>
            </w:r>
            <w:r>
              <w:rPr>
                <w:color w:val="585858"/>
                <w:spacing w:val="-14"/>
                <w:sz w:val="19"/>
              </w:rPr>
              <w:t> </w:t>
            </w:r>
            <w:r>
              <w:rPr>
                <w:color w:val="585858"/>
                <w:sz w:val="19"/>
              </w:rPr>
              <w:t>—</w:t>
            </w:r>
            <w:r>
              <w:rPr>
                <w:color w:val="585858"/>
                <w:spacing w:val="-13"/>
                <w:sz w:val="19"/>
              </w:rPr>
              <w:t> </w:t>
            </w:r>
            <w:r>
              <w:rPr>
                <w:color w:val="585858"/>
                <w:sz w:val="19"/>
              </w:rPr>
              <w:t>during </w:t>
            </w:r>
            <w:r>
              <w:rPr>
                <w:color w:val="585858"/>
                <w:spacing w:val="-6"/>
                <w:sz w:val="19"/>
              </w:rPr>
              <w:t>M6</w:t>
            </w:r>
          </w:p>
        </w:tc>
        <w:tc>
          <w:tcPr>
            <w:tcW w:w="1600" w:type="dxa"/>
          </w:tcPr>
          <w:p>
            <w:pPr>
              <w:pStyle w:val="TableParagraph"/>
              <w:spacing w:before="76"/>
              <w:ind w:left="140"/>
              <w:rPr>
                <w:sz w:val="19"/>
              </w:rPr>
            </w:pPr>
            <w:r>
              <w:rPr>
                <w:color w:val="585858"/>
                <w:sz w:val="19"/>
              </w:rPr>
              <w:t>All</w:t>
            </w:r>
            <w:r>
              <w:rPr>
                <w:color w:val="585858"/>
                <w:spacing w:val="-6"/>
                <w:sz w:val="19"/>
              </w:rPr>
              <w:t> </w:t>
            </w:r>
            <w:r>
              <w:rPr>
                <w:color w:val="585858"/>
                <w:spacing w:val="-2"/>
                <w:sz w:val="19"/>
              </w:rPr>
              <w:t>stakeholders</w:t>
            </w:r>
          </w:p>
        </w:tc>
        <w:tc>
          <w:tcPr>
            <w:tcW w:w="4161" w:type="dxa"/>
          </w:tcPr>
          <w:p>
            <w:pPr>
              <w:pStyle w:val="TableParagraph"/>
              <w:spacing w:before="76"/>
              <w:ind w:left="141" w:right="37"/>
              <w:rPr>
                <w:sz w:val="19"/>
              </w:rPr>
            </w:pPr>
            <w:r>
              <w:rPr>
                <w:color w:val="585858"/>
                <w:sz w:val="19"/>
              </w:rPr>
              <w:t>QA tester presents the results of the end-to- end test execution against all acceptance criteria.</w:t>
            </w:r>
            <w:r>
              <w:rPr>
                <w:color w:val="585858"/>
                <w:spacing w:val="-7"/>
                <w:sz w:val="19"/>
              </w:rPr>
              <w:t> </w:t>
            </w:r>
            <w:r>
              <w:rPr>
                <w:color w:val="585858"/>
                <w:sz w:val="19"/>
              </w:rPr>
              <w:t>Service</w:t>
            </w:r>
            <w:r>
              <w:rPr>
                <w:color w:val="585858"/>
                <w:spacing w:val="-8"/>
                <w:sz w:val="19"/>
              </w:rPr>
              <w:t> </w:t>
            </w:r>
            <w:r>
              <w:rPr>
                <w:color w:val="585858"/>
                <w:sz w:val="19"/>
              </w:rPr>
              <w:t>Desk</w:t>
            </w:r>
            <w:r>
              <w:rPr>
                <w:color w:val="585858"/>
                <w:spacing w:val="-8"/>
                <w:sz w:val="19"/>
              </w:rPr>
              <w:t> </w:t>
            </w:r>
            <w:r>
              <w:rPr>
                <w:color w:val="585858"/>
                <w:sz w:val="19"/>
              </w:rPr>
              <w:t>Manager</w:t>
            </w:r>
            <w:r>
              <w:rPr>
                <w:color w:val="585858"/>
                <w:spacing w:val="-7"/>
                <w:sz w:val="19"/>
              </w:rPr>
              <w:t> </w:t>
            </w:r>
            <w:r>
              <w:rPr>
                <w:color w:val="585858"/>
                <w:sz w:val="19"/>
              </w:rPr>
              <w:t>observes</w:t>
            </w:r>
            <w:r>
              <w:rPr>
                <w:color w:val="585858"/>
                <w:spacing w:val="-8"/>
                <w:sz w:val="19"/>
              </w:rPr>
              <w:t> </w:t>
            </w:r>
            <w:r>
              <w:rPr>
                <w:color w:val="585858"/>
                <w:sz w:val="19"/>
              </w:rPr>
              <w:t>and confirms Incident form behaviour. Any failed criteria are logged as defects</w:t>
            </w:r>
            <w:r>
              <w:rPr>
                <w:color w:val="585858"/>
                <w:spacing w:val="-4"/>
                <w:sz w:val="19"/>
              </w:rPr>
              <w:t> </w:t>
            </w:r>
            <w:r>
              <w:rPr>
                <w:color w:val="585858"/>
                <w:sz w:val="19"/>
              </w:rPr>
              <w:t>for</w:t>
            </w:r>
            <w:r>
              <w:rPr>
                <w:color w:val="585858"/>
                <w:spacing w:val="-3"/>
                <w:sz w:val="19"/>
              </w:rPr>
              <w:t> </w:t>
            </w:r>
            <w:r>
              <w:rPr>
                <w:color w:val="585858"/>
                <w:sz w:val="19"/>
              </w:rPr>
              <w:t>remediation before final sign-off.</w:t>
            </w:r>
          </w:p>
        </w:tc>
      </w:tr>
      <w:tr>
        <w:trPr>
          <w:trHeight w:val="1690" w:hRule="atLeast"/>
        </w:trPr>
        <w:tc>
          <w:tcPr>
            <w:tcW w:w="2001" w:type="dxa"/>
            <w:tcBorders>
              <w:left w:val="single" w:sz="24" w:space="0" w:color="2D75B6"/>
            </w:tcBorders>
            <w:shd w:val="clear" w:color="auto" w:fill="EFF4F9"/>
          </w:tcPr>
          <w:p>
            <w:pPr>
              <w:pStyle w:val="TableParagraph"/>
              <w:spacing w:line="235" w:lineRule="auto" w:before="85"/>
              <w:ind w:left="115" w:right="229"/>
              <w:rPr>
                <w:rFonts w:ascii="Arial"/>
                <w:b/>
                <w:sz w:val="19"/>
              </w:rPr>
            </w:pPr>
            <w:r>
              <w:rPr>
                <w:rFonts w:ascii="Arial"/>
                <w:b/>
                <w:color w:val="585858"/>
                <w:sz w:val="19"/>
              </w:rPr>
              <w:t>Project</w:t>
            </w:r>
            <w:r>
              <w:rPr>
                <w:rFonts w:ascii="Arial"/>
                <w:b/>
                <w:color w:val="585858"/>
                <w:spacing w:val="-14"/>
                <w:sz w:val="19"/>
              </w:rPr>
              <w:t> </w:t>
            </w:r>
            <w:r>
              <w:rPr>
                <w:rFonts w:ascii="Arial"/>
                <w:b/>
                <w:color w:val="585858"/>
                <w:sz w:val="19"/>
              </w:rPr>
              <w:t>Closure</w:t>
            </w:r>
            <w:r>
              <w:rPr>
                <w:rFonts w:ascii="Arial"/>
                <w:b/>
                <w:color w:val="585858"/>
                <w:spacing w:val="-13"/>
                <w:sz w:val="19"/>
              </w:rPr>
              <w:t> </w:t>
            </w:r>
            <w:r>
              <w:rPr>
                <w:rFonts w:ascii="Arial"/>
                <w:b/>
                <w:color w:val="585858"/>
                <w:sz w:val="19"/>
              </w:rPr>
              <w:t>&amp; </w:t>
            </w:r>
            <w:r>
              <w:rPr>
                <w:rFonts w:ascii="Arial"/>
                <w:b/>
                <w:color w:val="585858"/>
                <w:spacing w:val="-2"/>
                <w:sz w:val="19"/>
              </w:rPr>
              <w:t>Handover</w:t>
            </w:r>
          </w:p>
        </w:tc>
        <w:tc>
          <w:tcPr>
            <w:tcW w:w="1600" w:type="dxa"/>
            <w:shd w:val="clear" w:color="auto" w:fill="EFF4F9"/>
          </w:tcPr>
          <w:p>
            <w:pPr>
              <w:pStyle w:val="TableParagraph"/>
              <w:spacing w:line="235" w:lineRule="auto" w:before="85"/>
              <w:ind w:left="140" w:right="208"/>
              <w:rPr>
                <w:sz w:val="19"/>
              </w:rPr>
            </w:pPr>
            <w:r>
              <w:rPr>
                <w:color w:val="585858"/>
                <w:sz w:val="19"/>
              </w:rPr>
              <w:t>Once — upon M6</w:t>
            </w:r>
            <w:r>
              <w:rPr>
                <w:color w:val="585858"/>
                <w:spacing w:val="-14"/>
                <w:sz w:val="19"/>
              </w:rPr>
              <w:t> </w:t>
            </w:r>
            <w:r>
              <w:rPr>
                <w:color w:val="585858"/>
                <w:sz w:val="19"/>
              </w:rPr>
              <w:t>completion</w:t>
            </w:r>
          </w:p>
        </w:tc>
        <w:tc>
          <w:tcPr>
            <w:tcW w:w="1600" w:type="dxa"/>
            <w:shd w:val="clear" w:color="auto" w:fill="EFF4F9"/>
          </w:tcPr>
          <w:p>
            <w:pPr>
              <w:pStyle w:val="TableParagraph"/>
              <w:spacing w:before="81"/>
              <w:ind w:left="140"/>
              <w:rPr>
                <w:sz w:val="19"/>
              </w:rPr>
            </w:pPr>
            <w:r>
              <w:rPr>
                <w:color w:val="585858"/>
                <w:sz w:val="19"/>
              </w:rPr>
              <w:t>All</w:t>
            </w:r>
            <w:r>
              <w:rPr>
                <w:color w:val="585858"/>
                <w:spacing w:val="-6"/>
                <w:sz w:val="19"/>
              </w:rPr>
              <w:t> </w:t>
            </w:r>
            <w:r>
              <w:rPr>
                <w:color w:val="585858"/>
                <w:spacing w:val="-2"/>
                <w:sz w:val="19"/>
              </w:rPr>
              <w:t>stakeholders</w:t>
            </w:r>
          </w:p>
        </w:tc>
        <w:tc>
          <w:tcPr>
            <w:tcW w:w="4161" w:type="dxa"/>
            <w:shd w:val="clear" w:color="auto" w:fill="EFF4F9"/>
          </w:tcPr>
          <w:p>
            <w:pPr>
              <w:pStyle w:val="TableParagraph"/>
              <w:spacing w:before="81"/>
              <w:ind w:left="141" w:right="37"/>
              <w:rPr>
                <w:sz w:val="19"/>
              </w:rPr>
            </w:pPr>
            <w:r>
              <w:rPr>
                <w:color w:val="585858"/>
                <w:sz w:val="19"/>
              </w:rPr>
              <w:t>Final walkthrough of the delivered solution. Handover of all project documentation (Identification</w:t>
            </w:r>
            <w:r>
              <w:rPr>
                <w:color w:val="585858"/>
                <w:spacing w:val="-14"/>
                <w:sz w:val="19"/>
              </w:rPr>
              <w:t> </w:t>
            </w:r>
            <w:r>
              <w:rPr>
                <w:color w:val="585858"/>
                <w:sz w:val="19"/>
              </w:rPr>
              <w:t>Phase,</w:t>
            </w:r>
            <w:r>
              <w:rPr>
                <w:color w:val="585858"/>
                <w:spacing w:val="-13"/>
                <w:sz w:val="19"/>
              </w:rPr>
              <w:t> </w:t>
            </w:r>
            <w:r>
              <w:rPr>
                <w:color w:val="585858"/>
                <w:sz w:val="19"/>
              </w:rPr>
              <w:t>Requirement</w:t>
            </w:r>
            <w:r>
              <w:rPr>
                <w:color w:val="585858"/>
                <w:spacing w:val="-13"/>
                <w:sz w:val="19"/>
              </w:rPr>
              <w:t> </w:t>
            </w:r>
            <w:r>
              <w:rPr>
                <w:color w:val="585858"/>
                <w:sz w:val="19"/>
              </w:rPr>
              <w:t>Analysis, and Planning Phase documents) to the ServiceNow Administrator as the ongoing operational owner. Formal sign-off by the Project Sponsor.</w:t>
            </w:r>
          </w:p>
        </w:tc>
      </w:tr>
    </w:tbl>
    <w:p>
      <w:pPr>
        <w:pStyle w:val="TableParagraph"/>
        <w:spacing w:after="0"/>
        <w:rPr>
          <w:sz w:val="19"/>
        </w:rPr>
        <w:sectPr>
          <w:pgSz w:w="12240" w:h="15840"/>
          <w:pgMar w:top="1340" w:bottom="280" w:left="720" w:right="720"/>
        </w:sectPr>
      </w:pPr>
    </w:p>
    <w:p>
      <w:pPr>
        <w:pStyle w:val="BodyText"/>
        <w:spacing w:before="16"/>
        <w:rPr>
          <w:sz w:val="28"/>
        </w:rPr>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4272">
                <wp:simplePos x="0" y="0"/>
                <wp:positionH relativeFrom="page">
                  <wp:posOffset>521017</wp:posOffset>
                </wp:positionH>
                <wp:positionV relativeFrom="paragraph">
                  <wp:posOffset>-217406</wp:posOffset>
                </wp:positionV>
                <wp:extent cx="44450" cy="4953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4450" cy="495300"/>
                        </a:xfrm>
                        <a:custGeom>
                          <a:avLst/>
                          <a:gdLst/>
                          <a:ahLst/>
                          <a:cxnLst/>
                          <a:rect l="l" t="t" r="r" b="b"/>
                          <a:pathLst>
                            <a:path w="44450" h="495300">
                              <a:moveTo>
                                <a:pt x="44450" y="0"/>
                              </a:moveTo>
                              <a:lnTo>
                                <a:pt x="0" y="0"/>
                              </a:lnTo>
                              <a:lnTo>
                                <a:pt x="0" y="495300"/>
                              </a:lnTo>
                              <a:lnTo>
                                <a:pt x="44450" y="4953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18633pt;width:3.5pt;height:39pt;mso-position-horizontal-relative:page;mso-position-vertical-relative:paragraph;z-index:15734272" id="docshape12" filled="true" fillcolor="#2d75b6" stroked="false">
                <v:fill type="solid"/>
                <w10:wrap type="none"/>
              </v:rect>
            </w:pict>
          </mc:Fallback>
        </mc:AlternateContent>
      </w:r>
      <w:bookmarkStart w:name="8. NEXT STEPS" w:id="13"/>
      <w:bookmarkEnd w:id="13"/>
      <w:r>
        <w:rPr>
          <w:b w:val="0"/>
        </w:rPr>
      </w:r>
      <w:r>
        <w:rPr>
          <w:color w:val="1F3863"/>
        </w:rPr>
        <w:t>NEXT</w:t>
      </w:r>
      <w:r>
        <w:rPr>
          <w:color w:val="1F3863"/>
          <w:spacing w:val="-2"/>
        </w:rPr>
        <w:t> STEPS</w:t>
      </w:r>
    </w:p>
    <w:p>
      <w:pPr>
        <w:pStyle w:val="BodyText"/>
        <w:spacing w:before="181"/>
        <w:rPr>
          <w:rFonts w:ascii="Arial"/>
          <w:b/>
        </w:rPr>
      </w:pPr>
    </w:p>
    <w:p>
      <w:pPr>
        <w:pStyle w:val="BodyText"/>
        <w:spacing w:line="357" w:lineRule="auto"/>
        <w:ind w:left="360" w:right="370"/>
        <w:jc w:val="both"/>
      </w:pPr>
      <w:r>
        <w:rPr>
          <w:color w:val="585858"/>
        </w:rPr>
        <w:t>The following immediate actions are required to formally initiate the project following approval of this planning document. Each action is assigned a responsible party and a brief note on the expected outcome. These steps must be completed before Milestone 1 activities can commence.</w:t>
      </w:r>
    </w:p>
    <w:p>
      <w:pPr>
        <w:pStyle w:val="BodyText"/>
        <w:spacing w:before="126" w:after="1"/>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1601"/>
        <w:gridCol w:w="3961"/>
        <w:gridCol w:w="3201"/>
      </w:tblGrid>
      <w:tr>
        <w:trPr>
          <w:trHeight w:val="1250" w:hRule="atLeast"/>
        </w:trPr>
        <w:tc>
          <w:tcPr>
            <w:tcW w:w="600" w:type="dxa"/>
            <w:shd w:val="clear" w:color="auto" w:fill="1F3863"/>
          </w:tcPr>
          <w:p>
            <w:pPr>
              <w:pStyle w:val="TableParagraph"/>
              <w:spacing w:before="140"/>
              <w:rPr>
                <w:sz w:val="28"/>
              </w:rPr>
            </w:pPr>
          </w:p>
          <w:p>
            <w:pPr>
              <w:pStyle w:val="TableParagraph"/>
              <w:ind w:right="2"/>
              <w:jc w:val="center"/>
              <w:rPr>
                <w:rFonts w:ascii="Arial"/>
                <w:b/>
                <w:sz w:val="28"/>
              </w:rPr>
            </w:pPr>
            <w:r>
              <w:rPr>
                <w:rFonts w:ascii="Arial"/>
                <w:b/>
                <w:color w:val="FFFFFF"/>
                <w:spacing w:val="-10"/>
                <w:sz w:val="28"/>
              </w:rPr>
              <w:t>1</w:t>
            </w:r>
          </w:p>
        </w:tc>
        <w:tc>
          <w:tcPr>
            <w:tcW w:w="1601" w:type="dxa"/>
            <w:shd w:val="clear" w:color="auto" w:fill="2D75B6"/>
          </w:tcPr>
          <w:p>
            <w:pPr>
              <w:pStyle w:val="TableParagraph"/>
              <w:spacing w:before="188"/>
              <w:rPr>
                <w:sz w:val="19"/>
              </w:rPr>
            </w:pPr>
          </w:p>
          <w:p>
            <w:pPr>
              <w:pStyle w:val="TableParagraph"/>
              <w:ind w:left="120" w:right="693"/>
              <w:rPr>
                <w:rFonts w:ascii="Arial"/>
                <w:b/>
                <w:sz w:val="19"/>
              </w:rPr>
            </w:pPr>
            <w:r>
              <w:rPr>
                <w:rFonts w:ascii="Arial"/>
                <w:b/>
                <w:color w:val="FFFFFF"/>
                <w:spacing w:val="-2"/>
                <w:sz w:val="19"/>
              </w:rPr>
              <w:t>Project Manager</w:t>
            </w:r>
          </w:p>
        </w:tc>
        <w:tc>
          <w:tcPr>
            <w:tcW w:w="3961" w:type="dxa"/>
            <w:tcBorders>
              <w:right w:val="single" w:sz="4" w:space="0" w:color="D0DAEF"/>
            </w:tcBorders>
            <w:shd w:val="clear" w:color="auto" w:fill="D9E1F3"/>
          </w:tcPr>
          <w:p>
            <w:pPr>
              <w:pStyle w:val="TableParagraph"/>
              <w:spacing w:before="167"/>
              <w:rPr>
                <w:sz w:val="20"/>
              </w:rPr>
            </w:pPr>
          </w:p>
          <w:p>
            <w:pPr>
              <w:pStyle w:val="TableParagraph"/>
              <w:ind w:left="120" w:right="26"/>
              <w:rPr>
                <w:rFonts w:ascii="Arial"/>
                <w:b/>
                <w:sz w:val="20"/>
              </w:rPr>
            </w:pPr>
            <w:r>
              <w:rPr>
                <w:rFonts w:ascii="Arial"/>
                <w:b/>
                <w:color w:val="1F3863"/>
                <w:sz w:val="20"/>
              </w:rPr>
              <w:t>Distribute this planning document for stakeholder</w:t>
            </w:r>
            <w:r>
              <w:rPr>
                <w:rFonts w:ascii="Arial"/>
                <w:b/>
                <w:color w:val="1F3863"/>
                <w:spacing w:val="-11"/>
                <w:sz w:val="20"/>
              </w:rPr>
              <w:t> </w:t>
            </w:r>
            <w:r>
              <w:rPr>
                <w:rFonts w:ascii="Arial"/>
                <w:b/>
                <w:color w:val="1F3863"/>
                <w:sz w:val="20"/>
              </w:rPr>
              <w:t>review</w:t>
            </w:r>
            <w:r>
              <w:rPr>
                <w:rFonts w:ascii="Arial"/>
                <w:b/>
                <w:color w:val="1F3863"/>
                <w:spacing w:val="-9"/>
                <w:sz w:val="20"/>
              </w:rPr>
              <w:t> </w:t>
            </w:r>
            <w:r>
              <w:rPr>
                <w:rFonts w:ascii="Arial"/>
                <w:b/>
                <w:color w:val="1F3863"/>
                <w:sz w:val="20"/>
              </w:rPr>
              <w:t>and</w:t>
            </w:r>
            <w:r>
              <w:rPr>
                <w:rFonts w:ascii="Arial"/>
                <w:b/>
                <w:color w:val="1F3863"/>
                <w:spacing w:val="-11"/>
                <w:sz w:val="20"/>
              </w:rPr>
              <w:t> </w:t>
            </w:r>
            <w:r>
              <w:rPr>
                <w:rFonts w:ascii="Arial"/>
                <w:b/>
                <w:color w:val="1F3863"/>
                <w:sz w:val="20"/>
              </w:rPr>
              <w:t>formal</w:t>
            </w:r>
            <w:r>
              <w:rPr>
                <w:rFonts w:ascii="Arial"/>
                <w:b/>
                <w:color w:val="1F3863"/>
                <w:spacing w:val="-14"/>
                <w:sz w:val="20"/>
              </w:rPr>
              <w:t> </w:t>
            </w:r>
            <w:r>
              <w:rPr>
                <w:rFonts w:ascii="Arial"/>
                <w:b/>
                <w:color w:val="1F3863"/>
                <w:sz w:val="20"/>
              </w:rPr>
              <w:t>sign-off</w:t>
            </w:r>
          </w:p>
        </w:tc>
        <w:tc>
          <w:tcPr>
            <w:tcW w:w="3201" w:type="dxa"/>
            <w:tcBorders>
              <w:left w:val="single" w:sz="4" w:space="0" w:color="D0DAEF"/>
            </w:tcBorders>
            <w:shd w:val="clear" w:color="auto" w:fill="F7F8FC"/>
          </w:tcPr>
          <w:p>
            <w:pPr>
              <w:pStyle w:val="TableParagraph"/>
              <w:spacing w:before="81"/>
              <w:ind w:left="115"/>
              <w:rPr>
                <w:rFonts w:ascii="Arial"/>
                <w:i/>
                <w:sz w:val="19"/>
              </w:rPr>
            </w:pPr>
            <w:r>
              <w:rPr>
                <w:rFonts w:ascii="Arial"/>
                <w:i/>
                <w:color w:val="585858"/>
                <w:sz w:val="19"/>
              </w:rPr>
              <w:t>Signed</w:t>
            </w:r>
            <w:r>
              <w:rPr>
                <w:rFonts w:ascii="Arial"/>
                <w:i/>
                <w:color w:val="585858"/>
                <w:spacing w:val="-9"/>
                <w:sz w:val="19"/>
              </w:rPr>
              <w:t> </w:t>
            </w:r>
            <w:r>
              <w:rPr>
                <w:rFonts w:ascii="Arial"/>
                <w:i/>
                <w:color w:val="585858"/>
                <w:sz w:val="19"/>
              </w:rPr>
              <w:t>approval</w:t>
            </w:r>
            <w:r>
              <w:rPr>
                <w:rFonts w:ascii="Arial"/>
                <w:i/>
                <w:color w:val="585858"/>
                <w:spacing w:val="-10"/>
                <w:sz w:val="19"/>
              </w:rPr>
              <w:t> </w:t>
            </w:r>
            <w:r>
              <w:rPr>
                <w:rFonts w:ascii="Arial"/>
                <w:i/>
                <w:color w:val="585858"/>
                <w:sz w:val="19"/>
              </w:rPr>
              <w:t>from</w:t>
            </w:r>
            <w:r>
              <w:rPr>
                <w:rFonts w:ascii="Arial"/>
                <w:i/>
                <w:color w:val="585858"/>
                <w:spacing w:val="-11"/>
                <w:sz w:val="19"/>
              </w:rPr>
              <w:t> </w:t>
            </w:r>
            <w:r>
              <w:rPr>
                <w:rFonts w:ascii="Arial"/>
                <w:i/>
                <w:color w:val="585858"/>
                <w:sz w:val="19"/>
              </w:rPr>
              <w:t>the</w:t>
            </w:r>
            <w:r>
              <w:rPr>
                <w:rFonts w:ascii="Arial"/>
                <w:i/>
                <w:color w:val="585858"/>
                <w:spacing w:val="-9"/>
                <w:sz w:val="19"/>
              </w:rPr>
              <w:t> </w:t>
            </w:r>
            <w:r>
              <w:rPr>
                <w:rFonts w:ascii="Arial"/>
                <w:i/>
                <w:color w:val="585858"/>
                <w:sz w:val="19"/>
              </w:rPr>
              <w:t>Project Sponsor is required before any project activity is initiated.</w:t>
            </w:r>
          </w:p>
          <w:p>
            <w:pPr>
              <w:pStyle w:val="TableParagraph"/>
              <w:spacing w:line="235" w:lineRule="auto" w:before="4"/>
              <w:ind w:left="115"/>
              <w:rPr>
                <w:rFonts w:ascii="Arial"/>
                <w:i/>
                <w:sz w:val="19"/>
              </w:rPr>
            </w:pPr>
            <w:r>
              <w:rPr>
                <w:rFonts w:ascii="Arial"/>
                <w:i/>
                <w:color w:val="585858"/>
                <w:sz w:val="19"/>
              </w:rPr>
              <w:t>Distribute</w:t>
            </w:r>
            <w:r>
              <w:rPr>
                <w:rFonts w:ascii="Arial"/>
                <w:i/>
                <w:color w:val="585858"/>
                <w:spacing w:val="-10"/>
                <w:sz w:val="19"/>
              </w:rPr>
              <w:t> </w:t>
            </w:r>
            <w:r>
              <w:rPr>
                <w:rFonts w:ascii="Arial"/>
                <w:i/>
                <w:color w:val="585858"/>
                <w:sz w:val="19"/>
              </w:rPr>
              <w:t>within</w:t>
            </w:r>
            <w:r>
              <w:rPr>
                <w:rFonts w:ascii="Arial"/>
                <w:i/>
                <w:color w:val="585858"/>
                <w:spacing w:val="-10"/>
                <w:sz w:val="19"/>
              </w:rPr>
              <w:t> </w:t>
            </w:r>
            <w:r>
              <w:rPr>
                <w:rFonts w:ascii="Arial"/>
                <w:i/>
                <w:color w:val="585858"/>
                <w:sz w:val="19"/>
              </w:rPr>
              <w:t>24</w:t>
            </w:r>
            <w:r>
              <w:rPr>
                <w:rFonts w:ascii="Arial"/>
                <w:i/>
                <w:color w:val="585858"/>
                <w:spacing w:val="-10"/>
                <w:sz w:val="19"/>
              </w:rPr>
              <w:t> </w:t>
            </w:r>
            <w:r>
              <w:rPr>
                <w:rFonts w:ascii="Arial"/>
                <w:i/>
                <w:color w:val="585858"/>
                <w:sz w:val="19"/>
              </w:rPr>
              <w:t>hours</w:t>
            </w:r>
            <w:r>
              <w:rPr>
                <w:rFonts w:ascii="Arial"/>
                <w:i/>
                <w:color w:val="585858"/>
                <w:spacing w:val="-10"/>
                <w:sz w:val="19"/>
              </w:rPr>
              <w:t> </w:t>
            </w:r>
            <w:r>
              <w:rPr>
                <w:rFonts w:ascii="Arial"/>
                <w:i/>
                <w:color w:val="585858"/>
                <w:sz w:val="19"/>
              </w:rPr>
              <w:t>of document completion.</w:t>
            </w:r>
          </w:p>
        </w:tc>
      </w:tr>
    </w:tbl>
    <w:p>
      <w:pPr>
        <w:pStyle w:val="BodyText"/>
        <w:spacing w:before="64" w:after="1"/>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1601"/>
        <w:gridCol w:w="3961"/>
        <w:gridCol w:w="3201"/>
      </w:tblGrid>
      <w:tr>
        <w:trPr>
          <w:trHeight w:val="1250" w:hRule="atLeast"/>
        </w:trPr>
        <w:tc>
          <w:tcPr>
            <w:tcW w:w="600" w:type="dxa"/>
            <w:shd w:val="clear" w:color="auto" w:fill="1F3863"/>
          </w:tcPr>
          <w:p>
            <w:pPr>
              <w:pStyle w:val="TableParagraph"/>
              <w:spacing w:before="140"/>
              <w:rPr>
                <w:sz w:val="28"/>
              </w:rPr>
            </w:pPr>
          </w:p>
          <w:p>
            <w:pPr>
              <w:pStyle w:val="TableParagraph"/>
              <w:spacing w:before="1"/>
              <w:ind w:right="2"/>
              <w:jc w:val="center"/>
              <w:rPr>
                <w:rFonts w:ascii="Arial"/>
                <w:b/>
                <w:sz w:val="28"/>
              </w:rPr>
            </w:pPr>
            <w:r>
              <w:rPr>
                <w:rFonts w:ascii="Arial"/>
                <w:b/>
                <w:color w:val="FFFFFF"/>
                <w:spacing w:val="-10"/>
                <w:sz w:val="28"/>
              </w:rPr>
              <w:t>2</w:t>
            </w:r>
          </w:p>
        </w:tc>
        <w:tc>
          <w:tcPr>
            <w:tcW w:w="1601" w:type="dxa"/>
            <w:shd w:val="clear" w:color="auto" w:fill="2D75B6"/>
          </w:tcPr>
          <w:p>
            <w:pPr>
              <w:pStyle w:val="TableParagraph"/>
              <w:spacing w:before="188"/>
              <w:rPr>
                <w:sz w:val="19"/>
              </w:rPr>
            </w:pPr>
          </w:p>
          <w:p>
            <w:pPr>
              <w:pStyle w:val="TableParagraph"/>
              <w:spacing w:before="1"/>
              <w:ind w:left="120" w:right="693"/>
              <w:rPr>
                <w:rFonts w:ascii="Arial"/>
                <w:b/>
                <w:sz w:val="19"/>
              </w:rPr>
            </w:pPr>
            <w:r>
              <w:rPr>
                <w:rFonts w:ascii="Arial"/>
                <w:b/>
                <w:color w:val="FFFFFF"/>
                <w:spacing w:val="-2"/>
                <w:sz w:val="19"/>
              </w:rPr>
              <w:t>Project Manager</w:t>
            </w:r>
          </w:p>
        </w:tc>
        <w:tc>
          <w:tcPr>
            <w:tcW w:w="3961" w:type="dxa"/>
            <w:tcBorders>
              <w:right w:val="single" w:sz="4" w:space="0" w:color="D0DAEF"/>
            </w:tcBorders>
            <w:shd w:val="clear" w:color="auto" w:fill="D9E1F3"/>
          </w:tcPr>
          <w:p>
            <w:pPr>
              <w:pStyle w:val="TableParagraph"/>
              <w:spacing w:before="167"/>
              <w:rPr>
                <w:sz w:val="20"/>
              </w:rPr>
            </w:pPr>
          </w:p>
          <w:p>
            <w:pPr>
              <w:pStyle w:val="TableParagraph"/>
              <w:spacing w:before="1"/>
              <w:ind w:left="120" w:right="26"/>
              <w:rPr>
                <w:rFonts w:ascii="Arial"/>
                <w:b/>
                <w:sz w:val="20"/>
              </w:rPr>
            </w:pPr>
            <w:r>
              <w:rPr>
                <w:rFonts w:ascii="Arial"/>
                <w:b/>
                <w:color w:val="1F3863"/>
                <w:sz w:val="20"/>
              </w:rPr>
              <w:t>Schedule and conduct the project kickoff</w:t>
            </w:r>
            <w:r>
              <w:rPr>
                <w:rFonts w:ascii="Arial"/>
                <w:b/>
                <w:color w:val="1F3863"/>
                <w:spacing w:val="-12"/>
                <w:sz w:val="20"/>
              </w:rPr>
              <w:t> </w:t>
            </w:r>
            <w:r>
              <w:rPr>
                <w:rFonts w:ascii="Arial"/>
                <w:b/>
                <w:color w:val="1F3863"/>
                <w:sz w:val="20"/>
              </w:rPr>
              <w:t>meeting</w:t>
            </w:r>
            <w:r>
              <w:rPr>
                <w:rFonts w:ascii="Arial"/>
                <w:b/>
                <w:color w:val="1F3863"/>
                <w:spacing w:val="-9"/>
                <w:sz w:val="20"/>
              </w:rPr>
              <w:t> </w:t>
            </w:r>
            <w:r>
              <w:rPr>
                <w:rFonts w:ascii="Arial"/>
                <w:b/>
                <w:color w:val="1F3863"/>
                <w:sz w:val="20"/>
              </w:rPr>
              <w:t>with</w:t>
            </w:r>
            <w:r>
              <w:rPr>
                <w:rFonts w:ascii="Arial"/>
                <w:b/>
                <w:color w:val="1F3863"/>
                <w:spacing w:val="-13"/>
                <w:sz w:val="20"/>
              </w:rPr>
              <w:t> </w:t>
            </w:r>
            <w:r>
              <w:rPr>
                <w:rFonts w:ascii="Arial"/>
                <w:b/>
                <w:color w:val="1F3863"/>
                <w:sz w:val="20"/>
              </w:rPr>
              <w:t>all</w:t>
            </w:r>
            <w:r>
              <w:rPr>
                <w:rFonts w:ascii="Arial"/>
                <w:b/>
                <w:color w:val="1F3863"/>
                <w:spacing w:val="-12"/>
                <w:sz w:val="20"/>
              </w:rPr>
              <w:t> </w:t>
            </w:r>
            <w:r>
              <w:rPr>
                <w:rFonts w:ascii="Arial"/>
                <w:b/>
                <w:color w:val="1F3863"/>
                <w:sz w:val="20"/>
              </w:rPr>
              <w:t>stakeholders</w:t>
            </w:r>
          </w:p>
        </w:tc>
        <w:tc>
          <w:tcPr>
            <w:tcW w:w="3201" w:type="dxa"/>
            <w:tcBorders>
              <w:left w:val="single" w:sz="4" w:space="0" w:color="D0DAEF"/>
            </w:tcBorders>
            <w:shd w:val="clear" w:color="auto" w:fill="F7F8FC"/>
          </w:tcPr>
          <w:p>
            <w:pPr>
              <w:pStyle w:val="TableParagraph"/>
              <w:spacing w:before="82"/>
              <w:ind w:left="115"/>
              <w:rPr>
                <w:rFonts w:ascii="Arial"/>
                <w:i/>
                <w:sz w:val="19"/>
              </w:rPr>
            </w:pPr>
            <w:r>
              <w:rPr>
                <w:rFonts w:ascii="Arial"/>
                <w:i/>
                <w:color w:val="585858"/>
                <w:sz w:val="19"/>
              </w:rPr>
              <w:t>Review scope, timeline, roles, and communication plan. Confirm all parties understand their responsibilities</w:t>
            </w:r>
            <w:r>
              <w:rPr>
                <w:rFonts w:ascii="Arial"/>
                <w:i/>
                <w:color w:val="585858"/>
                <w:spacing w:val="-10"/>
                <w:sz w:val="19"/>
              </w:rPr>
              <w:t> </w:t>
            </w:r>
            <w:r>
              <w:rPr>
                <w:rFonts w:ascii="Arial"/>
                <w:i/>
                <w:color w:val="585858"/>
                <w:sz w:val="19"/>
              </w:rPr>
              <w:t>and</w:t>
            </w:r>
            <w:r>
              <w:rPr>
                <w:rFonts w:ascii="Arial"/>
                <w:i/>
                <w:color w:val="585858"/>
                <w:spacing w:val="-10"/>
                <w:sz w:val="19"/>
              </w:rPr>
              <w:t> </w:t>
            </w:r>
            <w:r>
              <w:rPr>
                <w:rFonts w:ascii="Arial"/>
                <w:i/>
                <w:color w:val="585858"/>
                <w:sz w:val="19"/>
              </w:rPr>
              <w:t>the</w:t>
            </w:r>
            <w:r>
              <w:rPr>
                <w:rFonts w:ascii="Arial"/>
                <w:i/>
                <w:color w:val="585858"/>
                <w:spacing w:val="-10"/>
                <w:sz w:val="19"/>
              </w:rPr>
              <w:t> </w:t>
            </w:r>
            <w:r>
              <w:rPr>
                <w:rFonts w:ascii="Arial"/>
                <w:i/>
                <w:color w:val="585858"/>
                <w:sz w:val="19"/>
              </w:rPr>
              <w:t>project</w:t>
            </w:r>
            <w:r>
              <w:rPr>
                <w:rFonts w:ascii="Arial"/>
                <w:i/>
                <w:color w:val="585858"/>
                <w:spacing w:val="-8"/>
                <w:sz w:val="19"/>
              </w:rPr>
              <w:t> </w:t>
            </w:r>
            <w:r>
              <w:rPr>
                <w:rFonts w:ascii="Arial"/>
                <w:i/>
                <w:color w:val="585858"/>
                <w:sz w:val="19"/>
              </w:rPr>
              <w:t>start </w:t>
            </w:r>
            <w:r>
              <w:rPr>
                <w:rFonts w:ascii="Arial"/>
                <w:i/>
                <w:color w:val="585858"/>
                <w:spacing w:val="-2"/>
                <w:sz w:val="19"/>
              </w:rPr>
              <w:t>date.</w:t>
            </w:r>
          </w:p>
        </w:tc>
      </w:tr>
    </w:tbl>
    <w:p>
      <w:pPr>
        <w:pStyle w:val="BodyText"/>
        <w:spacing w:before="65"/>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1601"/>
        <w:gridCol w:w="3961"/>
        <w:gridCol w:w="3201"/>
      </w:tblGrid>
      <w:tr>
        <w:trPr>
          <w:trHeight w:val="1470" w:hRule="atLeast"/>
        </w:trPr>
        <w:tc>
          <w:tcPr>
            <w:tcW w:w="600" w:type="dxa"/>
            <w:shd w:val="clear" w:color="auto" w:fill="1F3863"/>
          </w:tcPr>
          <w:p>
            <w:pPr>
              <w:pStyle w:val="TableParagraph"/>
              <w:spacing w:before="250"/>
              <w:rPr>
                <w:sz w:val="28"/>
              </w:rPr>
            </w:pPr>
          </w:p>
          <w:p>
            <w:pPr>
              <w:pStyle w:val="TableParagraph"/>
              <w:spacing w:before="1"/>
              <w:ind w:right="2"/>
              <w:jc w:val="center"/>
              <w:rPr>
                <w:rFonts w:ascii="Arial"/>
                <w:b/>
                <w:sz w:val="28"/>
              </w:rPr>
            </w:pPr>
            <w:r>
              <w:rPr>
                <w:rFonts w:ascii="Arial"/>
                <w:b/>
                <w:color w:val="FFFFFF"/>
                <w:spacing w:val="-10"/>
                <w:sz w:val="28"/>
              </w:rPr>
              <w:t>3</w:t>
            </w:r>
          </w:p>
        </w:tc>
        <w:tc>
          <w:tcPr>
            <w:tcW w:w="1601" w:type="dxa"/>
            <w:shd w:val="clear" w:color="auto" w:fill="2D75B6"/>
          </w:tcPr>
          <w:p>
            <w:pPr>
              <w:pStyle w:val="TableParagraph"/>
              <w:rPr>
                <w:sz w:val="19"/>
              </w:rPr>
            </w:pPr>
          </w:p>
          <w:p>
            <w:pPr>
              <w:pStyle w:val="TableParagraph"/>
              <w:spacing w:before="80"/>
              <w:rPr>
                <w:sz w:val="19"/>
              </w:rPr>
            </w:pPr>
          </w:p>
          <w:p>
            <w:pPr>
              <w:pStyle w:val="TableParagraph"/>
              <w:ind w:left="120"/>
              <w:rPr>
                <w:rFonts w:ascii="Arial"/>
                <w:b/>
                <w:sz w:val="19"/>
              </w:rPr>
            </w:pPr>
            <w:r>
              <w:rPr>
                <w:rFonts w:ascii="Arial"/>
                <w:b/>
                <w:color w:val="FFFFFF"/>
                <w:spacing w:val="-2"/>
                <w:sz w:val="19"/>
              </w:rPr>
              <w:t>ServiceNow Administrator</w:t>
            </w:r>
          </w:p>
        </w:tc>
        <w:tc>
          <w:tcPr>
            <w:tcW w:w="3961" w:type="dxa"/>
            <w:tcBorders>
              <w:right w:val="single" w:sz="4" w:space="0" w:color="D0DAEF"/>
            </w:tcBorders>
            <w:shd w:val="clear" w:color="auto" w:fill="D9E1F3"/>
          </w:tcPr>
          <w:p>
            <w:pPr>
              <w:pStyle w:val="TableParagraph"/>
              <w:rPr>
                <w:sz w:val="20"/>
              </w:rPr>
            </w:pPr>
          </w:p>
          <w:p>
            <w:pPr>
              <w:pStyle w:val="TableParagraph"/>
              <w:spacing w:before="47"/>
              <w:rPr>
                <w:sz w:val="20"/>
              </w:rPr>
            </w:pPr>
          </w:p>
          <w:p>
            <w:pPr>
              <w:pStyle w:val="TableParagraph"/>
              <w:spacing w:before="1"/>
              <w:ind w:left="120" w:right="26"/>
              <w:rPr>
                <w:rFonts w:ascii="Arial"/>
                <w:b/>
                <w:sz w:val="20"/>
              </w:rPr>
            </w:pPr>
            <w:r>
              <w:rPr>
                <w:rFonts w:ascii="Arial"/>
                <w:b/>
                <w:color w:val="1F3863"/>
                <w:sz w:val="20"/>
              </w:rPr>
              <w:t>Confirm</w:t>
            </w:r>
            <w:r>
              <w:rPr>
                <w:rFonts w:ascii="Arial"/>
                <w:b/>
                <w:color w:val="1F3863"/>
                <w:spacing w:val="-6"/>
                <w:sz w:val="20"/>
              </w:rPr>
              <w:t> </w:t>
            </w:r>
            <w:r>
              <w:rPr>
                <w:rFonts w:ascii="Arial"/>
                <w:b/>
                <w:color w:val="1F3863"/>
                <w:sz w:val="20"/>
              </w:rPr>
              <w:t>access</w:t>
            </w:r>
            <w:r>
              <w:rPr>
                <w:rFonts w:ascii="Arial"/>
                <w:b/>
                <w:color w:val="1F3863"/>
                <w:spacing w:val="-9"/>
                <w:sz w:val="20"/>
              </w:rPr>
              <w:t> </w:t>
            </w:r>
            <w:r>
              <w:rPr>
                <w:rFonts w:ascii="Arial"/>
                <w:b/>
                <w:color w:val="1F3863"/>
                <w:sz w:val="20"/>
              </w:rPr>
              <w:t>to</w:t>
            </w:r>
            <w:r>
              <w:rPr>
                <w:rFonts w:ascii="Arial"/>
                <w:b/>
                <w:color w:val="1F3863"/>
                <w:spacing w:val="-10"/>
                <w:sz w:val="20"/>
              </w:rPr>
              <w:t> </w:t>
            </w:r>
            <w:r>
              <w:rPr>
                <w:rFonts w:ascii="Arial"/>
                <w:b/>
                <w:color w:val="1F3863"/>
                <w:sz w:val="20"/>
              </w:rPr>
              <w:t>the</w:t>
            </w:r>
            <w:r>
              <w:rPr>
                <w:rFonts w:ascii="Arial"/>
                <w:b/>
                <w:color w:val="1F3863"/>
                <w:spacing w:val="-9"/>
                <w:sz w:val="20"/>
              </w:rPr>
              <w:t> </w:t>
            </w:r>
            <w:r>
              <w:rPr>
                <w:rFonts w:ascii="Arial"/>
                <w:b/>
                <w:color w:val="1F3863"/>
                <w:sz w:val="20"/>
              </w:rPr>
              <w:t>ServiceNow</w:t>
            </w:r>
            <w:r>
              <w:rPr>
                <w:rFonts w:ascii="Arial"/>
                <w:b/>
                <w:color w:val="1F3863"/>
                <w:spacing w:val="-4"/>
                <w:sz w:val="20"/>
              </w:rPr>
              <w:t> </w:t>
            </w:r>
            <w:r>
              <w:rPr>
                <w:rFonts w:ascii="Arial"/>
                <w:b/>
                <w:color w:val="1F3863"/>
                <w:sz w:val="20"/>
              </w:rPr>
              <w:t>PDI or development environment</w:t>
            </w:r>
          </w:p>
        </w:tc>
        <w:tc>
          <w:tcPr>
            <w:tcW w:w="3201" w:type="dxa"/>
            <w:tcBorders>
              <w:left w:val="single" w:sz="4" w:space="0" w:color="D0DAEF"/>
            </w:tcBorders>
            <w:shd w:val="clear" w:color="auto" w:fill="F7F8FC"/>
          </w:tcPr>
          <w:p>
            <w:pPr>
              <w:pStyle w:val="TableParagraph"/>
              <w:spacing w:before="82"/>
              <w:ind w:left="115" w:right="123"/>
              <w:rPr>
                <w:rFonts w:ascii="Arial"/>
                <w:i/>
                <w:sz w:val="19"/>
              </w:rPr>
            </w:pPr>
            <w:r>
              <w:rPr>
                <w:rFonts w:ascii="Arial"/>
                <w:i/>
                <w:color w:val="585858"/>
                <w:sz w:val="19"/>
              </w:rPr>
              <w:t>Verify</w:t>
            </w:r>
            <w:r>
              <w:rPr>
                <w:rFonts w:ascii="Arial"/>
                <w:i/>
                <w:color w:val="585858"/>
                <w:spacing w:val="-2"/>
                <w:sz w:val="19"/>
              </w:rPr>
              <w:t> </w:t>
            </w:r>
            <w:r>
              <w:rPr>
                <w:rFonts w:ascii="Arial"/>
                <w:i/>
                <w:color w:val="585858"/>
                <w:sz w:val="19"/>
              </w:rPr>
              <w:t>administrative</w:t>
            </w:r>
            <w:r>
              <w:rPr>
                <w:rFonts w:ascii="Arial"/>
                <w:i/>
                <w:color w:val="585858"/>
                <w:spacing w:val="-2"/>
                <w:sz w:val="19"/>
              </w:rPr>
              <w:t> </w:t>
            </w:r>
            <w:r>
              <w:rPr>
                <w:rFonts w:ascii="Arial"/>
                <w:i/>
                <w:color w:val="585858"/>
                <w:sz w:val="19"/>
              </w:rPr>
              <w:t>privileges</w:t>
            </w:r>
            <w:r>
              <w:rPr>
                <w:rFonts w:ascii="Arial"/>
                <w:i/>
                <w:color w:val="585858"/>
                <w:spacing w:val="-2"/>
                <w:sz w:val="19"/>
              </w:rPr>
              <w:t> </w:t>
            </w:r>
            <w:r>
              <w:rPr>
                <w:rFonts w:ascii="Arial"/>
                <w:i/>
                <w:color w:val="585858"/>
                <w:sz w:val="19"/>
              </w:rPr>
              <w:t>are in</w:t>
            </w:r>
            <w:r>
              <w:rPr>
                <w:rFonts w:ascii="Arial"/>
                <w:i/>
                <w:color w:val="585858"/>
                <w:spacing w:val="-9"/>
                <w:sz w:val="19"/>
              </w:rPr>
              <w:t> </w:t>
            </w:r>
            <w:r>
              <w:rPr>
                <w:rFonts w:ascii="Arial"/>
                <w:i/>
                <w:color w:val="585858"/>
                <w:sz w:val="19"/>
              </w:rPr>
              <w:t>place</w:t>
            </w:r>
            <w:r>
              <w:rPr>
                <w:rFonts w:ascii="Arial"/>
                <w:i/>
                <w:color w:val="585858"/>
                <w:spacing w:val="-9"/>
                <w:sz w:val="19"/>
              </w:rPr>
              <w:t> </w:t>
            </w:r>
            <w:r>
              <w:rPr>
                <w:rFonts w:ascii="Arial"/>
                <w:i/>
                <w:color w:val="585858"/>
                <w:sz w:val="19"/>
              </w:rPr>
              <w:t>for</w:t>
            </w:r>
            <w:r>
              <w:rPr>
                <w:rFonts w:ascii="Arial"/>
                <w:i/>
                <w:color w:val="585858"/>
                <w:spacing w:val="-7"/>
                <w:sz w:val="19"/>
              </w:rPr>
              <w:t> </w:t>
            </w:r>
            <w:r>
              <w:rPr>
                <w:rFonts w:ascii="Arial"/>
                <w:i/>
                <w:color w:val="585858"/>
                <w:sz w:val="19"/>
              </w:rPr>
              <w:t>Import</w:t>
            </w:r>
            <w:r>
              <w:rPr>
                <w:rFonts w:ascii="Arial"/>
                <w:i/>
                <w:color w:val="585858"/>
                <w:spacing w:val="-7"/>
                <w:sz w:val="19"/>
              </w:rPr>
              <w:t> </w:t>
            </w:r>
            <w:r>
              <w:rPr>
                <w:rFonts w:ascii="Arial"/>
                <w:i/>
                <w:color w:val="585858"/>
                <w:sz w:val="19"/>
              </w:rPr>
              <w:t>Sets,</w:t>
            </w:r>
            <w:r>
              <w:rPr>
                <w:rFonts w:ascii="Arial"/>
                <w:i/>
                <w:color w:val="585858"/>
                <w:spacing w:val="-7"/>
                <w:sz w:val="19"/>
              </w:rPr>
              <w:t> </w:t>
            </w:r>
            <w:r>
              <w:rPr>
                <w:rFonts w:ascii="Arial"/>
                <w:i/>
                <w:color w:val="585858"/>
                <w:sz w:val="19"/>
              </w:rPr>
              <w:t>Transform Maps, and Incident form configuration. Raise an access request immediately if privileges are insufficient.</w:t>
            </w:r>
          </w:p>
        </w:tc>
      </w:tr>
    </w:tbl>
    <w:p>
      <w:pPr>
        <w:pStyle w:val="BodyText"/>
        <w:spacing w:before="66"/>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1606"/>
        <w:gridCol w:w="3956"/>
        <w:gridCol w:w="3201"/>
      </w:tblGrid>
      <w:tr>
        <w:trPr>
          <w:trHeight w:val="1470" w:hRule="atLeast"/>
        </w:trPr>
        <w:tc>
          <w:tcPr>
            <w:tcW w:w="600" w:type="dxa"/>
            <w:shd w:val="clear" w:color="auto" w:fill="1F3863"/>
          </w:tcPr>
          <w:p>
            <w:pPr>
              <w:pStyle w:val="TableParagraph"/>
              <w:spacing w:before="250"/>
              <w:rPr>
                <w:sz w:val="28"/>
              </w:rPr>
            </w:pPr>
          </w:p>
          <w:p>
            <w:pPr>
              <w:pStyle w:val="TableParagraph"/>
              <w:ind w:right="2"/>
              <w:jc w:val="center"/>
              <w:rPr>
                <w:rFonts w:ascii="Arial"/>
                <w:b/>
                <w:sz w:val="28"/>
              </w:rPr>
            </w:pPr>
            <w:r>
              <w:rPr>
                <w:rFonts w:ascii="Arial"/>
                <w:b/>
                <w:color w:val="FFFFFF"/>
                <w:spacing w:val="-10"/>
                <w:sz w:val="28"/>
              </w:rPr>
              <w:t>4</w:t>
            </w:r>
          </w:p>
        </w:tc>
        <w:tc>
          <w:tcPr>
            <w:tcW w:w="1606" w:type="dxa"/>
            <w:shd w:val="clear" w:color="auto" w:fill="2D75B6"/>
          </w:tcPr>
          <w:p>
            <w:pPr>
              <w:pStyle w:val="TableParagraph"/>
              <w:spacing w:before="188"/>
              <w:rPr>
                <w:sz w:val="19"/>
              </w:rPr>
            </w:pPr>
          </w:p>
          <w:p>
            <w:pPr>
              <w:pStyle w:val="TableParagraph"/>
              <w:ind w:left="120" w:right="109"/>
              <w:rPr>
                <w:rFonts w:ascii="Arial"/>
                <w:b/>
                <w:sz w:val="19"/>
              </w:rPr>
            </w:pPr>
            <w:r>
              <w:rPr>
                <w:rFonts w:ascii="Arial"/>
                <w:b/>
                <w:color w:val="FFFFFF"/>
                <w:sz w:val="19"/>
              </w:rPr>
              <w:t>Data</w:t>
            </w:r>
            <w:r>
              <w:rPr>
                <w:rFonts w:ascii="Arial"/>
                <w:b/>
                <w:color w:val="FFFFFF"/>
                <w:spacing w:val="-14"/>
                <w:sz w:val="19"/>
              </w:rPr>
              <w:t> </w:t>
            </w:r>
            <w:r>
              <w:rPr>
                <w:rFonts w:ascii="Arial"/>
                <w:b/>
                <w:color w:val="FFFFFF"/>
                <w:sz w:val="19"/>
              </w:rPr>
              <w:t>Owner</w:t>
            </w:r>
            <w:r>
              <w:rPr>
                <w:rFonts w:ascii="Arial"/>
                <w:b/>
                <w:color w:val="FFFFFF"/>
                <w:spacing w:val="-13"/>
                <w:sz w:val="19"/>
              </w:rPr>
              <w:t> </w:t>
            </w:r>
            <w:r>
              <w:rPr>
                <w:rFonts w:ascii="Arial"/>
                <w:b/>
                <w:color w:val="FFFFFF"/>
                <w:sz w:val="19"/>
              </w:rPr>
              <w:t>/ </w:t>
            </w:r>
            <w:r>
              <w:rPr>
                <w:rFonts w:ascii="Arial"/>
                <w:b/>
                <w:color w:val="FFFFFF"/>
                <w:spacing w:val="-6"/>
                <w:sz w:val="19"/>
              </w:rPr>
              <w:t>HR</w:t>
            </w:r>
          </w:p>
          <w:p>
            <w:pPr>
              <w:pStyle w:val="TableParagraph"/>
              <w:spacing w:line="217" w:lineRule="exact"/>
              <w:ind w:left="120"/>
              <w:rPr>
                <w:rFonts w:ascii="Arial"/>
                <w:b/>
                <w:sz w:val="19"/>
              </w:rPr>
            </w:pPr>
            <w:r>
              <w:rPr>
                <w:rFonts w:ascii="Arial"/>
                <w:b/>
                <w:color w:val="FFFFFF"/>
                <w:spacing w:val="-2"/>
                <w:sz w:val="19"/>
              </w:rPr>
              <w:t>Representative</w:t>
            </w:r>
          </w:p>
        </w:tc>
        <w:tc>
          <w:tcPr>
            <w:tcW w:w="3956" w:type="dxa"/>
            <w:tcBorders>
              <w:right w:val="single" w:sz="4" w:space="0" w:color="D0DAEF"/>
            </w:tcBorders>
            <w:shd w:val="clear" w:color="auto" w:fill="D9E1F3"/>
          </w:tcPr>
          <w:p>
            <w:pPr>
              <w:pStyle w:val="TableParagraph"/>
              <w:spacing w:before="162"/>
              <w:rPr>
                <w:sz w:val="20"/>
              </w:rPr>
            </w:pPr>
          </w:p>
          <w:p>
            <w:pPr>
              <w:pStyle w:val="TableParagraph"/>
              <w:ind w:left="120" w:right="565"/>
              <w:rPr>
                <w:rFonts w:ascii="Arial"/>
                <w:b/>
                <w:sz w:val="20"/>
              </w:rPr>
            </w:pPr>
            <w:r>
              <w:rPr>
                <w:rFonts w:ascii="Arial"/>
                <w:b/>
                <w:color w:val="1F3863"/>
                <w:sz w:val="20"/>
              </w:rPr>
              <w:t>Prepare and deliver the source employee</w:t>
            </w:r>
            <w:r>
              <w:rPr>
                <w:rFonts w:ascii="Arial"/>
                <w:b/>
                <w:color w:val="1F3863"/>
                <w:spacing w:val="-9"/>
                <w:sz w:val="20"/>
              </w:rPr>
              <w:t> </w:t>
            </w:r>
            <w:r>
              <w:rPr>
                <w:rFonts w:ascii="Arial"/>
                <w:b/>
                <w:color w:val="1F3863"/>
                <w:sz w:val="20"/>
              </w:rPr>
              <w:t>data</w:t>
            </w:r>
            <w:r>
              <w:rPr>
                <w:rFonts w:ascii="Arial"/>
                <w:b/>
                <w:color w:val="1F3863"/>
                <w:spacing w:val="-9"/>
                <w:sz w:val="20"/>
              </w:rPr>
              <w:t> </w:t>
            </w:r>
            <w:r>
              <w:rPr>
                <w:rFonts w:ascii="Arial"/>
                <w:b/>
                <w:color w:val="1F3863"/>
                <w:sz w:val="20"/>
              </w:rPr>
              <w:t>file</w:t>
            </w:r>
            <w:r>
              <w:rPr>
                <w:rFonts w:ascii="Arial"/>
                <w:b/>
                <w:color w:val="1F3863"/>
                <w:spacing w:val="-9"/>
                <w:sz w:val="20"/>
              </w:rPr>
              <w:t> </w:t>
            </w:r>
            <w:r>
              <w:rPr>
                <w:rFonts w:ascii="Arial"/>
                <w:b/>
                <w:color w:val="1F3863"/>
                <w:sz w:val="20"/>
              </w:rPr>
              <w:t>in</w:t>
            </w:r>
            <w:r>
              <w:rPr>
                <w:rFonts w:ascii="Arial"/>
                <w:b/>
                <w:color w:val="1F3863"/>
                <w:spacing w:val="-6"/>
                <w:sz w:val="20"/>
              </w:rPr>
              <w:t> </w:t>
            </w:r>
            <w:r>
              <w:rPr>
                <w:rFonts w:ascii="Arial"/>
                <w:b/>
                <w:color w:val="1F3863"/>
                <w:sz w:val="20"/>
              </w:rPr>
              <w:t>CSV</w:t>
            </w:r>
            <w:r>
              <w:rPr>
                <w:rFonts w:ascii="Arial"/>
                <w:b/>
                <w:color w:val="1F3863"/>
                <w:spacing w:val="-6"/>
                <w:sz w:val="20"/>
              </w:rPr>
              <w:t> </w:t>
            </w:r>
            <w:r>
              <w:rPr>
                <w:rFonts w:ascii="Arial"/>
                <w:b/>
                <w:color w:val="1F3863"/>
                <w:sz w:val="20"/>
              </w:rPr>
              <w:t>or</w:t>
            </w:r>
            <w:r>
              <w:rPr>
                <w:rFonts w:ascii="Arial"/>
                <w:b/>
                <w:color w:val="1F3863"/>
                <w:spacing w:val="-6"/>
                <w:sz w:val="20"/>
              </w:rPr>
              <w:t> </w:t>
            </w:r>
            <w:r>
              <w:rPr>
                <w:rFonts w:ascii="Arial"/>
                <w:b/>
                <w:color w:val="1F3863"/>
                <w:sz w:val="20"/>
              </w:rPr>
              <w:t>Excel </w:t>
            </w:r>
            <w:r>
              <w:rPr>
                <w:rFonts w:ascii="Arial"/>
                <w:b/>
                <w:color w:val="1F3863"/>
                <w:spacing w:val="-2"/>
                <w:sz w:val="20"/>
              </w:rPr>
              <w:t>format</w:t>
            </w:r>
          </w:p>
        </w:tc>
        <w:tc>
          <w:tcPr>
            <w:tcW w:w="3201" w:type="dxa"/>
            <w:tcBorders>
              <w:left w:val="single" w:sz="4" w:space="0" w:color="D0DAEF"/>
            </w:tcBorders>
            <w:shd w:val="clear" w:color="auto" w:fill="F7F8FC"/>
          </w:tcPr>
          <w:p>
            <w:pPr>
              <w:pStyle w:val="TableParagraph"/>
              <w:spacing w:before="77"/>
              <w:ind w:left="115"/>
              <w:rPr>
                <w:rFonts w:ascii="Arial"/>
                <w:i/>
                <w:sz w:val="19"/>
              </w:rPr>
            </w:pPr>
            <w:r>
              <w:rPr>
                <w:rFonts w:ascii="Arial"/>
                <w:i/>
                <w:color w:val="585858"/>
                <w:sz w:val="19"/>
              </w:rPr>
              <w:t>File must conform to the column structure defined in the Data Dictionary. Delivery to the Project Manager</w:t>
            </w:r>
            <w:r>
              <w:rPr>
                <w:rFonts w:ascii="Arial"/>
                <w:i/>
                <w:color w:val="585858"/>
                <w:spacing w:val="-7"/>
                <w:sz w:val="19"/>
              </w:rPr>
              <w:t> </w:t>
            </w:r>
            <w:r>
              <w:rPr>
                <w:rFonts w:ascii="Arial"/>
                <w:i/>
                <w:color w:val="585858"/>
                <w:sz w:val="19"/>
              </w:rPr>
              <w:t>is</w:t>
            </w:r>
            <w:r>
              <w:rPr>
                <w:rFonts w:ascii="Arial"/>
                <w:i/>
                <w:color w:val="585858"/>
                <w:spacing w:val="-8"/>
                <w:sz w:val="19"/>
              </w:rPr>
              <w:t> </w:t>
            </w:r>
            <w:r>
              <w:rPr>
                <w:rFonts w:ascii="Arial"/>
                <w:i/>
                <w:color w:val="585858"/>
                <w:sz w:val="19"/>
              </w:rPr>
              <w:t>required</w:t>
            </w:r>
            <w:r>
              <w:rPr>
                <w:rFonts w:ascii="Arial"/>
                <w:i/>
                <w:color w:val="585858"/>
                <w:spacing w:val="-8"/>
                <w:sz w:val="19"/>
              </w:rPr>
              <w:t> </w:t>
            </w:r>
            <w:r>
              <w:rPr>
                <w:rFonts w:ascii="Arial"/>
                <w:i/>
                <w:color w:val="585858"/>
                <w:sz w:val="19"/>
              </w:rPr>
              <w:t>before</w:t>
            </w:r>
            <w:r>
              <w:rPr>
                <w:rFonts w:ascii="Arial"/>
                <w:i/>
                <w:color w:val="585858"/>
                <w:spacing w:val="-8"/>
                <w:sz w:val="19"/>
              </w:rPr>
              <w:t> </w:t>
            </w:r>
            <w:r>
              <w:rPr>
                <w:rFonts w:ascii="Arial"/>
                <w:i/>
                <w:color w:val="585858"/>
                <w:sz w:val="19"/>
              </w:rPr>
              <w:t>the</w:t>
            </w:r>
            <w:r>
              <w:rPr>
                <w:rFonts w:ascii="Arial"/>
                <w:i/>
                <w:color w:val="585858"/>
                <w:spacing w:val="-8"/>
                <w:sz w:val="19"/>
              </w:rPr>
              <w:t> </w:t>
            </w:r>
            <w:r>
              <w:rPr>
                <w:rFonts w:ascii="Arial"/>
                <w:i/>
                <w:color w:val="585858"/>
                <w:sz w:val="19"/>
              </w:rPr>
              <w:t>M2 start date. A file template will be provided at the kickoff meeting.</w:t>
            </w:r>
          </w:p>
        </w:tc>
      </w:tr>
    </w:tbl>
    <w:p>
      <w:pPr>
        <w:pStyle w:val="BodyText"/>
        <w:spacing w:before="65"/>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1601"/>
        <w:gridCol w:w="3961"/>
        <w:gridCol w:w="3201"/>
      </w:tblGrid>
      <w:tr>
        <w:trPr>
          <w:trHeight w:val="1470" w:hRule="atLeast"/>
        </w:trPr>
        <w:tc>
          <w:tcPr>
            <w:tcW w:w="600" w:type="dxa"/>
            <w:shd w:val="clear" w:color="auto" w:fill="1F3863"/>
          </w:tcPr>
          <w:p>
            <w:pPr>
              <w:pStyle w:val="TableParagraph"/>
              <w:spacing w:before="245"/>
              <w:rPr>
                <w:sz w:val="28"/>
              </w:rPr>
            </w:pPr>
          </w:p>
          <w:p>
            <w:pPr>
              <w:pStyle w:val="TableParagraph"/>
              <w:ind w:right="2"/>
              <w:jc w:val="center"/>
              <w:rPr>
                <w:rFonts w:ascii="Arial"/>
                <w:b/>
                <w:sz w:val="28"/>
              </w:rPr>
            </w:pPr>
            <w:r>
              <w:rPr>
                <w:rFonts w:ascii="Arial"/>
                <w:b/>
                <w:color w:val="FFFFFF"/>
                <w:spacing w:val="-10"/>
                <w:sz w:val="28"/>
              </w:rPr>
              <w:t>5</w:t>
            </w:r>
          </w:p>
        </w:tc>
        <w:tc>
          <w:tcPr>
            <w:tcW w:w="1601" w:type="dxa"/>
            <w:shd w:val="clear" w:color="auto" w:fill="2D75B6"/>
          </w:tcPr>
          <w:p>
            <w:pPr>
              <w:pStyle w:val="TableParagraph"/>
              <w:rPr>
                <w:sz w:val="19"/>
              </w:rPr>
            </w:pPr>
          </w:p>
          <w:p>
            <w:pPr>
              <w:pStyle w:val="TableParagraph"/>
              <w:spacing w:before="83"/>
              <w:rPr>
                <w:sz w:val="19"/>
              </w:rPr>
            </w:pPr>
          </w:p>
          <w:p>
            <w:pPr>
              <w:pStyle w:val="TableParagraph"/>
              <w:spacing w:line="235" w:lineRule="auto"/>
              <w:ind w:left="120" w:right="693"/>
              <w:rPr>
                <w:rFonts w:ascii="Arial"/>
                <w:b/>
                <w:sz w:val="19"/>
              </w:rPr>
            </w:pPr>
            <w:r>
              <w:rPr>
                <w:rFonts w:ascii="Arial"/>
                <w:b/>
                <w:color w:val="FFFFFF"/>
                <w:spacing w:val="-2"/>
                <w:sz w:val="19"/>
              </w:rPr>
              <w:t>Project Manager</w:t>
            </w:r>
          </w:p>
        </w:tc>
        <w:tc>
          <w:tcPr>
            <w:tcW w:w="3961" w:type="dxa"/>
            <w:tcBorders>
              <w:right w:val="single" w:sz="4" w:space="0" w:color="D0DAEF"/>
            </w:tcBorders>
            <w:shd w:val="clear" w:color="auto" w:fill="D9E1F3"/>
          </w:tcPr>
          <w:p>
            <w:pPr>
              <w:pStyle w:val="TableParagraph"/>
              <w:rPr>
                <w:sz w:val="20"/>
              </w:rPr>
            </w:pPr>
          </w:p>
          <w:p>
            <w:pPr>
              <w:pStyle w:val="TableParagraph"/>
              <w:spacing w:before="47"/>
              <w:rPr>
                <w:sz w:val="20"/>
              </w:rPr>
            </w:pPr>
          </w:p>
          <w:p>
            <w:pPr>
              <w:pStyle w:val="TableParagraph"/>
              <w:ind w:left="120" w:right="26"/>
              <w:rPr>
                <w:rFonts w:ascii="Arial"/>
                <w:b/>
                <w:sz w:val="20"/>
              </w:rPr>
            </w:pPr>
            <w:r>
              <w:rPr>
                <w:rFonts w:ascii="Arial"/>
                <w:b/>
                <w:color w:val="1F3863"/>
                <w:sz w:val="20"/>
              </w:rPr>
              <w:t>Confirm</w:t>
            </w:r>
            <w:r>
              <w:rPr>
                <w:rFonts w:ascii="Arial"/>
                <w:b/>
                <w:color w:val="1F3863"/>
                <w:spacing w:val="-9"/>
                <w:sz w:val="20"/>
              </w:rPr>
              <w:t> </w:t>
            </w:r>
            <w:r>
              <w:rPr>
                <w:rFonts w:ascii="Arial"/>
                <w:b/>
                <w:color w:val="1F3863"/>
                <w:sz w:val="20"/>
              </w:rPr>
              <w:t>manager</w:t>
            </w:r>
            <w:r>
              <w:rPr>
                <w:rFonts w:ascii="Arial"/>
                <w:b/>
                <w:color w:val="1F3863"/>
                <w:spacing w:val="-9"/>
                <w:sz w:val="20"/>
              </w:rPr>
              <w:t> </w:t>
            </w:r>
            <w:r>
              <w:rPr>
                <w:rFonts w:ascii="Arial"/>
                <w:b/>
                <w:color w:val="1F3863"/>
                <w:sz w:val="20"/>
              </w:rPr>
              <w:t>records</w:t>
            </w:r>
            <w:r>
              <w:rPr>
                <w:rFonts w:ascii="Arial"/>
                <w:b/>
                <w:color w:val="1F3863"/>
                <w:spacing w:val="-12"/>
                <w:sz w:val="20"/>
              </w:rPr>
              <w:t> </w:t>
            </w:r>
            <w:r>
              <w:rPr>
                <w:rFonts w:ascii="Arial"/>
                <w:b/>
                <w:color w:val="1F3863"/>
                <w:sz w:val="20"/>
              </w:rPr>
              <w:t>exist</w:t>
            </w:r>
            <w:r>
              <w:rPr>
                <w:rFonts w:ascii="Arial"/>
                <w:b/>
                <w:color w:val="1F3863"/>
                <w:spacing w:val="-9"/>
                <w:sz w:val="20"/>
              </w:rPr>
              <w:t> </w:t>
            </w:r>
            <w:r>
              <w:rPr>
                <w:rFonts w:ascii="Arial"/>
                <w:b/>
                <w:color w:val="1F3863"/>
                <w:sz w:val="20"/>
              </w:rPr>
              <w:t>(or</w:t>
            </w:r>
            <w:r>
              <w:rPr>
                <w:rFonts w:ascii="Arial"/>
                <w:b/>
                <w:color w:val="1F3863"/>
                <w:spacing w:val="-9"/>
                <w:sz w:val="20"/>
              </w:rPr>
              <w:t> </w:t>
            </w:r>
            <w:r>
              <w:rPr>
                <w:rFonts w:ascii="Arial"/>
                <w:b/>
                <w:color w:val="1F3863"/>
                <w:sz w:val="20"/>
              </w:rPr>
              <w:t>are included) in the source data file</w:t>
            </w:r>
          </w:p>
        </w:tc>
        <w:tc>
          <w:tcPr>
            <w:tcW w:w="3201" w:type="dxa"/>
            <w:tcBorders>
              <w:left w:val="single" w:sz="4" w:space="0" w:color="D0DAEF"/>
            </w:tcBorders>
            <w:shd w:val="clear" w:color="auto" w:fill="F7F8FC"/>
          </w:tcPr>
          <w:p>
            <w:pPr>
              <w:pStyle w:val="TableParagraph"/>
              <w:spacing w:before="76"/>
              <w:ind w:left="115" w:right="91"/>
              <w:rPr>
                <w:rFonts w:ascii="Arial"/>
                <w:i/>
                <w:sz w:val="19"/>
              </w:rPr>
            </w:pPr>
            <w:r>
              <w:rPr>
                <w:rFonts w:ascii="Arial"/>
                <w:i/>
                <w:color w:val="585858"/>
                <w:sz w:val="19"/>
              </w:rPr>
              <w:t>Verify the prerequisite defined in Section</w:t>
            </w:r>
            <w:r>
              <w:rPr>
                <w:rFonts w:ascii="Arial"/>
                <w:i/>
                <w:color w:val="585858"/>
                <w:spacing w:val="-7"/>
                <w:sz w:val="19"/>
              </w:rPr>
              <w:t> </w:t>
            </w:r>
            <w:r>
              <w:rPr>
                <w:rFonts w:ascii="Arial"/>
                <w:i/>
                <w:color w:val="585858"/>
                <w:sz w:val="19"/>
              </w:rPr>
              <w:t>5.3.</w:t>
            </w:r>
            <w:r>
              <w:rPr>
                <w:rFonts w:ascii="Arial"/>
                <w:i/>
                <w:color w:val="585858"/>
                <w:spacing w:val="-5"/>
                <w:sz w:val="19"/>
              </w:rPr>
              <w:t> </w:t>
            </w:r>
            <w:r>
              <w:rPr>
                <w:rFonts w:ascii="Arial"/>
                <w:i/>
                <w:color w:val="585858"/>
                <w:sz w:val="19"/>
              </w:rPr>
              <w:t>If</w:t>
            </w:r>
            <w:r>
              <w:rPr>
                <w:rFonts w:ascii="Arial"/>
                <w:i/>
                <w:color w:val="585858"/>
                <w:spacing w:val="-5"/>
                <w:sz w:val="19"/>
              </w:rPr>
              <w:t> </w:t>
            </w:r>
            <w:r>
              <w:rPr>
                <w:rFonts w:ascii="Arial"/>
                <w:i/>
                <w:color w:val="585858"/>
                <w:sz w:val="19"/>
              </w:rPr>
              <w:t>manager</w:t>
            </w:r>
            <w:r>
              <w:rPr>
                <w:rFonts w:ascii="Arial"/>
                <w:i/>
                <w:color w:val="585858"/>
                <w:spacing w:val="-10"/>
                <w:sz w:val="19"/>
              </w:rPr>
              <w:t> </w:t>
            </w:r>
            <w:r>
              <w:rPr>
                <w:rFonts w:ascii="Arial"/>
                <w:i/>
                <w:color w:val="585858"/>
                <w:sz w:val="19"/>
              </w:rPr>
              <w:t>records</w:t>
            </w:r>
            <w:r>
              <w:rPr>
                <w:rFonts w:ascii="Arial"/>
                <w:i/>
                <w:color w:val="585858"/>
                <w:spacing w:val="-7"/>
                <w:sz w:val="19"/>
              </w:rPr>
              <w:t> </w:t>
            </w:r>
            <w:r>
              <w:rPr>
                <w:rFonts w:ascii="Arial"/>
                <w:i/>
                <w:color w:val="585858"/>
                <w:sz w:val="19"/>
              </w:rPr>
              <w:t>are absent from [sys_user], coordinate with the Data Owner to include them in the same import batch or arrange a prior import.</w:t>
            </w:r>
          </w:p>
        </w:tc>
      </w:tr>
    </w:tbl>
    <w:p>
      <w:pPr>
        <w:pStyle w:val="BodyText"/>
        <w:spacing w:before="60"/>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
        <w:gridCol w:w="1601"/>
        <w:gridCol w:w="3961"/>
        <w:gridCol w:w="3201"/>
      </w:tblGrid>
      <w:tr>
        <w:trPr>
          <w:trHeight w:val="1475" w:hRule="atLeast"/>
        </w:trPr>
        <w:tc>
          <w:tcPr>
            <w:tcW w:w="600" w:type="dxa"/>
            <w:shd w:val="clear" w:color="auto" w:fill="1F3863"/>
          </w:tcPr>
          <w:p>
            <w:pPr>
              <w:pStyle w:val="TableParagraph"/>
              <w:spacing w:before="250"/>
              <w:rPr>
                <w:sz w:val="28"/>
              </w:rPr>
            </w:pPr>
          </w:p>
          <w:p>
            <w:pPr>
              <w:pStyle w:val="TableParagraph"/>
              <w:ind w:right="2"/>
              <w:jc w:val="center"/>
              <w:rPr>
                <w:rFonts w:ascii="Arial"/>
                <w:b/>
                <w:sz w:val="28"/>
              </w:rPr>
            </w:pPr>
            <w:r>
              <w:rPr>
                <w:rFonts w:ascii="Arial"/>
                <w:b/>
                <w:color w:val="FFFFFF"/>
                <w:spacing w:val="-10"/>
                <w:sz w:val="28"/>
              </w:rPr>
              <w:t>6</w:t>
            </w:r>
          </w:p>
        </w:tc>
        <w:tc>
          <w:tcPr>
            <w:tcW w:w="1601" w:type="dxa"/>
            <w:shd w:val="clear" w:color="auto" w:fill="2D75B6"/>
          </w:tcPr>
          <w:p>
            <w:pPr>
              <w:pStyle w:val="TableParagraph"/>
              <w:rPr>
                <w:sz w:val="19"/>
              </w:rPr>
            </w:pPr>
          </w:p>
          <w:p>
            <w:pPr>
              <w:pStyle w:val="TableParagraph"/>
              <w:spacing w:before="79"/>
              <w:rPr>
                <w:sz w:val="19"/>
              </w:rPr>
            </w:pPr>
          </w:p>
          <w:p>
            <w:pPr>
              <w:pStyle w:val="TableParagraph"/>
              <w:spacing w:before="1"/>
              <w:ind w:left="120"/>
              <w:rPr>
                <w:rFonts w:ascii="Arial"/>
                <w:b/>
                <w:sz w:val="19"/>
              </w:rPr>
            </w:pPr>
            <w:r>
              <w:rPr>
                <w:rFonts w:ascii="Arial"/>
                <w:b/>
                <w:color w:val="FFFFFF"/>
                <w:spacing w:val="-2"/>
                <w:sz w:val="19"/>
              </w:rPr>
              <w:t>ServiceNow Administrator</w:t>
            </w:r>
          </w:p>
        </w:tc>
        <w:tc>
          <w:tcPr>
            <w:tcW w:w="3961" w:type="dxa"/>
            <w:tcBorders>
              <w:right w:val="single" w:sz="4" w:space="0" w:color="D0DAEF"/>
            </w:tcBorders>
            <w:shd w:val="clear" w:color="auto" w:fill="D9E1F3"/>
          </w:tcPr>
          <w:p>
            <w:pPr>
              <w:pStyle w:val="TableParagraph"/>
              <w:rPr>
                <w:sz w:val="20"/>
              </w:rPr>
            </w:pPr>
          </w:p>
          <w:p>
            <w:pPr>
              <w:pStyle w:val="TableParagraph"/>
              <w:spacing w:before="47"/>
              <w:rPr>
                <w:sz w:val="20"/>
              </w:rPr>
            </w:pPr>
          </w:p>
          <w:p>
            <w:pPr>
              <w:pStyle w:val="TableParagraph"/>
              <w:ind w:left="120" w:right="26"/>
              <w:rPr>
                <w:rFonts w:ascii="Arial" w:hAnsi="Arial"/>
                <w:b/>
                <w:sz w:val="20"/>
              </w:rPr>
            </w:pPr>
            <w:r>
              <w:rPr>
                <w:rFonts w:ascii="Arial" w:hAnsi="Arial"/>
                <w:b/>
                <w:color w:val="1F3863"/>
                <w:sz w:val="20"/>
              </w:rPr>
              <w:t>Commence</w:t>
            </w:r>
            <w:r>
              <w:rPr>
                <w:rFonts w:ascii="Arial" w:hAnsi="Arial"/>
                <w:b/>
                <w:color w:val="1F3863"/>
                <w:spacing w:val="-11"/>
                <w:sz w:val="20"/>
              </w:rPr>
              <w:t> </w:t>
            </w:r>
            <w:r>
              <w:rPr>
                <w:rFonts w:ascii="Arial" w:hAnsi="Arial"/>
                <w:b/>
                <w:color w:val="1F3863"/>
                <w:sz w:val="20"/>
              </w:rPr>
              <w:t>Milestone</w:t>
            </w:r>
            <w:r>
              <w:rPr>
                <w:rFonts w:ascii="Arial" w:hAnsi="Arial"/>
                <w:b/>
                <w:color w:val="1F3863"/>
                <w:spacing w:val="-7"/>
                <w:sz w:val="20"/>
              </w:rPr>
              <w:t> </w:t>
            </w:r>
            <w:r>
              <w:rPr>
                <w:rFonts w:ascii="Arial" w:hAnsi="Arial"/>
                <w:b/>
                <w:color w:val="1F3863"/>
                <w:sz w:val="20"/>
              </w:rPr>
              <w:t>1</w:t>
            </w:r>
            <w:r>
              <w:rPr>
                <w:rFonts w:ascii="Arial" w:hAnsi="Arial"/>
                <w:b/>
                <w:color w:val="1F3863"/>
                <w:spacing w:val="-9"/>
                <w:sz w:val="20"/>
              </w:rPr>
              <w:t> </w:t>
            </w:r>
            <w:r>
              <w:rPr>
                <w:rFonts w:ascii="Arial" w:hAnsi="Arial"/>
                <w:b/>
                <w:color w:val="1F3863"/>
                <w:sz w:val="20"/>
              </w:rPr>
              <w:t>—</w:t>
            </w:r>
            <w:r>
              <w:rPr>
                <w:rFonts w:ascii="Arial" w:hAnsi="Arial"/>
                <w:b/>
                <w:color w:val="1F3863"/>
                <w:spacing w:val="-10"/>
                <w:sz w:val="20"/>
              </w:rPr>
              <w:t> </w:t>
            </w:r>
            <w:r>
              <w:rPr>
                <w:rFonts w:ascii="Arial" w:hAnsi="Arial"/>
                <w:b/>
                <w:color w:val="1F3863"/>
                <w:sz w:val="20"/>
              </w:rPr>
              <w:t>Data</w:t>
            </w:r>
            <w:r>
              <w:rPr>
                <w:rFonts w:ascii="Arial" w:hAnsi="Arial"/>
                <w:b/>
                <w:color w:val="1F3863"/>
                <w:spacing w:val="-7"/>
                <w:sz w:val="20"/>
              </w:rPr>
              <w:t> </w:t>
            </w:r>
            <w:r>
              <w:rPr>
                <w:rFonts w:ascii="Arial" w:hAnsi="Arial"/>
                <w:b/>
                <w:color w:val="1F3863"/>
                <w:sz w:val="20"/>
              </w:rPr>
              <w:t>Source </w:t>
            </w:r>
            <w:r>
              <w:rPr>
                <w:rFonts w:ascii="Arial" w:hAnsi="Arial"/>
                <w:b/>
                <w:color w:val="1F3863"/>
                <w:spacing w:val="-2"/>
                <w:sz w:val="20"/>
              </w:rPr>
              <w:t>Preparation</w:t>
            </w:r>
          </w:p>
        </w:tc>
        <w:tc>
          <w:tcPr>
            <w:tcW w:w="3201" w:type="dxa"/>
            <w:tcBorders>
              <w:left w:val="single" w:sz="4" w:space="0" w:color="D0DAEF"/>
            </w:tcBorders>
            <w:shd w:val="clear" w:color="auto" w:fill="F7F8FC"/>
          </w:tcPr>
          <w:p>
            <w:pPr>
              <w:pStyle w:val="TableParagraph"/>
              <w:spacing w:before="81"/>
              <w:ind w:left="115" w:right="123"/>
              <w:rPr>
                <w:rFonts w:ascii="Arial"/>
                <w:i/>
                <w:sz w:val="19"/>
              </w:rPr>
            </w:pPr>
            <w:r>
              <w:rPr>
                <w:rFonts w:ascii="Arial"/>
                <w:i/>
                <w:color w:val="585858"/>
                <w:sz w:val="19"/>
              </w:rPr>
              <w:t>Begin once the data file template has</w:t>
            </w:r>
            <w:r>
              <w:rPr>
                <w:rFonts w:ascii="Arial"/>
                <w:i/>
                <w:color w:val="585858"/>
                <w:spacing w:val="-8"/>
                <w:sz w:val="19"/>
              </w:rPr>
              <w:t> </w:t>
            </w:r>
            <w:r>
              <w:rPr>
                <w:rFonts w:ascii="Arial"/>
                <w:i/>
                <w:color w:val="585858"/>
                <w:sz w:val="19"/>
              </w:rPr>
              <w:t>been</w:t>
            </w:r>
            <w:r>
              <w:rPr>
                <w:rFonts w:ascii="Arial"/>
                <w:i/>
                <w:color w:val="585858"/>
                <w:spacing w:val="-8"/>
                <w:sz w:val="19"/>
              </w:rPr>
              <w:t> </w:t>
            </w:r>
            <w:r>
              <w:rPr>
                <w:rFonts w:ascii="Arial"/>
                <w:i/>
                <w:color w:val="585858"/>
                <w:sz w:val="19"/>
              </w:rPr>
              <w:t>confirmed</w:t>
            </w:r>
            <w:r>
              <w:rPr>
                <w:rFonts w:ascii="Arial"/>
                <w:i/>
                <w:color w:val="585858"/>
                <w:spacing w:val="-8"/>
                <w:sz w:val="19"/>
              </w:rPr>
              <w:t> </w:t>
            </w:r>
            <w:r>
              <w:rPr>
                <w:rFonts w:ascii="Arial"/>
                <w:i/>
                <w:color w:val="585858"/>
                <w:sz w:val="19"/>
              </w:rPr>
              <w:t>and</w:t>
            </w:r>
            <w:r>
              <w:rPr>
                <w:rFonts w:ascii="Arial"/>
                <w:i/>
                <w:color w:val="585858"/>
                <w:spacing w:val="-8"/>
                <w:sz w:val="19"/>
              </w:rPr>
              <w:t> </w:t>
            </w:r>
            <w:r>
              <w:rPr>
                <w:rFonts w:ascii="Arial"/>
                <w:i/>
                <w:color w:val="585858"/>
                <w:sz w:val="19"/>
              </w:rPr>
              <w:t>the</w:t>
            </w:r>
            <w:r>
              <w:rPr>
                <w:rFonts w:ascii="Arial"/>
                <w:i/>
                <w:color w:val="585858"/>
                <w:spacing w:val="-8"/>
                <w:sz w:val="19"/>
              </w:rPr>
              <w:t> </w:t>
            </w:r>
            <w:r>
              <w:rPr>
                <w:rFonts w:ascii="Arial"/>
                <w:i/>
                <w:color w:val="585858"/>
                <w:sz w:val="19"/>
              </w:rPr>
              <w:t>kickoff meeting has been held. Target completion within one working day to maintain the planned eight-day </w:t>
            </w:r>
            <w:r>
              <w:rPr>
                <w:rFonts w:ascii="Arial"/>
                <w:i/>
                <w:color w:val="585858"/>
                <w:spacing w:val="-2"/>
                <w:sz w:val="19"/>
              </w:rPr>
              <w:t>timeline.</w:t>
            </w:r>
          </w:p>
        </w:tc>
      </w:tr>
    </w:tbl>
    <w:sectPr>
      <w:pgSz w:w="12240" w:h="15840"/>
      <w:pgMar w:top="13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70" w:hanging="310"/>
        <w:jc w:val="left"/>
      </w:pPr>
      <w:rPr>
        <w:rFonts w:hint="default" w:ascii="Arial" w:hAnsi="Arial" w:eastAsia="Arial" w:cs="Arial"/>
        <w:b/>
        <w:bCs/>
        <w:i w:val="0"/>
        <w:iCs w:val="0"/>
        <w:color w:val="1F3863"/>
        <w:spacing w:val="-1"/>
        <w:w w:val="100"/>
        <w:sz w:val="28"/>
        <w:szCs w:val="28"/>
        <w:lang w:val="en-US" w:eastAsia="en-US" w:bidi="ar-SA"/>
      </w:rPr>
    </w:lvl>
    <w:lvl w:ilvl="1">
      <w:start w:val="1"/>
      <w:numFmt w:val="decimal"/>
      <w:lvlText w:val="%1.%2"/>
      <w:lvlJc w:val="left"/>
      <w:pPr>
        <w:ind w:left="825" w:hanging="465"/>
        <w:jc w:val="left"/>
      </w:pPr>
      <w:rPr>
        <w:rFonts w:hint="default" w:ascii="Arial" w:hAnsi="Arial" w:eastAsia="Arial" w:cs="Arial"/>
        <w:b/>
        <w:bCs/>
        <w:i w:val="0"/>
        <w:iCs w:val="0"/>
        <w:color w:val="2D75B6"/>
        <w:spacing w:val="-2"/>
        <w:w w:val="100"/>
        <w:sz w:val="24"/>
        <w:szCs w:val="24"/>
        <w:lang w:val="en-US" w:eastAsia="en-US" w:bidi="ar-SA"/>
      </w:rPr>
    </w:lvl>
    <w:lvl w:ilvl="2">
      <w:start w:val="0"/>
      <w:numFmt w:val="bullet"/>
      <w:lvlText w:val="•"/>
      <w:lvlJc w:val="left"/>
      <w:pPr>
        <w:ind w:left="1081" w:hanging="361"/>
      </w:pPr>
      <w:rPr>
        <w:rFonts w:hint="default" w:ascii="Arial MT" w:hAnsi="Arial MT" w:eastAsia="Arial MT" w:cs="Arial MT"/>
        <w:b w:val="0"/>
        <w:bCs w:val="0"/>
        <w:i w:val="0"/>
        <w:iCs w:val="0"/>
        <w:color w:val="585858"/>
        <w:spacing w:val="0"/>
        <w:w w:val="100"/>
        <w:sz w:val="22"/>
        <w:szCs w:val="22"/>
        <w:lang w:val="en-US" w:eastAsia="en-US" w:bidi="ar-SA"/>
      </w:rPr>
    </w:lvl>
    <w:lvl w:ilvl="3">
      <w:start w:val="0"/>
      <w:numFmt w:val="bullet"/>
      <w:lvlText w:val="•"/>
      <w:lvlJc w:val="left"/>
      <w:pPr>
        <w:ind w:left="2295" w:hanging="361"/>
      </w:pPr>
      <w:rPr>
        <w:rFonts w:hint="default"/>
        <w:lang w:val="en-US" w:eastAsia="en-US" w:bidi="ar-SA"/>
      </w:rPr>
    </w:lvl>
    <w:lvl w:ilvl="4">
      <w:start w:val="0"/>
      <w:numFmt w:val="bullet"/>
      <w:lvlText w:val="•"/>
      <w:lvlJc w:val="left"/>
      <w:pPr>
        <w:ind w:left="3510" w:hanging="361"/>
      </w:pPr>
      <w:rPr>
        <w:rFonts w:hint="default"/>
        <w:lang w:val="en-US" w:eastAsia="en-US" w:bidi="ar-SA"/>
      </w:rPr>
    </w:lvl>
    <w:lvl w:ilvl="5">
      <w:start w:val="0"/>
      <w:numFmt w:val="bullet"/>
      <w:lvlText w:val="•"/>
      <w:lvlJc w:val="left"/>
      <w:pPr>
        <w:ind w:left="4725" w:hanging="361"/>
      </w:pPr>
      <w:rPr>
        <w:rFonts w:hint="default"/>
        <w:lang w:val="en-US" w:eastAsia="en-US" w:bidi="ar-SA"/>
      </w:rPr>
    </w:lvl>
    <w:lvl w:ilvl="6">
      <w:start w:val="0"/>
      <w:numFmt w:val="bullet"/>
      <w:lvlText w:val="•"/>
      <w:lvlJc w:val="left"/>
      <w:pPr>
        <w:ind w:left="5940" w:hanging="361"/>
      </w:pPr>
      <w:rPr>
        <w:rFonts w:hint="default"/>
        <w:lang w:val="en-US" w:eastAsia="en-US" w:bidi="ar-SA"/>
      </w:rPr>
    </w:lvl>
    <w:lvl w:ilvl="7">
      <w:start w:val="0"/>
      <w:numFmt w:val="bullet"/>
      <w:lvlText w:val="•"/>
      <w:lvlJc w:val="left"/>
      <w:pPr>
        <w:ind w:left="7155" w:hanging="361"/>
      </w:pPr>
      <w:rPr>
        <w:rFonts w:hint="default"/>
        <w:lang w:val="en-US" w:eastAsia="en-US" w:bidi="ar-SA"/>
      </w:rPr>
    </w:lvl>
    <w:lvl w:ilvl="8">
      <w:start w:val="0"/>
      <w:numFmt w:val="bullet"/>
      <w:lvlText w:val="•"/>
      <w:lvlJc w:val="left"/>
      <w:pPr>
        <w:ind w:left="837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669" w:hanging="309"/>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75"/>
      <w:ind w:left="824" w:hanging="464"/>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362"/>
      <w:ind w:left="360"/>
    </w:pPr>
    <w:rPr>
      <w:rFonts w:ascii="Arial" w:hAnsi="Arial" w:eastAsia="Arial" w:cs="Arial"/>
      <w:b/>
      <w:bCs/>
      <w:sz w:val="44"/>
      <w:szCs w:val="44"/>
      <w:lang w:val="en-US" w:eastAsia="en-US" w:bidi="ar-SA"/>
    </w:rPr>
  </w:style>
  <w:style w:styleId="ListParagraph" w:type="paragraph">
    <w:name w:val="List Paragraph"/>
    <w:basedOn w:val="Normal"/>
    <w:uiPriority w:val="1"/>
    <w:qFormat/>
    <w:pPr>
      <w:ind w:left="1081" w:hanging="361"/>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2026-03-10T04:48:37Z</dcterms:created>
  <dcterms:modified xsi:type="dcterms:W3CDTF">2026-03-10T04:48:37Z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2026-03-10T00:00:00Z</vt:filetime>
  </property>
</Properties>
</file>