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888A0" w14:textId="5E8B63DB" w:rsidR="00827EB2" w:rsidRDefault="006B327A">
      <w:pPr>
        <w:pStyle w:val="Title"/>
      </w:pPr>
      <w:r>
        <w:t>Node</w:t>
      </w:r>
      <w:r w:rsidR="00000000">
        <w:t xml:space="preserve"> Embedding</w:t>
      </w:r>
      <w:r>
        <w:t xml:space="preserve">s </w:t>
      </w:r>
      <w:proofErr w:type="gramStart"/>
      <w:r>
        <w:t>In</w:t>
      </w:r>
      <w:proofErr w:type="gramEnd"/>
      <w:r>
        <w:t xml:space="preserve"> Practice</w:t>
      </w:r>
    </w:p>
    <w:p w14:paraId="0649ABAE" w14:textId="534BE9F5" w:rsidR="00EF5F02" w:rsidRDefault="00CB21D0">
      <w:r>
        <w:t>This summary was generated by AI.</w:t>
      </w:r>
    </w:p>
    <w:p w14:paraId="50AE27E2" w14:textId="1B8305B0" w:rsidR="00827EB2" w:rsidRDefault="00000000">
      <w:r>
        <w:t xml:space="preserve">The thesis provides a comprehensive overview of graph </w:t>
      </w:r>
      <w:proofErr w:type="gramStart"/>
      <w:r>
        <w:t>embeddings—</w:t>
      </w:r>
      <w:proofErr w:type="gramEnd"/>
      <w:r>
        <w:t xml:space="preserve">techniques converting graph data into low-dimensional vectors while preserving structural and relational information. </w:t>
      </w:r>
      <w:r>
        <w:br/>
        <w:t>Initially, it establishes the mathematical and computational foundations, addressing the non-Euclidean nature of graph data.</w:t>
      </w:r>
      <w:r>
        <w:br/>
      </w:r>
      <w:r>
        <w:br/>
        <w:t xml:space="preserve">The node2vec algorithm, a shallow embedding method, is explored extensively. Node2vec combines random walks on graphs with the Skip-gram neural model, originally developed for language processing tasks. </w:t>
      </w:r>
      <w:r>
        <w:br/>
        <w:t>It defines similarity between nodes based on their co-occurrenc</w:t>
      </w:r>
      <w:r>
        <w:t>e in random walks. The method is governed by two parameters: 'return' (p) and 'in-out' (q), balancing breadth-first and depth-first search strategies.</w:t>
      </w:r>
      <w:r>
        <w:br/>
      </w:r>
      <w:r>
        <w:br/>
        <w:t>Subsequently, the thesis discusses limitations of shallow embeddings, such as lack of inductivity, computational inefficiency on large graphs, and the inability to leverage node features.</w:t>
      </w:r>
      <w:r>
        <w:br/>
      </w:r>
      <w:r>
        <w:br/>
        <w:t xml:space="preserve">To address these issues, Graph Neural Networks (GNNs) and specifically GraphSAGE, a deep embedding approach, are introduced. GraphSAGE aggregates node information through </w:t>
      </w:r>
      <w:r>
        <w:t xml:space="preserve">learned neural network parameters, enabling inductive reasoning—embedding nodes unseen during training. </w:t>
      </w:r>
      <w:r>
        <w:br/>
        <w:t xml:space="preserve">Different aggregation methods are analyzed, including mean, pooling, and attention-based mechanisms. </w:t>
      </w:r>
      <w:r>
        <w:br/>
        <w:t>Graph Convolutional Networks (GCNs) and Graph Attention Networks (GATs) are also presented as foundational models.</w:t>
      </w:r>
      <w:r>
        <w:br/>
      </w:r>
      <w:r>
        <w:br/>
        <w:t xml:space="preserve">Empirical evaluation includes experiments on realistic graph datasets and synthetic graphs generated by the Erdős–Rényi model. </w:t>
      </w:r>
      <w:r>
        <w:br/>
        <w:t>The study assesses embedding quality, computational performan</w:t>
      </w:r>
      <w:r>
        <w:t>ce, and robustness of the mentioned methods. Results highlight the efficacy of deep embeddings in capturing node and structural attributes, outperforming shallow embeddings in scalability and flexibility.</w:t>
      </w:r>
      <w:r>
        <w:br/>
      </w:r>
      <w:r>
        <w:br/>
        <w:t>The thesis concludes that while shallow embeddings like node2vec are useful for fixed-size graphs and simpler tasks, deep embedding methods such as GraphSAGE provide superior performance and broader applicability, particularly in dynamic and large-scale graph scenarios.</w:t>
      </w:r>
      <w:r>
        <w:br/>
      </w:r>
    </w:p>
    <w:sectPr w:rsidR="00827EB2" w:rsidSect="00EF5F02">
      <w:headerReference w:type="default" r:id="rId8"/>
      <w:pgSz w:w="12240" w:h="15840"/>
      <w:pgMar w:top="1440" w:right="1800" w:bottom="1440" w:left="180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25B2F" w14:textId="77777777" w:rsidR="00146863" w:rsidRDefault="00146863" w:rsidP="00EF5F02">
      <w:pPr>
        <w:spacing w:after="0" w:line="240" w:lineRule="auto"/>
      </w:pPr>
      <w:r>
        <w:separator/>
      </w:r>
    </w:p>
  </w:endnote>
  <w:endnote w:type="continuationSeparator" w:id="0">
    <w:p w14:paraId="4B2AC104" w14:textId="77777777" w:rsidR="00146863" w:rsidRDefault="00146863" w:rsidP="00EF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71E0E" w14:textId="77777777" w:rsidR="00146863" w:rsidRDefault="00146863" w:rsidP="00EF5F02">
      <w:pPr>
        <w:spacing w:after="0" w:line="240" w:lineRule="auto"/>
      </w:pPr>
      <w:r>
        <w:separator/>
      </w:r>
    </w:p>
  </w:footnote>
  <w:footnote w:type="continuationSeparator" w:id="0">
    <w:p w14:paraId="7DFE2200" w14:textId="77777777" w:rsidR="00146863" w:rsidRDefault="00146863" w:rsidP="00EF5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97C58" w14:textId="77777777" w:rsidR="00EF5F02" w:rsidRDefault="00EF5F02">
    <w:pPr>
      <w:pStyle w:val="Header"/>
      <w:rPr>
        <w:lang w:val="hu-HU"/>
      </w:rPr>
    </w:pPr>
  </w:p>
  <w:p w14:paraId="42773314" w14:textId="77777777" w:rsidR="00EF5F02" w:rsidRDefault="00EF5F02">
    <w:pPr>
      <w:pStyle w:val="Header"/>
      <w:rPr>
        <w:lang w:val="hu-HU"/>
      </w:rPr>
    </w:pPr>
  </w:p>
  <w:p w14:paraId="06FC00D9" w14:textId="77777777" w:rsidR="00EF5F02" w:rsidRPr="00EF5F02" w:rsidRDefault="00EF5F02">
    <w:pPr>
      <w:pStyle w:val="Header"/>
      <w:rPr>
        <w:lang w:val="hu-H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5346918">
    <w:abstractNumId w:val="8"/>
  </w:num>
  <w:num w:numId="2" w16cid:durableId="1703823106">
    <w:abstractNumId w:val="6"/>
  </w:num>
  <w:num w:numId="3" w16cid:durableId="975450331">
    <w:abstractNumId w:val="5"/>
  </w:num>
  <w:num w:numId="4" w16cid:durableId="1741098584">
    <w:abstractNumId w:val="4"/>
  </w:num>
  <w:num w:numId="5" w16cid:durableId="910041959">
    <w:abstractNumId w:val="7"/>
  </w:num>
  <w:num w:numId="6" w16cid:durableId="1554197097">
    <w:abstractNumId w:val="3"/>
  </w:num>
  <w:num w:numId="7" w16cid:durableId="357659069">
    <w:abstractNumId w:val="2"/>
  </w:num>
  <w:num w:numId="8" w16cid:durableId="256911791">
    <w:abstractNumId w:val="1"/>
  </w:num>
  <w:num w:numId="9" w16cid:durableId="154771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863"/>
    <w:rsid w:val="0015074B"/>
    <w:rsid w:val="0029639D"/>
    <w:rsid w:val="00326F90"/>
    <w:rsid w:val="0056515E"/>
    <w:rsid w:val="006B327A"/>
    <w:rsid w:val="00827EB2"/>
    <w:rsid w:val="00854D1E"/>
    <w:rsid w:val="008816DD"/>
    <w:rsid w:val="00AA1D8D"/>
    <w:rsid w:val="00B47730"/>
    <w:rsid w:val="00CB0664"/>
    <w:rsid w:val="00CB21D0"/>
    <w:rsid w:val="00EF5F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22D76"/>
  <w14:defaultImageDpi w14:val="300"/>
  <w15:docId w15:val="{9EA7FD92-9494-45AA-803B-97689144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Csaba József</cp:lastModifiedBy>
  <cp:revision>4</cp:revision>
  <dcterms:created xsi:type="dcterms:W3CDTF">2025-07-06T19:35:00Z</dcterms:created>
  <dcterms:modified xsi:type="dcterms:W3CDTF">2025-07-06T19:40:00Z</dcterms:modified>
  <cp:category/>
</cp:coreProperties>
</file>