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Xc437745b06b16add8847086d9e33469b1dbf6de"/>
    <w:p>
      <w:pPr>
        <w:pStyle w:val="Heading1"/>
      </w:pPr>
      <w:r>
        <w:t xml:space="preserve">WYSIWYG Web Design Tool — MVP Implementation Plan &amp; Acceptance Criteria (v1)</w:t>
      </w:r>
    </w:p>
    <w:p>
      <w:pPr>
        <w:pStyle w:val="BlockText"/>
      </w:pPr>
      <w:r>
        <w:t xml:space="preserve">This document turns the MVP requirements into an actionable plan with architecture, state design, acceptance criteria, test cases, and milestones. Scope is strictly MVP, with clearly marked out-of-scope items for later phases.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2"/>
      </w:pPr>
      <w:r>
        <w:t xml:space="preserve">1) Executive summary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Ship a visual, code‑free layout tool that outputs valid, production‑ready HTML/CSS using web‑native primitives (flow, Flexbox, optional CSS Grid, absolute/fixed when toggled).</w:t>
      </w:r>
    </w:p>
    <w:p>
      <w:pPr>
        <w:pStyle w:val="BodyText"/>
      </w:pPr>
      <w:r>
        <w:rPr>
          <w:b/>
          <w:bCs/>
        </w:rPr>
        <w:t xml:space="preserve">Guiding constraints:</w:t>
      </w:r>
      <w:r>
        <w:t xml:space="preserve"> </w:t>
      </w:r>
      <w:r>
        <w:t xml:space="preserve">- Rectangles/boxes only; no overlapping except when explicitly absolute/fixed.</w:t>
      </w:r>
      <w:r>
        <w:t xml:space="preserve"> </w:t>
      </w:r>
      <w:r>
        <w:t xml:space="preserve">- What‑you‑see‑is‑what‑you‑get at each breakpoint.</w:t>
      </w:r>
      <w:r>
        <w:t xml:space="preserve"> </w:t>
      </w:r>
      <w:r>
        <w:t xml:space="preserve">- WCAG 2.1 AA guidance integrated (basic checks) and zero</w:t>
      </w:r>
      <w:r>
        <w:t xml:space="preserve"> </w:t>
      </w:r>
      <w:r>
        <w:t xml:space="preserve">“impossible”</w:t>
      </w:r>
      <w:r>
        <w:t xml:space="preserve"> </w:t>
      </w:r>
      <w:r>
        <w:t xml:space="preserve">CSS states through the UI.</w:t>
      </w:r>
    </w:p>
    <w:p>
      <w:pPr>
        <w:pStyle w:val="BodyText"/>
      </w:pPr>
      <w:r>
        <w:rPr>
          <w:b/>
          <w:bCs/>
        </w:rPr>
        <w:t xml:space="preserve">Primary outputs:</w:t>
      </w:r>
      <w:r>
        <w:t xml:space="preserve"> </w:t>
      </w:r>
      <w:r>
        <w:t xml:space="preserve">HTML + CSS export, on‑canvas preview, code preview pane.</w:t>
      </w:r>
    </w:p>
    <w:p>
      <w:r>
        <w:pict>
          <v:rect style="width:0;height:1.5pt" o:hralign="center" o:hrstd="t" o:hr="t"/>
        </w:pict>
      </w:r>
    </w:p>
    <w:bookmarkEnd w:id="20"/>
    <w:bookmarkStart w:id="21" w:name="highlevel-architecture"/>
    <w:p>
      <w:pPr>
        <w:pStyle w:val="Heading2"/>
      </w:pPr>
      <w:r>
        <w:t xml:space="preserve">2) High‑level architecture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React 18 + Redux Toolkit + dnd‑kit.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Rendering:</w:t>
      </w:r>
      <w:r>
        <w:t xml:space="preserve"> </w:t>
      </w:r>
      <w:r>
        <w:t xml:space="preserve">Canvas is a DOM-based designer (not</w:t>
      </w:r>
      <w:r>
        <w:t xml:space="preserve"> </w:t>
      </w:r>
      <w:r>
        <w:rPr>
          <w:rStyle w:val="VerbatimChar"/>
        </w:rPr>
        <w:t xml:space="preserve">&lt;canvas&gt;</w:t>
      </w:r>
      <w:r>
        <w:t xml:space="preserve">), leveraging CSS for layout so preview fidelity is native.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Styling:</w:t>
      </w:r>
      <w:r>
        <w:t xml:space="preserve"> </w:t>
      </w:r>
      <w:r>
        <w:t xml:space="preserve">CSS Modules (default) with build‑time Autoprefixer. Option to switch to Styled Components post‑MVP.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 Editor:</w:t>
      </w:r>
      <w:r>
        <w:t xml:space="preserve"> </w:t>
      </w:r>
      <w:r>
        <w:t xml:space="preserve">Monaco Editor (read‑only with guarded</w:t>
      </w:r>
      <w:r>
        <w:t xml:space="preserve"> </w:t>
      </w:r>
      <w:r>
        <w:t xml:space="preserve">“Refine”</w:t>
      </w:r>
      <w:r>
        <w:t xml:space="preserve"> </w:t>
      </w:r>
      <w:r>
        <w:t xml:space="preserve">mode).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Validation:</w:t>
      </w:r>
      <w:r>
        <w:t xml:space="preserve"> </w:t>
      </w:r>
      <w:r>
        <w:t xml:space="preserve">Lightweight rules engine for CSS/HTML checks; color contrast calc; keyboard traps; missing alt.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Undo/Redo:</w:t>
      </w:r>
      <w:r>
        <w:t xml:space="preserve"> </w:t>
      </w:r>
      <w:r>
        <w:t xml:space="preserve">Command system over Redux actions with history compaction.</w:t>
      </w:r>
    </w:p>
    <w:p>
      <w:pPr>
        <w:pStyle w:val="BlockText"/>
      </w:pPr>
      <w:r>
        <w:t xml:space="preserve">Note: No backend required for MVP beyond local storage/project file import/export.</w:t>
      </w:r>
    </w:p>
    <w:p>
      <w:r>
        <w:pict>
          <v:rect style="width:0;height:1.5pt" o:hralign="center" o:hrstd="t" o:hr="t"/>
        </w:pict>
      </w:r>
    </w:p>
    <w:bookmarkEnd w:id="21"/>
    <w:bookmarkStart w:id="22" w:name="core-domain-model-redux-state"/>
    <w:p>
      <w:pPr>
        <w:pStyle w:val="Heading2"/>
      </w:pPr>
      <w:r>
        <w:t xml:space="preserve">3) Core domain model (Redux state)</w:t>
      </w:r>
    </w:p>
    <w:p>
      <w:pPr>
        <w:pStyle w:val="FirstParagraph"/>
      </w:pPr>
      <w:r>
        <w:t xml:space="preserve">Use normalized entities and per‑breakpoint overrides. Types below are indicative.</w:t>
      </w:r>
    </w:p>
    <w:p>
      <w:pPr>
        <w:pStyle w:val="SourceCode"/>
      </w:pPr>
      <w:r>
        <w:rPr>
          <w:rStyle w:val="CommentTok"/>
        </w:rPr>
        <w:t xml:space="preserve">// Breakpoint identifiers used as keys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BreakpointId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'mobile'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'desktop'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'large'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ProjectState {</w:t>
      </w:r>
      <w:r>
        <w:br/>
      </w:r>
      <w:r>
        <w:rPr>
          <w:rStyle w:val="NormalTok"/>
        </w:rPr>
        <w:t xml:space="preserve">  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updatedAt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UIState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canvas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CanvasState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rectangles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EntityState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RectangleNode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normalized graph of boxes</w:t>
      </w:r>
      <w:r>
        <w:br/>
      </w:r>
      <w:r>
        <w:rPr>
          <w:rStyle w:val="NormalTok"/>
        </w:rPr>
        <w:t xml:space="preserve">  styles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StylesState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ComponentsState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built‑ins + styled variants</w:t>
      </w:r>
      <w:r>
        <w:br/>
      </w:r>
      <w:r>
        <w:rPr>
          <w:rStyle w:val="NormalTok"/>
        </w:rPr>
        <w:t xml:space="preserve">  breakpoints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BreakpointsState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widths + active bp</w:t>
      </w:r>
      <w:r>
        <w:br/>
      </w:r>
      <w:r>
        <w:rPr>
          <w:rStyle w:val="NormalTok"/>
        </w:rPr>
        <w:t xml:space="preserve">  history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HistoryState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undo/redo stacks</w:t>
      </w:r>
      <w:r>
        <w:br/>
      </w:r>
      <w:r>
        <w:rPr>
          <w:rStyle w:val="NormalTok"/>
        </w:rPr>
        <w:t xml:space="preserve">  export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ExportState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generated code snapshots + validation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RectangleNode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'container'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'component'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layout props (flow by default)</w:t>
      </w:r>
      <w:r>
        <w:br/>
      </w:r>
      <w:r>
        <w:rPr>
          <w:rStyle w:val="NormalTok"/>
        </w:rPr>
        <w:t xml:space="preserve">  layout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'grid'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direction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'row'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'column'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gap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px</w:t>
      </w:r>
      <w:r>
        <w:br/>
      </w:r>
      <w:r>
        <w:rPr>
          <w:rStyle w:val="NormalTok"/>
        </w:rPr>
        <w:t xml:space="preserve">    gridTemplate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e.g., '1fr 1fr' (MVP: simple templates)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'flow'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'absolute'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'fixed'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top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Unit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Unit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Unit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Unit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zIndex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spacing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margin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Spacing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padding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Spacing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minSize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{ width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enforced at runtime</w:t>
      </w:r>
      <w:r>
        <w:br/>
      </w:r>
      <w:r>
        <w:rPr>
          <w:rStyle w:val="NormalTok"/>
        </w:rPr>
        <w:t xml:space="preserve">  content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TextContent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ImageContent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ComponentRef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classNames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applied CSS classes (from StylesState)</w:t>
      </w:r>
      <w:r>
        <w:br/>
      </w:r>
      <w:r>
        <w:rPr>
          <w:rStyle w:val="NormalTok"/>
        </w:rPr>
        <w:t xml:space="preserve">  perBreakpoint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Record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BreakpointId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RectangleNode</w:t>
      </w:r>
      <w:r>
        <w:rPr>
          <w:rStyle w:val="OperatorTok"/>
        </w:rPr>
        <w:t xml:space="preserve">&gt;&gt;&gt;;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overrides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'vw'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TextContent { kind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typographic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TypoProps }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ImageContent { kind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ratio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'16:9'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'4:3'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'1:1'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'3:2'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'custom'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ComponentRef { kind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'component'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stateVariant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ComponentState 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StylesState {</w:t>
      </w:r>
      <w:r>
        <w:br/>
      </w:r>
      <w:r>
        <w:rPr>
          <w:rStyle w:val="NormalTok"/>
        </w:rPr>
        <w:t xml:space="preserve">  classes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Record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StyleClass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key = className</w:t>
      </w:r>
      <w:r>
        <w:br/>
      </w:r>
      <w:r>
        <w:rPr>
          <w:rStyle w:val="NormalTok"/>
        </w:rPr>
        <w:t xml:space="preserve">  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draggable order to control cascade/specificity</w:t>
      </w:r>
      <w:r>
        <w:br/>
      </w:r>
      <w:r>
        <w:rPr>
          <w:rStyle w:val="NormalTok"/>
        </w:rPr>
        <w:t xml:space="preserve">  tokens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colors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Record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spacing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fonts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StyleClass 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semantic suggestion e.g., 'btnPrimary', 'textMuted'</w:t>
      </w:r>
      <w:r>
        <w:br/>
      </w:r>
      <w:r>
        <w:rPr>
          <w:rStyle w:val="NormalTok"/>
        </w:rPr>
        <w:t xml:space="preserve">  selectors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base + pseudo e.g., ['.btnPrimary', '.btnPrimary:hover']</w:t>
      </w:r>
      <w:r>
        <w:br/>
      </w:r>
      <w:r>
        <w:rPr>
          <w:rStyle w:val="NormalTok"/>
        </w:rPr>
        <w:t xml:space="preserve">  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CSSRule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limited guarded set in Basic/Advanced modes</w:t>
      </w:r>
      <w:r>
        <w:br/>
      </w:r>
      <w:r>
        <w:rPr>
          <w:rStyle w:val="NormalTok"/>
        </w:rPr>
        <w:t xml:space="preserve">  scope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'character'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'component'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breakpoints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Record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BreakpointId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CSSRule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&gt;&gt;;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overrides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3" w:name="project-file-format-json"/>
    <w:p>
      <w:pPr>
        <w:pStyle w:val="Heading2"/>
      </w:pPr>
      <w:r>
        <w:t xml:space="preserve">4) Project file format (JSON)</w:t>
      </w:r>
    </w:p>
    <w:p>
      <w:pPr>
        <w:pStyle w:val="FirstParagraph"/>
      </w:pPr>
      <w:r>
        <w:t xml:space="preserve">Single JSON file serializing ProjectState plus a CSS bundle string for export previews. Example (abridged):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"Landing"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"2025-08-19"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"breakpoints"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"active"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"desktop"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"defs"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"mobile"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320</w:t>
      </w:r>
      <w:r>
        <w:rPr>
          <w:rStyle w:val="OtherTok"/>
        </w:rPr>
        <w:t xml:space="preserve">,</w:t>
      </w:r>
      <w:r>
        <w:rPr>
          <w:rStyle w:val="DecValTok"/>
        </w:rPr>
        <w:t xml:space="preserve">768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"desktop"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769</w:t>
      </w:r>
      <w:r>
        <w:rPr>
          <w:rStyle w:val="OtherTok"/>
        </w:rPr>
        <w:t xml:space="preserve">,</w:t>
      </w:r>
      <w:r>
        <w:rPr>
          <w:rStyle w:val="DecValTok"/>
        </w:rPr>
        <w:t xml:space="preserve">1200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"large"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1201</w:t>
      </w:r>
      <w:r>
        <w:rPr>
          <w:rStyle w:val="OtherTok"/>
        </w:rPr>
        <w:t xml:space="preserve">,</w:t>
      </w:r>
      <w:r>
        <w:rPr>
          <w:rStyle w:val="DecValTok"/>
        </w:rPr>
        <w:t xml:space="preserve">9999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"rectangles"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"entities"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"root"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"root"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"parentId"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"children"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"container"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"engine"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"flex"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"direction"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"column"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"classNames"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"container"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"r1"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"root"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"children"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"r3"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"container"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"engine"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"flex"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"direction"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"row"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"gap"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"classNames"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"row"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"root"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"r1"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"styles"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"classes"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"container"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"container"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"selectors"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".container"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"prop"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"max-width"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"1200px"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"container"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8" w:name="interaction-design-algorithms"/>
    <w:p>
      <w:pPr>
        <w:pStyle w:val="Heading2"/>
      </w:pPr>
      <w:r>
        <w:t xml:space="preserve">5) Interaction design &amp; algorithms</w:t>
      </w:r>
    </w:p>
    <w:bookmarkStart w:id="24" w:name="split"/>
    <w:p>
      <w:pPr>
        <w:pStyle w:val="Heading3"/>
      </w:pPr>
      <w:r>
        <w:t xml:space="preserve">5.1 Split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Gesture:</w:t>
      </w:r>
      <w:r>
        <w:t xml:space="preserve"> </w:t>
      </w:r>
      <w:r>
        <w:t xml:space="preserve">Shift + drag from a rectangle edge; or context menu → Split H/V.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Algorithm:</w:t>
      </w:r>
    </w:p>
    <w:p>
      <w:pPr>
        <w:pStyle w:val="Compact"/>
        <w:numPr>
          <w:ilvl w:val="1"/>
          <w:numId w:val="1003"/>
        </w:numPr>
      </w:pPr>
      <w:r>
        <w:t xml:space="preserve">Determine split axis based on edge or command.</w:t>
      </w:r>
    </w:p>
    <w:p>
      <w:pPr>
        <w:pStyle w:val="Compact"/>
        <w:numPr>
          <w:ilvl w:val="1"/>
          <w:numId w:val="1003"/>
        </w:numPr>
      </w:pPr>
      <w:r>
        <w:t xml:space="preserve">Insert two child rectangles (siblings) within the parent; copy styling from source.</w:t>
      </w:r>
    </w:p>
    <w:p>
      <w:pPr>
        <w:pStyle w:val="Compact"/>
        <w:numPr>
          <w:ilvl w:val="1"/>
          <w:numId w:val="1003"/>
        </w:numPr>
      </w:pPr>
      <w:r>
        <w:t xml:space="preserve">Distribute space via</w:t>
      </w:r>
      <w:r>
        <w:t xml:space="preserve"> </w:t>
      </w:r>
      <w:r>
        <w:rPr>
          <w:rStyle w:val="VerbatimChar"/>
        </w:rPr>
        <w:t xml:space="preserve">flex-basis</w:t>
      </w:r>
      <w:r>
        <w:t xml:space="preserve"> </w:t>
      </w:r>
      <w:r>
        <w:t xml:space="preserve">(50/50 initially) or grid</w:t>
      </w:r>
      <w:r>
        <w:t xml:space="preserve"> </w:t>
      </w:r>
      <w:r>
        <w:rPr>
          <w:rStyle w:val="VerbatimChar"/>
        </w:rPr>
        <w:t xml:space="preserve">template</w:t>
      </w:r>
      <w:r>
        <w:t xml:space="preserve"> </w:t>
      </w:r>
      <w:r>
        <w:t xml:space="preserve">if parent uses grid.</w:t>
      </w:r>
    </w:p>
    <w:p>
      <w:pPr>
        <w:pStyle w:val="Compact"/>
        <w:numPr>
          <w:ilvl w:val="1"/>
          <w:numId w:val="1003"/>
        </w:numPr>
      </w:pPr>
      <w:r>
        <w:t xml:space="preserve">Enforce min sizes: interactive 32px, text containers 16px. Apply sticky resistance near limits.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Acceptance:</w:t>
      </w:r>
      <w:r>
        <w:t xml:space="preserve"> </w:t>
      </w:r>
      <w:r>
        <w:t xml:space="preserve">New rectangles inherit styles; layout remains valid at all breakpoints; history logs one composite action.</w:t>
      </w:r>
    </w:p>
    <w:bookmarkEnd w:id="24"/>
    <w:bookmarkStart w:id="25" w:name="merge"/>
    <w:p>
      <w:pPr>
        <w:pStyle w:val="Heading3"/>
      </w:pPr>
      <w:r>
        <w:t xml:space="preserve">5.2 Merge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Gesture:</w:t>
      </w:r>
      <w:r>
        <w:t xml:space="preserve"> </w:t>
      </w:r>
      <w:r>
        <w:t xml:space="preserve">Right‑click on shared border → Merge; or drag border to zero → auto‑merge.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Algorithm:</w:t>
      </w:r>
    </w:p>
    <w:p>
      <w:pPr>
        <w:pStyle w:val="Compact"/>
        <w:numPr>
          <w:ilvl w:val="1"/>
          <w:numId w:val="1005"/>
        </w:numPr>
      </w:pPr>
      <w:r>
        <w:t xml:space="preserve">Detect adjacency (same parent, contiguous in axis).</w:t>
      </w:r>
    </w:p>
    <w:p>
      <w:pPr>
        <w:pStyle w:val="Compact"/>
        <w:numPr>
          <w:ilvl w:val="1"/>
          <w:numId w:val="1005"/>
        </w:numPr>
      </w:pPr>
      <w:r>
        <w:t xml:space="preserve">Remove one node, expand sibling</w:t>
      </w:r>
      <w:r>
        <w:t xml:space="preserve"> </w:t>
      </w:r>
      <w:r>
        <w:rPr>
          <w:rStyle w:val="VerbatimChar"/>
        </w:rPr>
        <w:t xml:space="preserve">flex-basis</w:t>
      </w:r>
      <w:r>
        <w:t xml:space="preserve"> </w:t>
      </w:r>
      <w:r>
        <w:t xml:space="preserve">to fill; merge classNames (de‑dupe) and preserve common content only if single child had content.</w:t>
      </w:r>
    </w:p>
    <w:p>
      <w:pPr>
        <w:pStyle w:val="Compact"/>
        <w:numPr>
          <w:ilvl w:val="1"/>
          <w:numId w:val="1005"/>
        </w:numPr>
      </w:pPr>
      <w:r>
        <w:t xml:space="preserve">Update selection to merged node; maintain history.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Acceptance:</w:t>
      </w:r>
      <w:r>
        <w:t xml:space="preserve"> </w:t>
      </w:r>
      <w:r>
        <w:t xml:space="preserve">No orphaned references; min sizes respected; undo restores prior state.</w:t>
      </w:r>
    </w:p>
    <w:bookmarkEnd w:id="25"/>
    <w:bookmarkStart w:id="26" w:name="absolutefixed-toggle"/>
    <w:p>
      <w:pPr>
        <w:pStyle w:val="Heading3"/>
      </w:pPr>
      <w:r>
        <w:t xml:space="preserve">5.3 Absolute/Fixed toggle</w:t>
      </w:r>
    </w:p>
    <w:p>
      <w:pPr>
        <w:pStyle w:val="Compact"/>
        <w:numPr>
          <w:ilvl w:val="0"/>
          <w:numId w:val="1006"/>
        </w:numPr>
      </w:pPr>
      <w:r>
        <w:t xml:space="preserve">Change</w:t>
      </w:r>
      <w:r>
        <w:t xml:space="preserve"> </w:t>
      </w:r>
      <w:r>
        <w:rPr>
          <w:rStyle w:val="VerbatimChar"/>
        </w:rPr>
        <w:t xml:space="preserve">position.mode</w:t>
      </w:r>
      <w:r>
        <w:t xml:space="preserve">; reveal drag handles; constrain moves within parent unless explicitly unlocked.</w:t>
      </w:r>
    </w:p>
    <w:p>
      <w:pPr>
        <w:pStyle w:val="Compact"/>
        <w:numPr>
          <w:ilvl w:val="0"/>
          <w:numId w:val="1006"/>
        </w:numPr>
      </w:pPr>
      <w:r>
        <w:t xml:space="preserve">Units picker (%, vw, rem, px) with live conversion.</w:t>
      </w:r>
    </w:p>
    <w:bookmarkEnd w:id="26"/>
    <w:bookmarkStart w:id="27" w:name="visual-feedback"/>
    <w:p>
      <w:pPr>
        <w:pStyle w:val="Heading3"/>
      </w:pPr>
      <w:r>
        <w:t xml:space="preserve">5.4 Visual feedback</w:t>
      </w:r>
    </w:p>
    <w:p>
      <w:pPr>
        <w:pStyle w:val="Compact"/>
        <w:numPr>
          <w:ilvl w:val="0"/>
          <w:numId w:val="1007"/>
        </w:numPr>
      </w:pPr>
      <w:r>
        <w:t xml:space="preserve">Hover/selection outlines; guides for spacing; breadcrumb/hierarchy pill showing parent → child path.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content-system"/>
    <w:p>
      <w:pPr>
        <w:pStyle w:val="Heading2"/>
      </w:pPr>
      <w:r>
        <w:t xml:space="preserve">6) Content system</w:t>
      </w:r>
    </w:p>
    <w:bookmarkStart w:id="29" w:name="text"/>
    <w:p>
      <w:pPr>
        <w:pStyle w:val="Heading3"/>
      </w:pPr>
      <w:r>
        <w:t xml:space="preserve">6.1 Text</w:t>
      </w:r>
    </w:p>
    <w:p>
      <w:pPr>
        <w:pStyle w:val="Compact"/>
        <w:numPr>
          <w:ilvl w:val="0"/>
          <w:numId w:val="1008"/>
        </w:numPr>
      </w:pPr>
      <w:r>
        <w:t xml:space="preserve">Inline editing with presets: Short Headline / Medium Paragraph / Long Article / Lorem Ipsum (S/M/L).</w:t>
      </w:r>
    </w:p>
    <w:p>
      <w:pPr>
        <w:pStyle w:val="Compact"/>
        <w:numPr>
          <w:ilvl w:val="0"/>
          <w:numId w:val="1008"/>
        </w:numPr>
      </w:pPr>
      <w:r>
        <w:t xml:space="preserve">Properties: font family/size/weight, color, line height, letter spacing, text align.</w:t>
      </w:r>
    </w:p>
    <w:p>
      <w:pPr>
        <w:pStyle w:val="Compact"/>
        <w:numPr>
          <w:ilvl w:val="0"/>
          <w:numId w:val="1008"/>
        </w:numPr>
      </w:pPr>
      <w:r>
        <w:t xml:space="preserve">Right‑click → Replace content → pick preset or paste custom.</w:t>
      </w:r>
    </w:p>
    <w:bookmarkEnd w:id="29"/>
    <w:bookmarkStart w:id="30" w:name="images"/>
    <w:p>
      <w:pPr>
        <w:pStyle w:val="Heading3"/>
      </w:pPr>
      <w:r>
        <w:t xml:space="preserve">6.2 Images</w:t>
      </w:r>
    </w:p>
    <w:p>
      <w:pPr>
        <w:pStyle w:val="Compact"/>
        <w:numPr>
          <w:ilvl w:val="0"/>
          <w:numId w:val="1009"/>
        </w:numPr>
      </w:pPr>
      <w:r>
        <w:t xml:space="preserve">Placeholders drawn as responsive boxes with ratio badges;</w:t>
      </w:r>
      <w:r>
        <w:t xml:space="preserve"> </w:t>
      </w:r>
      <w:r>
        <w:rPr>
          <w:rStyle w:val="VerbatimChar"/>
        </w:rPr>
        <w:t xml:space="preserve">object-fit</w:t>
      </w:r>
      <w:r>
        <w:t xml:space="preserve"> </w:t>
      </w:r>
      <w:r>
        <w:t xml:space="preserve">controls; alt text prompt (enforced before export).</w:t>
      </w:r>
    </w:p>
    <w:p>
      <w:pPr>
        <w:pStyle w:val="FirstParagraph"/>
      </w:pPr>
      <w:r>
        <w:rPr>
          <w:b/>
          <w:bCs/>
        </w:rPr>
        <w:t xml:space="preserve">Acceptance:</w:t>
      </w:r>
      <w:r>
        <w:t xml:space="preserve"> </w:t>
      </w:r>
      <w:r>
        <w:t xml:space="preserve">Typing or replacing content never breaks layout; text reflows across breakpoints; images keep ratio.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styling-class-management"/>
    <w:p>
      <w:pPr>
        <w:pStyle w:val="Heading2"/>
      </w:pPr>
      <w:r>
        <w:t xml:space="preserve">7) Styling &amp; class management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Live class generation</w:t>
      </w:r>
      <w:r>
        <w:t xml:space="preserve"> </w:t>
      </w:r>
      <w:r>
        <w:t xml:space="preserve">with semantic suggestions (e.g., from role + intent:</w:t>
      </w:r>
      <w:r>
        <w:t xml:space="preserve"> </w:t>
      </w:r>
      <w:r>
        <w:rPr>
          <w:rStyle w:val="VerbatimChar"/>
        </w:rPr>
        <w:t xml:space="preserve">btnPrimary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headingXL</w:t>
      </w:r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Specificity control</w:t>
      </w:r>
      <w:r>
        <w:t xml:space="preserve"> </w:t>
      </w:r>
      <w:r>
        <w:t xml:space="preserve">via draggable class order; computed cascade preview.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Granularity modes:</w:t>
      </w:r>
    </w:p>
    <w:p>
      <w:pPr>
        <w:pStyle w:val="Compact"/>
        <w:numPr>
          <w:ilvl w:val="1"/>
          <w:numId w:val="1011"/>
        </w:numPr>
      </w:pPr>
      <w:r>
        <w:rPr>
          <w:i/>
          <w:iCs/>
        </w:rPr>
        <w:t xml:space="preserve">Basic:</w:t>
      </w:r>
      <w:r>
        <w:t xml:space="preserve"> </w:t>
      </w:r>
      <w:r>
        <w:t xml:space="preserve">spacing, color, typography, borders, background.</w:t>
      </w:r>
    </w:p>
    <w:p>
      <w:pPr>
        <w:pStyle w:val="Compact"/>
        <w:numPr>
          <w:ilvl w:val="1"/>
          <w:numId w:val="1011"/>
        </w:numPr>
      </w:pPr>
      <w:r>
        <w:rPr>
          <w:i/>
          <w:iCs/>
        </w:rPr>
        <w:t xml:space="preserve">Advanced:</w:t>
      </w:r>
      <w:r>
        <w:t xml:space="preserve"> </w:t>
      </w:r>
      <w:r>
        <w:t xml:space="preserve">flex/grid knobs, position, z‑index, transforms.</w:t>
      </w:r>
    </w:p>
    <w:p>
      <w:pPr>
        <w:pStyle w:val="Compact"/>
        <w:numPr>
          <w:ilvl w:val="1"/>
          <w:numId w:val="1011"/>
        </w:numPr>
      </w:pPr>
      <w:r>
        <w:rPr>
          <w:i/>
          <w:iCs/>
        </w:rPr>
        <w:t xml:space="preserve">Expert:</w:t>
      </w:r>
      <w:r>
        <w:t xml:space="preserve"> </w:t>
      </w:r>
      <w:r>
        <w:t xml:space="preserve">guarded freeform CSS editor with validation and lint (disallow layout‑breaking props).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Style palette:</w:t>
      </w:r>
      <w:r>
        <w:t xml:space="preserve"> </w:t>
      </w:r>
      <w:r>
        <w:t xml:space="preserve">character vs component styles; apply as additive (merge rules) or replacement (swap class list).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Conflict warning:</w:t>
      </w:r>
      <w:r>
        <w:t xml:space="preserve"> </w:t>
      </w:r>
      <w:r>
        <w:t xml:space="preserve">if target has conflicting declarations for same property group.</w:t>
      </w:r>
    </w:p>
    <w:p>
      <w:pPr>
        <w:pStyle w:val="FirstParagraph"/>
      </w:pPr>
      <w:r>
        <w:rPr>
          <w:b/>
          <w:bCs/>
        </w:rPr>
        <w:t xml:space="preserve">Acceptance:</w:t>
      </w:r>
      <w:r>
        <w:t xml:space="preserve"> </w:t>
      </w:r>
      <w:r>
        <w:t xml:space="preserve">Applying or reordering classes updates canvas within 300ms; no duplicate rules in exported CSS; warnings appear on conflicts.</w:t>
      </w:r>
    </w:p>
    <w:p>
      <w:r>
        <w:pict>
          <v:rect style="width:0;height:1.5pt" o:hralign="center" o:hrstd="t" o:hr="t"/>
        </w:pict>
      </w:r>
    </w:p>
    <w:bookmarkEnd w:id="32"/>
    <w:bookmarkStart w:id="33" w:name="component-system-builtins"/>
    <w:p>
      <w:pPr>
        <w:pStyle w:val="Heading2"/>
      </w:pPr>
      <w:r>
        <w:t xml:space="preserve">8) Component system (built‑ins)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Components:</w:t>
      </w:r>
      <w:r>
        <w:t xml:space="preserve"> </w:t>
      </w:r>
      <w:r>
        <w:t xml:space="preserve">Button, Link, Input (text/email/submit), Image, Text container.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States:</w:t>
      </w:r>
      <w:r>
        <w:t xml:space="preserve"> </w:t>
      </w:r>
      <w:r>
        <w:t xml:space="preserve">base,</w:t>
      </w:r>
      <w:r>
        <w:t xml:space="preserve"> </w:t>
      </w:r>
      <w:r>
        <w:rPr>
          <w:rStyle w:val="VerbatimChar"/>
        </w:rPr>
        <w:t xml:space="preserve">:hover</w:t>
      </w:r>
      <w:r>
        <w:t xml:space="preserve">,</w:t>
      </w:r>
      <w:r>
        <w:t xml:space="preserve"> </w:t>
      </w:r>
      <w:r>
        <w:rPr>
          <w:rStyle w:val="VerbatimChar"/>
        </w:rPr>
        <w:t xml:space="preserve">:focus</w:t>
      </w:r>
      <w:r>
        <w:t xml:space="preserve">,</w:t>
      </w:r>
      <w:r>
        <w:t xml:space="preserve"> </w:t>
      </w:r>
      <w:r>
        <w:rPr>
          <w:rStyle w:val="VerbatimChar"/>
        </w:rPr>
        <w:t xml:space="preserve">:active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[disabled]</w:t>
      </w:r>
      <w:r>
        <w:t xml:space="preserve"> </w:t>
      </w:r>
      <w:r>
        <w:t xml:space="preserve">via visual State Editor tabs.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Preview mode:</w:t>
      </w:r>
      <w:r>
        <w:t xml:space="preserve"> </w:t>
      </w:r>
      <w:r>
        <w:t xml:space="preserve">simulate hover/focus/active with keyboard toggles.</w:t>
      </w:r>
    </w:p>
    <w:p>
      <w:pPr>
        <w:pStyle w:val="FirstParagraph"/>
      </w:pPr>
      <w:r>
        <w:rPr>
          <w:b/>
          <w:bCs/>
        </w:rPr>
        <w:t xml:space="preserve">Acceptance:</w:t>
      </w:r>
      <w:r>
        <w:t xml:space="preserve"> </w:t>
      </w:r>
      <w:r>
        <w:t xml:space="preserve">State styles map to valid selectors; keyboard can cycle states; disabled state blocks focus.</w:t>
      </w:r>
    </w:p>
    <w:p>
      <w:r>
        <w:pict>
          <v:rect style="width:0;height:1.5pt" o:hralign="center" o:hrstd="t" o:hr="t"/>
        </w:pict>
      </w:r>
    </w:p>
    <w:bookmarkEnd w:id="33"/>
    <w:bookmarkStart w:id="34" w:name="responsive-design"/>
    <w:p>
      <w:pPr>
        <w:pStyle w:val="Heading2"/>
      </w:pPr>
      <w:r>
        <w:t xml:space="preserve">9) Responsive design</w:t>
      </w:r>
    </w:p>
    <w:p>
      <w:pPr>
        <w:pStyle w:val="Compact"/>
        <w:numPr>
          <w:ilvl w:val="0"/>
          <w:numId w:val="1013"/>
        </w:numPr>
      </w:pPr>
      <w:r>
        <w:t xml:space="preserve">Default breakpoints: Mobile (320–768), Desktop (769–1200), Large (1201+).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Per‑breakpoint editing:</w:t>
      </w:r>
      <w:r>
        <w:t xml:space="preserve"> </w:t>
      </w:r>
      <w:r>
        <w:t xml:space="preserve">property panels scoped to active bp; side‑by‑side compare view.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Cascade:</w:t>
      </w:r>
      <w:r>
        <w:t xml:space="preserve"> </w:t>
      </w:r>
      <w:r>
        <w:t xml:space="preserve">base → bp override; preview shows effective value per bp.</w:t>
      </w:r>
    </w:p>
    <w:p>
      <w:pPr>
        <w:pStyle w:val="FirstParagraph"/>
      </w:pPr>
      <w:r>
        <w:rPr>
          <w:b/>
          <w:bCs/>
        </w:rPr>
        <w:t xml:space="preserve">Acceptance:</w:t>
      </w:r>
      <w:r>
        <w:t xml:space="preserve"> </w:t>
      </w:r>
      <w:r>
        <w:t xml:space="preserve">Switching breakpoints updates property inspectors and canvas instantly; exports group overrides under</w:t>
      </w:r>
      <w:r>
        <w:t xml:space="preserve"> </w:t>
      </w:r>
      <w:r>
        <w:rPr>
          <w:rStyle w:val="VerbatimChar"/>
        </w:rPr>
        <w:t xml:space="preserve">@media</w:t>
      </w:r>
      <w:r>
        <w:t xml:space="preserve"> </w:t>
      </w:r>
      <w:r>
        <w:t xml:space="preserve">queries.</w:t>
      </w:r>
    </w:p>
    <w:p>
      <w:r>
        <w:pict>
          <v:rect style="width:0;height:1.5pt" o:hralign="center" o:hrstd="t" o:hr="t"/>
        </w:pict>
      </w:r>
    </w:p>
    <w:bookmarkEnd w:id="34"/>
    <w:bookmarkStart w:id="39" w:name="code-generation-export"/>
    <w:p>
      <w:pPr>
        <w:pStyle w:val="Heading2"/>
      </w:pPr>
      <w:r>
        <w:t xml:space="preserve">10) Code generation &amp; export</w:t>
      </w:r>
    </w:p>
    <w:bookmarkStart w:id="35" w:name="html"/>
    <w:p>
      <w:pPr>
        <w:pStyle w:val="Heading3"/>
      </w:pPr>
      <w:r>
        <w:t xml:space="preserve">10.1 HTML</w:t>
      </w:r>
    </w:p>
    <w:p>
      <w:pPr>
        <w:pStyle w:val="Compact"/>
        <w:numPr>
          <w:ilvl w:val="0"/>
          <w:numId w:val="1014"/>
        </w:numPr>
      </w:pPr>
      <w:r>
        <w:t xml:space="preserve">Deterministic structure from rectangle tree; semantic tags where role permits (e.g., text container →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/</w:t>
      </w:r>
      <w:r>
        <w:rPr>
          <w:rStyle w:val="VerbatimChar"/>
        </w:rPr>
        <w:t xml:space="preserve">&lt;article&gt;</w:t>
      </w:r>
      <w:r>
        <w:t xml:space="preserve"> </w:t>
      </w:r>
      <w:r>
        <w:t xml:space="preserve">optional post‑MVP; MVP uses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/</w:t>
      </w:r>
      <w:r>
        <w:rPr>
          <w:rStyle w:val="VerbatimChar"/>
        </w:rPr>
        <w:t xml:space="preserve">&lt;p&gt;</w:t>
      </w:r>
      <w:r>
        <w:t xml:space="preserve">/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responsibly).</w:t>
      </w:r>
    </w:p>
    <w:p>
      <w:pPr>
        <w:pStyle w:val="Compact"/>
        <w:numPr>
          <w:ilvl w:val="0"/>
          <w:numId w:val="1014"/>
        </w:numPr>
      </w:pPr>
      <w:r>
        <w:t xml:space="preserve">ARIA labels added only when necessary (no redundant roles).</w:t>
      </w:r>
    </w:p>
    <w:bookmarkEnd w:id="35"/>
    <w:bookmarkStart w:id="36" w:name="css"/>
    <w:p>
      <w:pPr>
        <w:pStyle w:val="Heading3"/>
      </w:pPr>
      <w:r>
        <w:t xml:space="preserve">10.2 CSS</w:t>
      </w:r>
    </w:p>
    <w:p>
      <w:pPr>
        <w:pStyle w:val="Compact"/>
        <w:numPr>
          <w:ilvl w:val="0"/>
          <w:numId w:val="1015"/>
        </w:numPr>
      </w:pPr>
      <w:r>
        <w:t xml:space="preserve">One class = one concern bias; dedupe identical rule sets; order from StylesState.order; breakpoint overrides grouped per class.</w:t>
      </w:r>
    </w:p>
    <w:p>
      <w:pPr>
        <w:pStyle w:val="Compact"/>
        <w:numPr>
          <w:ilvl w:val="0"/>
          <w:numId w:val="1015"/>
        </w:numPr>
      </w:pPr>
      <w:r>
        <w:t xml:space="preserve">Use CSS variables for palette tokens.</w:t>
      </w:r>
    </w:p>
    <w:bookmarkEnd w:id="36"/>
    <w:bookmarkStart w:id="37" w:name="validation-preview"/>
    <w:p>
      <w:pPr>
        <w:pStyle w:val="Heading3"/>
      </w:pPr>
      <w:r>
        <w:t xml:space="preserve">10.3 Validation &amp; preview</w:t>
      </w:r>
    </w:p>
    <w:p>
      <w:pPr>
        <w:pStyle w:val="Compact"/>
        <w:numPr>
          <w:ilvl w:val="0"/>
          <w:numId w:val="1016"/>
        </w:numPr>
      </w:pPr>
      <w:r>
        <w:t xml:space="preserve">W3C CSS/HTML rule subset checks; surface errors inline; code preview is syntax‑highlighted and read‑only by default.</w:t>
      </w:r>
    </w:p>
    <w:bookmarkEnd w:id="37"/>
    <w:bookmarkStart w:id="38" w:name="export-formats"/>
    <w:p>
      <w:pPr>
        <w:pStyle w:val="Heading3"/>
      </w:pPr>
      <w:r>
        <w:t xml:space="preserve">10.4 Export formats</w:t>
      </w:r>
    </w:p>
    <w:p>
      <w:pPr>
        <w:pStyle w:val="Compact"/>
        <w:numPr>
          <w:ilvl w:val="0"/>
          <w:numId w:val="1017"/>
        </w:numPr>
      </w:pPr>
      <w:r>
        <w:t xml:space="preserve">Zipped HTML/CSS package; PNG/JPG snapshot via DOM‑to‑image; PDF via print CSS.</w:t>
      </w:r>
    </w:p>
    <w:p>
      <w:pPr>
        <w:pStyle w:val="FirstParagraph"/>
      </w:pPr>
      <w:r>
        <w:rPr>
          <w:b/>
          <w:bCs/>
        </w:rPr>
        <w:t xml:space="preserve">Acceptance:</w:t>
      </w:r>
      <w:r>
        <w:t xml:space="preserve"> </w:t>
      </w:r>
      <w:r>
        <w:t xml:space="preserve">Exported package renders identical in a fresh tab at each breakpoint; validator shows no errors; images include alt text.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accessibility-wcag-2.1-aa-mvp-checks"/>
    <w:p>
      <w:pPr>
        <w:pStyle w:val="Heading2"/>
      </w:pPr>
      <w:r>
        <w:t xml:space="preserve">11) Accessibility (WCAG 2.1 AA — MVP checks)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Color contrast:</w:t>
      </w:r>
      <w:r>
        <w:t xml:space="preserve"> </w:t>
      </w:r>
      <w:r>
        <w:t xml:space="preserve">check text/background pairs (4.5:1 normal, 3:1 large text). Offer remediation suggestions.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Semantics:</w:t>
      </w:r>
      <w:r>
        <w:t xml:space="preserve"> </w:t>
      </w:r>
      <w:r>
        <w:t xml:space="preserve">ensure interactive elements are focusable and have visible focus; no keyboard traps; form inputs have labels.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Images:</w:t>
      </w:r>
      <w:r>
        <w:t xml:space="preserve"> </w:t>
      </w:r>
      <w:r>
        <w:t xml:space="preserve">require</w:t>
      </w:r>
      <w:r>
        <w:t xml:space="preserve"> </w:t>
      </w:r>
      <w:r>
        <w:rPr>
          <w:rStyle w:val="VerbatimChar"/>
        </w:rPr>
        <w:t xml:space="preserve">alt</w:t>
      </w:r>
      <w:r>
        <w:t xml:space="preserve"> </w:t>
      </w:r>
      <w:r>
        <w:t xml:space="preserve">or mark as decorative.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Structure:</w:t>
      </w:r>
      <w:r>
        <w:t xml:space="preserve"> </w:t>
      </w:r>
      <w:r>
        <w:t xml:space="preserve">warn if heading levels skip or page lacks a landmark container.</w:t>
      </w:r>
    </w:p>
    <w:p>
      <w:pPr>
        <w:pStyle w:val="FirstParagraph"/>
      </w:pPr>
      <w:r>
        <w:rPr>
          <w:b/>
          <w:bCs/>
        </w:rPr>
        <w:t xml:space="preserve">Acceptance:</w:t>
      </w:r>
      <w:r>
        <w:t xml:space="preserve"> </w:t>
      </w:r>
      <w:r>
        <w:t xml:space="preserve">Running</w:t>
      </w:r>
      <w:r>
        <w:t xml:space="preserve"> </w:t>
      </w:r>
      <w:r>
        <w:t xml:space="preserve">“Preview‑time checks”</w:t>
      </w:r>
      <w:r>
        <w:t xml:space="preserve"> </w:t>
      </w:r>
      <w:r>
        <w:t xml:space="preserve">lists issues with element references and fix suggestions.</w:t>
      </w:r>
    </w:p>
    <w:p>
      <w:r>
        <w:pict>
          <v:rect style="width:0;height:1.5pt" o:hralign="center" o:hrstd="t" o:hr="t"/>
        </w:pict>
      </w:r>
    </w:p>
    <w:bookmarkEnd w:id="40"/>
    <w:bookmarkStart w:id="41" w:name="performance-complexity"/>
    <w:p>
      <w:pPr>
        <w:pStyle w:val="Heading2"/>
      </w:pPr>
      <w:r>
        <w:t xml:space="preserve">12) Performance &amp; complexity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Debounced CSS build:</w:t>
      </w:r>
      <w:r>
        <w:t xml:space="preserve"> </w:t>
      </w:r>
      <w:r>
        <w:t xml:space="preserve">300ms after last change; incremental stylesheet patching.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DOM complexity meter:</w:t>
      </w:r>
      <w:r>
        <w:t xml:space="preserve"> </w:t>
      </w:r>
      <w:r>
        <w:t xml:space="preserve">warn when depth &gt; N or children per node &gt; M (MVP: N=10, M=12).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Frame budget:</w:t>
      </w:r>
      <w:r>
        <w:t xml:space="preserve"> </w:t>
      </w:r>
      <w:r>
        <w:t xml:space="preserve">UI interactions under 100ms; record long tasks and display banner if sustained.</w:t>
      </w:r>
    </w:p>
    <w:p>
      <w:pPr>
        <w:pStyle w:val="FirstParagraph"/>
      </w:pPr>
      <w:r>
        <w:rPr>
          <w:b/>
          <w:bCs/>
        </w:rPr>
        <w:t xml:space="preserve">Acceptance:</w:t>
      </w:r>
      <w:r>
        <w:t xml:space="preserve"> </w:t>
      </w:r>
      <w:r>
        <w:t xml:space="preserve">On a 2020 mid‑tier laptop, initial load &lt; 3s; canvas interactions remain &lt;100ms average.</w:t>
      </w:r>
    </w:p>
    <w:p>
      <w:r>
        <w:pict>
          <v:rect style="width:0;height:1.5pt" o:hralign="center" o:hrstd="t" o:hr="t"/>
        </w:pict>
      </w:r>
    </w:p>
    <w:bookmarkEnd w:id="41"/>
    <w:bookmarkStart w:id="42" w:name="undoredo-system"/>
    <w:p>
      <w:pPr>
        <w:pStyle w:val="Heading2"/>
      </w:pPr>
      <w:r>
        <w:t xml:space="preserve">13) Undo/redo system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Model:</w:t>
      </w:r>
      <w:r>
        <w:t xml:space="preserve"> </w:t>
      </w:r>
      <w:r>
        <w:t xml:space="preserve">Command pattern wrapping Redux actions; group micro‑edits into a single command (e.g., continuous drag → one entry).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Scopes:</w:t>
      </w:r>
      <w:r>
        <w:t xml:space="preserve"> </w:t>
      </w:r>
      <w:r>
        <w:t xml:space="preserve">Global history + scoped history when editing a component in isolation.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Visualization:</w:t>
      </w:r>
      <w:r>
        <w:t xml:space="preserve"> </w:t>
      </w:r>
      <w:r>
        <w:t xml:space="preserve">Timeline list with labels (</w:t>
      </w:r>
      <w:r>
        <w:t xml:space="preserve">“Split r3 vertically”</w:t>
      </w:r>
      <w:r>
        <w:t xml:space="preserve">,</w:t>
      </w:r>
      <w:r>
        <w:t xml:space="preserve"> </w:t>
      </w:r>
      <w:r>
        <w:t xml:space="preserve">“Apply class .btnPrimary”</w:t>
      </w:r>
      <w:r>
        <w:t xml:space="preserve">).</w:t>
      </w:r>
    </w:p>
    <w:p>
      <w:pPr>
        <w:pStyle w:val="FirstParagraph"/>
      </w:pPr>
      <w:r>
        <w:rPr>
          <w:b/>
          <w:bCs/>
        </w:rPr>
        <w:t xml:space="preserve">Acceptance:</w:t>
      </w:r>
      <w:r>
        <w:t xml:space="preserve"> </w:t>
      </w:r>
      <w:r>
        <w:t xml:space="preserve">Ctrl/Cmd+Z/Y works globally; scoped undo only affects the focused component editor.</w:t>
      </w:r>
    </w:p>
    <w:p>
      <w:r>
        <w:pict>
          <v:rect style="width:0;height:1.5pt" o:hralign="center" o:hrstd="t" o:hr="t"/>
        </w:pict>
      </w:r>
    </w:p>
    <w:bookmarkEnd w:id="42"/>
    <w:bookmarkStart w:id="43" w:name="keyboard-usability"/>
    <w:p>
      <w:pPr>
        <w:pStyle w:val="Heading2"/>
      </w:pPr>
      <w:r>
        <w:t xml:space="preserve">14) Keyboard &amp; usability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Shortcuts (MVP):</w:t>
      </w:r>
    </w:p>
    <w:p>
      <w:pPr>
        <w:pStyle w:val="Compact"/>
        <w:numPr>
          <w:ilvl w:val="1"/>
          <w:numId w:val="1022"/>
        </w:numPr>
      </w:pPr>
      <w:r>
        <w:t xml:space="preserve">Select parent: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Alt+↑</w:t>
      </w:r>
      <w:r>
        <w:t xml:space="preserve">; select first child:</w:t>
      </w:r>
      <w:r>
        <w:t xml:space="preserve"> </w:t>
      </w:r>
      <w:r>
        <w:rPr>
          <w:rStyle w:val="VerbatimChar"/>
        </w:rPr>
        <w:t xml:space="preserve">Alt+↓</w:t>
      </w:r>
      <w:r>
        <w:t xml:space="preserve">.</w:t>
      </w:r>
    </w:p>
    <w:p>
      <w:pPr>
        <w:pStyle w:val="Compact"/>
        <w:numPr>
          <w:ilvl w:val="1"/>
          <w:numId w:val="1022"/>
        </w:numPr>
      </w:pPr>
      <w:r>
        <w:t xml:space="preserve">Split H/V:</w:t>
      </w:r>
      <w:r>
        <w:t xml:space="preserve"> </w:t>
      </w:r>
      <w:r>
        <w:rPr>
          <w:rStyle w:val="VerbatimChar"/>
        </w:rPr>
        <w:t xml:space="preserve">Ctrl/Cmd+Shift+H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Ctrl/Cmd+Shift+V</w:t>
      </w:r>
      <w:r>
        <w:t xml:space="preserve">.</w:t>
      </w:r>
    </w:p>
    <w:p>
      <w:pPr>
        <w:pStyle w:val="Compact"/>
        <w:numPr>
          <w:ilvl w:val="1"/>
          <w:numId w:val="1022"/>
        </w:numPr>
      </w:pPr>
      <w:r>
        <w:t xml:space="preserve">Toggle absolute:</w:t>
      </w:r>
      <w:r>
        <w:t xml:space="preserve"> </w:t>
      </w:r>
      <w:r>
        <w:rPr>
          <w:rStyle w:val="VerbatimChar"/>
        </w:rPr>
        <w:t xml:space="preserve">Ctrl/Cmd+Shift+A</w:t>
      </w:r>
      <w:r>
        <w:t xml:space="preserve">.</w:t>
      </w:r>
    </w:p>
    <w:p>
      <w:pPr>
        <w:pStyle w:val="Compact"/>
        <w:numPr>
          <w:ilvl w:val="1"/>
          <w:numId w:val="1022"/>
        </w:numPr>
      </w:pPr>
      <w:r>
        <w:t xml:space="preserve">Nudge position/size: arrows (1px); with Shift (10px); with Alt (0.1rem).</w:t>
      </w:r>
    </w:p>
    <w:p>
      <w:pPr>
        <w:pStyle w:val="Compact"/>
        <w:numPr>
          <w:ilvl w:val="1"/>
          <w:numId w:val="1022"/>
        </w:numPr>
      </w:pPr>
      <w:r>
        <w:t xml:space="preserve">Undo/Redo:</w:t>
      </w:r>
      <w:r>
        <w:t xml:space="preserve"> </w:t>
      </w:r>
      <w:r>
        <w:rPr>
          <w:rStyle w:val="VerbatimChar"/>
        </w:rPr>
        <w:t xml:space="preserve">Ctrl/Cmd+Z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Ctrl/Cmd+Shift+Z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Acceptance:</w:t>
      </w:r>
      <w:r>
        <w:t xml:space="preserve"> </w:t>
      </w:r>
      <w:r>
        <w:t xml:space="preserve">All actions have accessible equivalents (not mouse‑only) and are discoverable via Command Palette.</w:t>
      </w:r>
    </w:p>
    <w:p>
      <w:r>
        <w:pict>
          <v:rect style="width:0;height:1.5pt" o:hralign="center" o:hrstd="t" o:hr="t"/>
        </w:pict>
      </w:r>
    </w:p>
    <w:bookmarkEnd w:id="43"/>
    <w:bookmarkStart w:id="44" w:name="ui-layout-workspaces"/>
    <w:p>
      <w:pPr>
        <w:pStyle w:val="Heading2"/>
      </w:pPr>
      <w:r>
        <w:t xml:space="preserve">15) UI layout (workspaces)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Primary:</w:t>
      </w:r>
      <w:r>
        <w:t xml:space="preserve"> </w:t>
      </w:r>
      <w:r>
        <w:t xml:space="preserve">Canvas with left toolbar (select/hand/split/merge), right properties panel, bottom status.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Secondary panes:</w:t>
      </w:r>
      <w:r>
        <w:t xml:space="preserve"> </w:t>
      </w:r>
      <w:r>
        <w:t xml:space="preserve">Responsive preview (split view), Interaction testing (state toggles), Skeleton view (outline mode).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Progressive disclosure:</w:t>
      </w:r>
      <w:r>
        <w:t xml:space="preserve"> </w:t>
      </w:r>
      <w:r>
        <w:t xml:space="preserve">Mode switcher: Basic / Advanced / Expert. Tooltips + inline</w:t>
      </w:r>
      <w:r>
        <w:t xml:space="preserve"> </w:t>
      </w:r>
      <w:r>
        <w:t xml:space="preserve">“?”</w:t>
      </w:r>
      <w:r>
        <w:t xml:space="preserve"> </w:t>
      </w:r>
      <w:r>
        <w:t xml:space="preserve">help.</w:t>
      </w:r>
    </w:p>
    <w:p>
      <w:pPr>
        <w:pStyle w:val="FirstParagraph"/>
      </w:pPr>
      <w:r>
        <w:rPr>
          <w:b/>
          <w:bCs/>
        </w:rPr>
        <w:t xml:space="preserve">Acceptance:</w:t>
      </w:r>
      <w:r>
        <w:t xml:space="preserve"> </w:t>
      </w:r>
      <w:r>
        <w:t xml:space="preserve">Switching modes never loses information; Expert reveals additional controls for the same selected node.</w:t>
      </w:r>
    </w:p>
    <w:p>
      <w:r>
        <w:pict>
          <v:rect style="width:0;height:1.5pt" o:hralign="center" o:hrstd="t" o:hr="t"/>
        </w:pict>
      </w:r>
    </w:p>
    <w:bookmarkEnd w:id="44"/>
    <w:bookmarkStart w:id="45" w:name="testing-strategy"/>
    <w:p>
      <w:pPr>
        <w:pStyle w:val="Heading2"/>
      </w:pPr>
      <w:r>
        <w:t xml:space="preserve">16) Testing strategy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Unit:</w:t>
      </w:r>
      <w:r>
        <w:t xml:space="preserve"> </w:t>
      </w:r>
      <w:r>
        <w:t xml:space="preserve">reducers/selectors, layout math (split/merge), CSS generation.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Component:</w:t>
      </w:r>
      <w:r>
        <w:t xml:space="preserve"> </w:t>
      </w:r>
      <w:r>
        <w:t xml:space="preserve">property panels, class order drag, state editor.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E2E:</w:t>
      </w:r>
      <w:r>
        <w:t xml:space="preserve"> </w:t>
      </w:r>
      <w:r>
        <w:t xml:space="preserve">Playwright flows — create layout, style, set breakpoints, export; assert pixel equivalence thresholds per bp.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Accessibility tests:</w:t>
      </w:r>
      <w:r>
        <w:t xml:space="preserve"> </w:t>
      </w:r>
      <w:r>
        <w:t xml:space="preserve">axe‑core in preview; color contrast unit.</w:t>
      </w:r>
    </w:p>
    <w:p>
      <w:pPr>
        <w:pStyle w:val="FirstParagraph"/>
      </w:pPr>
      <w:r>
        <w:rPr>
          <w:b/>
          <w:bCs/>
        </w:rPr>
        <w:t xml:space="preserve">Acceptance:</w:t>
      </w:r>
      <w:r>
        <w:t xml:space="preserve"> </w:t>
      </w:r>
      <w:r>
        <w:t xml:space="preserve">CI runs &lt; 8 minutes; core flows green on Chrome+Firefox; a11y checks &lt; 0.5s per run.</w:t>
      </w:r>
    </w:p>
    <w:p>
      <w:r>
        <w:pict>
          <v:rect style="width:0;height:1.5pt" o:hralign="center" o:hrstd="t" o:hr="t"/>
        </w:pict>
      </w:r>
    </w:p>
    <w:bookmarkEnd w:id="45"/>
    <w:bookmarkStart w:id="46" w:name="milestones-deliverables-16-weeks"/>
    <w:p>
      <w:pPr>
        <w:pStyle w:val="Heading2"/>
      </w:pPr>
      <w:r>
        <w:t xml:space="preserve">17) Milestones &amp; deliverables (16 weeks)</w:t>
      </w:r>
    </w:p>
    <w:p>
      <w:pPr>
        <w:pStyle w:val="FirstParagraph"/>
      </w:pPr>
      <w:r>
        <w:rPr>
          <w:b/>
          <w:bCs/>
        </w:rPr>
        <w:t xml:space="preserve">Phase 1 (Weeks 1–4): Core Layout</w:t>
      </w:r>
      <w:r>
        <w:t xml:space="preserve"> </w:t>
      </w:r>
      <w:r>
        <w:t xml:space="preserve">- Rectangle graph + renderer; split/merge; selection/hover; basic text/image; min‑size constraints; basic undo/redo; skeleton view.</w:t>
      </w:r>
    </w:p>
    <w:p>
      <w:pPr>
        <w:pStyle w:val="BodyText"/>
      </w:pPr>
      <w:r>
        <w:rPr>
          <w:b/>
          <w:bCs/>
        </w:rPr>
        <w:t xml:space="preserve">Phase 2 (Weeks 5–8): Styling &amp; Components</w:t>
      </w:r>
      <w:r>
        <w:t xml:space="preserve"> </w:t>
      </w:r>
      <w:r>
        <w:t xml:space="preserve">- Styles state + palette; class order control; built‑in components + State Editor; semantics for buttons/links/inputs.</w:t>
      </w:r>
    </w:p>
    <w:p>
      <w:pPr>
        <w:pStyle w:val="BodyText"/>
      </w:pPr>
      <w:r>
        <w:rPr>
          <w:b/>
          <w:bCs/>
        </w:rPr>
        <w:t xml:space="preserve">Phase 3 (Weeks 9–12): Responsive &amp; Export</w:t>
      </w:r>
      <w:r>
        <w:t xml:space="preserve"> </w:t>
      </w:r>
      <w:r>
        <w:t xml:space="preserve">- Breakpoints + per‑bp overrides + side‑by‑side; code preview; HTML/CSS export; PNG/JPG/PDF; basic validators.</w:t>
      </w:r>
    </w:p>
    <w:p>
      <w:pPr>
        <w:pStyle w:val="BodyText"/>
      </w:pPr>
      <w:r>
        <w:rPr>
          <w:b/>
          <w:bCs/>
        </w:rPr>
        <w:t xml:space="preserve">Phase 4 (Weeks 13–16): Polish &amp; Perf</w:t>
      </w:r>
      <w:r>
        <w:t xml:space="preserve"> </w:t>
      </w:r>
      <w:r>
        <w:t xml:space="preserve">- Performance monitors; DOM complexity warnings; UX refinements; documentation + onboarding walkthrough.</w:t>
      </w:r>
    </w:p>
    <w:p>
      <w:r>
        <w:pict>
          <v:rect style="width:0;height:1.5pt" o:hralign="center" o:hrstd="t" o:hr="t"/>
        </w:pict>
      </w:r>
    </w:p>
    <w:bookmarkEnd w:id="46"/>
    <w:bookmarkStart w:id="55" w:name="detailed-acceptance-criteria-by-epic"/>
    <w:p>
      <w:pPr>
        <w:pStyle w:val="Heading2"/>
      </w:pPr>
      <w:r>
        <w:t xml:space="preserve">18) Detailed acceptance criteria by epic</w:t>
      </w:r>
    </w:p>
    <w:bookmarkStart w:id="47" w:name="core-layout-system"/>
    <w:p>
      <w:pPr>
        <w:pStyle w:val="Heading3"/>
      </w:pPr>
      <w:r>
        <w:t xml:space="preserve">18.1 Core Layout System</w:t>
      </w:r>
    </w:p>
    <w:p>
      <w:pPr>
        <w:pStyle w:val="Compact"/>
        <w:numPr>
          <w:ilvl w:val="0"/>
          <w:numId w:val="1025"/>
        </w:numPr>
      </w:pPr>
      <w:r>
        <w:t xml:space="preserve">Split &amp; merge maintain valid tree; sticky drag near 32px/16px; absolute/fixed mode exposes handles and unit picker; guides show margins/padding.</w:t>
      </w:r>
    </w:p>
    <w:bookmarkEnd w:id="47"/>
    <w:bookmarkStart w:id="48" w:name="content"/>
    <w:p>
      <w:pPr>
        <w:pStyle w:val="Heading3"/>
      </w:pPr>
      <w:r>
        <w:t xml:space="preserve">18.2 Content</w:t>
      </w:r>
    </w:p>
    <w:p>
      <w:pPr>
        <w:pStyle w:val="Compact"/>
        <w:numPr>
          <w:ilvl w:val="0"/>
          <w:numId w:val="1026"/>
        </w:numPr>
      </w:pPr>
      <w:r>
        <w:t xml:space="preserve">Inline text editing supports presets and custom; images enforce ratio; alt required before export.</w:t>
      </w:r>
    </w:p>
    <w:bookmarkEnd w:id="48"/>
    <w:bookmarkStart w:id="49" w:name="styling"/>
    <w:p>
      <w:pPr>
        <w:pStyle w:val="Heading3"/>
      </w:pPr>
      <w:r>
        <w:t xml:space="preserve">18.3 Styling</w:t>
      </w:r>
    </w:p>
    <w:p>
      <w:pPr>
        <w:pStyle w:val="Compact"/>
        <w:numPr>
          <w:ilvl w:val="0"/>
          <w:numId w:val="1027"/>
        </w:numPr>
      </w:pPr>
      <w:r>
        <w:t xml:space="preserve">Creating a class updates canvas within 300ms; reordering classes changes cascade; conflict dialog shows property groups in conflict.</w:t>
      </w:r>
    </w:p>
    <w:bookmarkEnd w:id="49"/>
    <w:bookmarkStart w:id="50" w:name="components"/>
    <w:p>
      <w:pPr>
        <w:pStyle w:val="Heading3"/>
      </w:pPr>
      <w:r>
        <w:t xml:space="preserve">18.4 Components</w:t>
      </w:r>
    </w:p>
    <w:p>
      <w:pPr>
        <w:pStyle w:val="Compact"/>
        <w:numPr>
          <w:ilvl w:val="0"/>
          <w:numId w:val="1028"/>
        </w:numPr>
      </w:pPr>
      <w:r>
        <w:t xml:space="preserve">Buttons/links/inputs expose state tabs; preview toggles state without affecting saved rules.</w:t>
      </w:r>
    </w:p>
    <w:bookmarkEnd w:id="50"/>
    <w:bookmarkStart w:id="51" w:name="responsive"/>
    <w:p>
      <w:pPr>
        <w:pStyle w:val="Heading3"/>
      </w:pPr>
      <w:r>
        <w:t xml:space="preserve">18.5 Responsive</w:t>
      </w:r>
    </w:p>
    <w:p>
      <w:pPr>
        <w:pStyle w:val="Compact"/>
        <w:numPr>
          <w:ilvl w:val="0"/>
          <w:numId w:val="1029"/>
        </w:numPr>
      </w:pPr>
      <w:r>
        <w:t xml:space="preserve">Editing at</w:t>
      </w:r>
      <w:r>
        <w:t xml:space="preserve"> </w:t>
      </w:r>
      <w:r>
        <w:t xml:space="preserve">“mobile”</w:t>
      </w:r>
      <w:r>
        <w:t xml:space="preserve"> </w:t>
      </w:r>
      <w:r>
        <w:t xml:space="preserve">creates overrides only for that bp; switching to</w:t>
      </w:r>
      <w:r>
        <w:t xml:space="preserve"> </w:t>
      </w:r>
      <w:r>
        <w:t xml:space="preserve">“desktop”</w:t>
      </w:r>
      <w:r>
        <w:t xml:space="preserve"> </w:t>
      </w:r>
      <w:r>
        <w:t xml:space="preserve">shows base unless overridden; reflow preview animates.</w:t>
      </w:r>
    </w:p>
    <w:bookmarkEnd w:id="51"/>
    <w:bookmarkStart w:id="52" w:name="export"/>
    <w:p>
      <w:pPr>
        <w:pStyle w:val="Heading3"/>
      </w:pPr>
      <w:r>
        <w:t xml:space="preserve">18.6 Export</w:t>
      </w:r>
    </w:p>
    <w:p>
      <w:pPr>
        <w:pStyle w:val="Compact"/>
        <w:numPr>
          <w:ilvl w:val="0"/>
          <w:numId w:val="1030"/>
        </w:numPr>
      </w:pPr>
      <w:r>
        <w:t xml:space="preserve">Exported HTML/CSS opens in a blank project and matches canvas within 1px tolerance for spacing/size; W3C lint passes; no duplicate CSS rules.</w:t>
      </w:r>
    </w:p>
    <w:bookmarkEnd w:id="52"/>
    <w:bookmarkStart w:id="53" w:name="accessibility"/>
    <w:p>
      <w:pPr>
        <w:pStyle w:val="Heading3"/>
      </w:pPr>
      <w:r>
        <w:t xml:space="preserve">18.7 Accessibility</w:t>
      </w:r>
    </w:p>
    <w:p>
      <w:pPr>
        <w:pStyle w:val="Compact"/>
        <w:numPr>
          <w:ilvl w:val="0"/>
          <w:numId w:val="1031"/>
        </w:numPr>
      </w:pPr>
      <w:r>
        <w:t xml:space="preserve">Running checks lists issues with element IDs; contrast failures suggest nearest token pair that passes.</w:t>
      </w:r>
    </w:p>
    <w:bookmarkEnd w:id="53"/>
    <w:bookmarkStart w:id="54" w:name="undoredo"/>
    <w:p>
      <w:pPr>
        <w:pStyle w:val="Heading3"/>
      </w:pPr>
      <w:r>
        <w:t xml:space="preserve">18.8 Undo/Redo</w:t>
      </w:r>
    </w:p>
    <w:p>
      <w:pPr>
        <w:pStyle w:val="Compact"/>
        <w:numPr>
          <w:ilvl w:val="0"/>
          <w:numId w:val="1032"/>
        </w:numPr>
      </w:pPr>
      <w:r>
        <w:t xml:space="preserve">Continuous drags compress to one history entry; per‑component editing has isolated history.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nonfunctional-requirements"/>
    <w:p>
      <w:pPr>
        <w:pStyle w:val="Heading2"/>
      </w:pPr>
      <w:r>
        <w:t xml:space="preserve">19) Non‑functional requirements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as stated; guardrails for complex layouts.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Reliability:</w:t>
      </w:r>
      <w:r>
        <w:t xml:space="preserve"> </w:t>
      </w:r>
      <w:r>
        <w:t xml:space="preserve">autosave to local storage every 10s + on blur; project recovery dialog.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Internationalization:</w:t>
      </w:r>
      <w:r>
        <w:t xml:space="preserve"> </w:t>
      </w:r>
      <w:r>
        <w:t xml:space="preserve">UI copy in English for MVP; structure prepared for i18n.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Security/Privacy:</w:t>
      </w:r>
      <w:r>
        <w:t xml:space="preserve"> </w:t>
      </w:r>
      <w:r>
        <w:t xml:space="preserve">entirely client‑side; no external calls in MVP.</w:t>
      </w:r>
    </w:p>
    <w:p>
      <w:r>
        <w:pict>
          <v:rect style="width:0;height:1.5pt" o:hralign="center" o:hrstd="t" o:hr="t"/>
        </w:pict>
      </w:r>
    </w:p>
    <w:bookmarkEnd w:id="56"/>
    <w:bookmarkStart w:id="57" w:name="telemetry-success-metrics-optin"/>
    <w:p>
      <w:pPr>
        <w:pStyle w:val="Heading2"/>
      </w:pPr>
      <w:r>
        <w:t xml:space="preserve">20) Telemetry &amp; success metrics (opt‑in)</w:t>
      </w:r>
    </w:p>
    <w:p>
      <w:pPr>
        <w:pStyle w:val="Compact"/>
        <w:numPr>
          <w:ilvl w:val="0"/>
          <w:numId w:val="1034"/>
        </w:numPr>
      </w:pPr>
      <w:r>
        <w:t xml:space="preserve">Event counts: time‑to‑first‑layout, successful export, errors surfaced.</w:t>
      </w:r>
    </w:p>
    <w:p>
      <w:pPr>
        <w:pStyle w:val="Compact"/>
        <w:numPr>
          <w:ilvl w:val="0"/>
          <w:numId w:val="1034"/>
        </w:numPr>
      </w:pPr>
      <w:r>
        <w:t xml:space="preserve">Funnel: created layout → styled → responsive → exported.</w:t>
      </w:r>
    </w:p>
    <w:p>
      <w:r>
        <w:pict>
          <v:rect style="width:0;height:1.5pt" o:hralign="center" o:hrstd="t" o:hr="t"/>
        </w:pict>
      </w:r>
    </w:p>
    <w:bookmarkEnd w:id="57"/>
    <w:bookmarkStart w:id="58" w:name="open-decisions-recommended-defaults"/>
    <w:p>
      <w:pPr>
        <w:pStyle w:val="Heading2"/>
      </w:pPr>
      <w:r>
        <w:t xml:space="preserve">21) Open decisions (recommended defaults)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Class naming:</w:t>
      </w:r>
      <w:r>
        <w:t xml:space="preserve"> </w:t>
      </w:r>
      <w:r>
        <w:t xml:space="preserve">semantic, camelCase (</w:t>
      </w:r>
      <w:r>
        <w:rPr>
          <w:rStyle w:val="VerbatimChar"/>
        </w:rPr>
        <w:t xml:space="preserve">btnPrimary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headingXL</w:t>
      </w:r>
      <w:r>
        <w:t xml:space="preserve">).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CSS ordering:</w:t>
      </w:r>
      <w:r>
        <w:t xml:space="preserve"> </w:t>
      </w:r>
      <w:r>
        <w:t xml:space="preserve">tokens first, then character styles, then components.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Absolute positioning bounds:</w:t>
      </w:r>
      <w:r>
        <w:t xml:space="preserve"> </w:t>
      </w:r>
      <w:r>
        <w:t xml:space="preserve">constrained to parent by default; unlock toggle allowed.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Grid support:</w:t>
      </w:r>
      <w:r>
        <w:t xml:space="preserve"> </w:t>
      </w:r>
      <w:r>
        <w:t xml:space="preserve">MVP offers simple 2–4 column templates; advanced templates post‑MVP.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Validation scope:</w:t>
      </w:r>
      <w:r>
        <w:t xml:space="preserve"> </w:t>
      </w:r>
      <w:r>
        <w:t xml:space="preserve">lint only the subset the UI can generate; warn (not block) on expert freeform rules.</w:t>
      </w:r>
    </w:p>
    <w:p>
      <w:r>
        <w:pict>
          <v:rect style="width:0;height:1.5pt" o:hralign="center" o:hrstd="t" o:hr="t"/>
        </w:pict>
      </w:r>
    </w:p>
    <w:bookmarkEnd w:id="58"/>
    <w:bookmarkStart w:id="59" w:name="risks-mitigations"/>
    <w:p>
      <w:pPr>
        <w:pStyle w:val="Heading2"/>
      </w:pPr>
      <w:r>
        <w:t xml:space="preserve">22) Risks &amp; mitigations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CSS generation complexity:</w:t>
      </w:r>
      <w:r>
        <w:t xml:space="preserve"> </w:t>
      </w:r>
      <w:r>
        <w:t xml:space="preserve">start with whitelist of properties per mode; incremental growth.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Performance on deep trees:</w:t>
      </w:r>
      <w:r>
        <w:t xml:space="preserve"> </w:t>
      </w:r>
      <w:r>
        <w:t xml:space="preserve">virtualization of selection overlays; batch DOM writes via React concurrent mode.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Learning curve:</w:t>
      </w:r>
      <w:r>
        <w:t xml:space="preserve"> </w:t>
      </w:r>
      <w:r>
        <w:t xml:space="preserve">contextual tips + Command Palette + skeleton view to teach structure.</w:t>
      </w:r>
    </w:p>
    <w:p>
      <w:r>
        <w:pict>
          <v:rect style="width:0;height:1.5pt" o:hralign="center" o:hrstd="t" o:hr="t"/>
        </w:pict>
      </w:r>
    </w:p>
    <w:bookmarkEnd w:id="59"/>
    <w:bookmarkStart w:id="60" w:name="definition-of-done-per-epic"/>
    <w:p>
      <w:pPr>
        <w:pStyle w:val="Heading2"/>
      </w:pPr>
      <w:r>
        <w:t xml:space="preserve">23) Definition of Done (per epic)</w:t>
      </w:r>
    </w:p>
    <w:p>
      <w:pPr>
        <w:pStyle w:val="Compact"/>
        <w:numPr>
          <w:ilvl w:val="0"/>
          <w:numId w:val="1037"/>
        </w:numPr>
      </w:pPr>
      <w:r>
        <w:t xml:space="preserve">Feature demo recorded; acceptance criteria met; a11y smoke passes; export parity validated; docs updated.</w:t>
      </w:r>
    </w:p>
    <w:p>
      <w:r>
        <w:pict>
          <v:rect style="width:0;height:1.5pt" o:hralign="center" o:hrstd="t" o:hr="t"/>
        </w:pict>
      </w:r>
    </w:p>
    <w:bookmarkEnd w:id="60"/>
    <w:bookmarkStart w:id="61" w:name="backlog-seeds-initial-tickets"/>
    <w:p>
      <w:pPr>
        <w:pStyle w:val="Heading2"/>
      </w:pPr>
      <w:r>
        <w:t xml:space="preserve">24) Backlog seeds (initial tickets)</w:t>
      </w:r>
    </w:p>
    <w:p>
      <w:pPr>
        <w:pStyle w:val="Compact"/>
        <w:numPr>
          <w:ilvl w:val="0"/>
          <w:numId w:val="1038"/>
        </w:numPr>
      </w:pPr>
      <w:r>
        <w:t xml:space="preserve">Rectangle graph: CRUD + render</w:t>
      </w:r>
    </w:p>
    <w:p>
      <w:pPr>
        <w:pStyle w:val="Compact"/>
        <w:numPr>
          <w:ilvl w:val="0"/>
          <w:numId w:val="1038"/>
        </w:numPr>
      </w:pPr>
      <w:r>
        <w:t xml:space="preserve">Selection model + hover outlines</w:t>
      </w:r>
    </w:p>
    <w:p>
      <w:pPr>
        <w:pStyle w:val="Compact"/>
        <w:numPr>
          <w:ilvl w:val="0"/>
          <w:numId w:val="1038"/>
        </w:numPr>
      </w:pPr>
      <w:r>
        <w:t xml:space="preserve">Split/merge algorithms with min‑size constraints</w:t>
      </w:r>
    </w:p>
    <w:p>
      <w:pPr>
        <w:pStyle w:val="Compact"/>
        <w:numPr>
          <w:ilvl w:val="0"/>
          <w:numId w:val="1038"/>
        </w:numPr>
      </w:pPr>
      <w:r>
        <w:t xml:space="preserve">Absolute/fixed toggle + handles + unit converter</w:t>
      </w:r>
    </w:p>
    <w:p>
      <w:pPr>
        <w:pStyle w:val="Compact"/>
        <w:numPr>
          <w:ilvl w:val="0"/>
          <w:numId w:val="1038"/>
        </w:numPr>
      </w:pPr>
      <w:r>
        <w:t xml:space="preserve">Text tool with presets + inline editor</w:t>
      </w:r>
    </w:p>
    <w:p>
      <w:pPr>
        <w:pStyle w:val="Compact"/>
        <w:numPr>
          <w:ilvl w:val="0"/>
          <w:numId w:val="1038"/>
        </w:numPr>
      </w:pPr>
      <w:r>
        <w:t xml:space="preserve">Image placeholder tool with ratios + alt prompt</w:t>
      </w:r>
    </w:p>
    <w:p>
      <w:pPr>
        <w:pStyle w:val="Compact"/>
        <w:numPr>
          <w:ilvl w:val="0"/>
          <w:numId w:val="1038"/>
        </w:numPr>
      </w:pPr>
      <w:r>
        <w:t xml:space="preserve">Styles state + class creator + order control UI</w:t>
      </w:r>
    </w:p>
    <w:p>
      <w:pPr>
        <w:pStyle w:val="Compact"/>
        <w:numPr>
          <w:ilvl w:val="0"/>
          <w:numId w:val="1038"/>
        </w:numPr>
      </w:pPr>
      <w:r>
        <w:t xml:space="preserve">Style palette application (additive vs replace)</w:t>
      </w:r>
    </w:p>
    <w:p>
      <w:pPr>
        <w:pStyle w:val="Compact"/>
        <w:numPr>
          <w:ilvl w:val="0"/>
          <w:numId w:val="1038"/>
        </w:numPr>
      </w:pPr>
      <w:r>
        <w:t xml:space="preserve">Built‑in components (Button/Link/Input/Image/Text container)</w:t>
      </w:r>
    </w:p>
    <w:p>
      <w:pPr>
        <w:pStyle w:val="Compact"/>
        <w:numPr>
          <w:ilvl w:val="0"/>
          <w:numId w:val="1038"/>
        </w:numPr>
      </w:pPr>
      <w:r>
        <w:t xml:space="preserve">State Editor for pseudo states</w:t>
      </w:r>
    </w:p>
    <w:p>
      <w:pPr>
        <w:pStyle w:val="Compact"/>
        <w:numPr>
          <w:ilvl w:val="0"/>
          <w:numId w:val="1038"/>
        </w:numPr>
      </w:pPr>
      <w:r>
        <w:t xml:space="preserve">Breakpoint manager + overrides</w:t>
      </w:r>
    </w:p>
    <w:p>
      <w:pPr>
        <w:pStyle w:val="Compact"/>
        <w:numPr>
          <w:ilvl w:val="0"/>
          <w:numId w:val="1038"/>
        </w:numPr>
      </w:pPr>
      <w:r>
        <w:t xml:space="preserve">Code preview pane (Monaco)</w:t>
      </w:r>
    </w:p>
    <w:p>
      <w:pPr>
        <w:pStyle w:val="Compact"/>
        <w:numPr>
          <w:ilvl w:val="0"/>
          <w:numId w:val="1038"/>
        </w:numPr>
      </w:pPr>
      <w:r>
        <w:t xml:space="preserve">Export: HTML/CSS + PNG/JPG + PDF</w:t>
      </w:r>
    </w:p>
    <w:p>
      <w:pPr>
        <w:pStyle w:val="Compact"/>
        <w:numPr>
          <w:ilvl w:val="0"/>
          <w:numId w:val="1038"/>
        </w:numPr>
      </w:pPr>
      <w:r>
        <w:t xml:space="preserve">Validators (HTML/CSS subset + contrast)</w:t>
      </w:r>
    </w:p>
    <w:p>
      <w:pPr>
        <w:pStyle w:val="Compact"/>
        <w:numPr>
          <w:ilvl w:val="0"/>
          <w:numId w:val="1038"/>
        </w:numPr>
      </w:pPr>
      <w:r>
        <w:t xml:space="preserve">Undo/redo command system + history panel</w:t>
      </w:r>
    </w:p>
    <w:p>
      <w:pPr>
        <w:pStyle w:val="Compact"/>
        <w:numPr>
          <w:ilvl w:val="0"/>
          <w:numId w:val="1038"/>
        </w:numPr>
      </w:pPr>
      <w:r>
        <w:t xml:space="preserve">Perf monitors + complexity warnings</w:t>
      </w:r>
    </w:p>
    <w:p>
      <w:pPr>
        <w:pStyle w:val="Compact"/>
        <w:numPr>
          <w:ilvl w:val="0"/>
          <w:numId w:val="1038"/>
        </w:numPr>
      </w:pPr>
      <w:r>
        <w:t xml:space="preserve">Onboarding walkthrough + tooltips</w:t>
      </w:r>
    </w:p>
    <w:p>
      <w:r>
        <w:pict>
          <v:rect style="width:0;height:1.5pt" o:hralign="center" o:hrstd="t" o:hr="t"/>
        </w:pict>
      </w:r>
    </w:p>
    <w:bookmarkEnd w:id="61"/>
    <w:bookmarkStart w:id="62" w:name="appendix-css-export-rules-mvp"/>
    <w:p>
      <w:pPr>
        <w:pStyle w:val="Heading2"/>
      </w:pPr>
      <w:r>
        <w:t xml:space="preserve">25) Appendix — CSS export rules (MVP)</w:t>
      </w:r>
    </w:p>
    <w:p>
      <w:pPr>
        <w:pStyle w:val="Compact"/>
        <w:numPr>
          <w:ilvl w:val="0"/>
          <w:numId w:val="1039"/>
        </w:numPr>
      </w:pPr>
      <w:r>
        <w:t xml:space="preserve">No IDs for styling; classes only.</w:t>
      </w:r>
    </w:p>
    <w:p>
      <w:pPr>
        <w:pStyle w:val="Compact"/>
        <w:numPr>
          <w:ilvl w:val="0"/>
          <w:numId w:val="1039"/>
        </w:numPr>
      </w:pPr>
      <w:r>
        <w:t xml:space="preserve">No inline styles in export (editor may use inline while editing, but export strips them).</w:t>
      </w:r>
    </w:p>
    <w:p>
      <w:pPr>
        <w:pStyle w:val="Compact"/>
        <w:numPr>
          <w:ilvl w:val="0"/>
          <w:numId w:val="103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box-sizing: border-box;</w:t>
      </w:r>
      <w:r>
        <w:t xml:space="preserve"> </w:t>
      </w:r>
      <w:r>
        <w:t xml:space="preserve">globally.</w:t>
      </w:r>
    </w:p>
    <w:p>
      <w:pPr>
        <w:pStyle w:val="Compact"/>
        <w:numPr>
          <w:ilvl w:val="0"/>
          <w:numId w:val="1039"/>
        </w:numPr>
      </w:pPr>
      <w:r>
        <w:t xml:space="preserve">Media queries per breakpoint:</w:t>
      </w:r>
    </w:p>
    <w:p>
      <w:pPr>
        <w:pStyle w:val="SourceCode"/>
      </w:pP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min-width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769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1200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desktop */</w:t>
      </w:r>
      <w:r>
        <w:rPr>
          <w:rStyle w:val="NormalTok"/>
        </w:rPr>
        <w:t xml:space="preserve"> }</w:t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min-width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1201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large */</w:t>
      </w:r>
      <w:r>
        <w:rPr>
          <w:rStyle w:val="NormalTok"/>
        </w:rPr>
        <w:t xml:space="preserve"> }</w:t>
      </w:r>
    </w:p>
    <w:p>
      <w:pPr>
        <w:pStyle w:val="Compact"/>
        <w:numPr>
          <w:ilvl w:val="0"/>
          <w:numId w:val="1040"/>
        </w:numPr>
      </w:pPr>
      <w:r>
        <w:t xml:space="preserve">Palette tokens via</w:t>
      </w:r>
      <w:r>
        <w:t xml:space="preserve"> </w:t>
      </w:r>
      <w:r>
        <w:rPr>
          <w:rStyle w:val="VerbatimChar"/>
        </w:rPr>
        <w:t xml:space="preserve">:root { --color-primary: ... }</w:t>
      </w:r>
      <w:r>
        <w:t xml:space="preserve"> </w:t>
      </w:r>
      <w:r>
        <w:t xml:space="preserve">etc.; classes reference tokens.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document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2025-08-19T17:04:57Z</dcterms:created>
  <dcterms:modified xsi:type="dcterms:W3CDTF">2025-08-19T17:04:57Z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