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368667" w14:textId="77777777" w:rsidR="0077734D" w:rsidRPr="00C77F55" w:rsidRDefault="007A54DF" w:rsidP="00723445">
      <w:pPr>
        <w:pStyle w:val="Title"/>
        <w:rPr>
          <w:rFonts w:ascii="Roboto" w:hAnsi="Roboto"/>
          <w:b/>
          <w:color w:val="587C84"/>
        </w:rPr>
      </w:pPr>
      <w:r w:rsidRPr="00C77F55">
        <w:rPr>
          <w:rFonts w:ascii="Roboto" w:hAnsi="Roboto"/>
          <w:b/>
          <w:color w:val="587C84"/>
        </w:rPr>
        <w:t>Oversight and Challenge Processes in Procurement</w:t>
      </w:r>
    </w:p>
    <w:p w14:paraId="1DCEE3C7" w14:textId="77777777" w:rsidR="00723445" w:rsidRPr="00447002" w:rsidRDefault="00723445" w:rsidP="00723445">
      <w:pPr>
        <w:spacing w:after="0" w:line="240" w:lineRule="auto"/>
        <w:rPr>
          <w:rFonts w:ascii="Roboto Condensed" w:hAnsi="Roboto Condensed"/>
          <w:sz w:val="24"/>
          <w:lang w:val="en-CA"/>
        </w:rPr>
      </w:pPr>
    </w:p>
    <w:p w14:paraId="25051246" w14:textId="77777777" w:rsidR="00667657" w:rsidRPr="00667657" w:rsidRDefault="00667657" w:rsidP="00667657">
      <w:pPr>
        <w:spacing w:after="0" w:line="240" w:lineRule="auto"/>
        <w:rPr>
          <w:rFonts w:ascii="Roboto Condensed" w:hAnsi="Roboto Condensed"/>
        </w:rPr>
      </w:pPr>
      <w:r w:rsidRPr="00667657">
        <w:rPr>
          <w:rFonts w:ascii="Roboto Condensed" w:hAnsi="Roboto Condensed"/>
        </w:rPr>
        <w:t>You now know what you can and cannot do in terms of your decisions and actions in the procurement process, but what if you don’t abide by these rules? What are the repercussions?</w:t>
      </w:r>
    </w:p>
    <w:p w14:paraId="4E9ADE1F" w14:textId="77777777" w:rsidR="00667657" w:rsidRPr="00667657" w:rsidRDefault="00667657" w:rsidP="00667657">
      <w:pPr>
        <w:spacing w:after="0" w:line="240" w:lineRule="auto"/>
        <w:rPr>
          <w:rFonts w:ascii="Roboto Condensed" w:hAnsi="Roboto Condensed"/>
        </w:rPr>
      </w:pPr>
    </w:p>
    <w:p w14:paraId="26482B2C" w14:textId="77777777" w:rsidR="00667657" w:rsidRPr="00667657" w:rsidRDefault="00667657" w:rsidP="00667657">
      <w:pPr>
        <w:spacing w:after="0" w:line="240" w:lineRule="auto"/>
        <w:rPr>
          <w:rFonts w:ascii="Roboto Condensed" w:hAnsi="Roboto Condensed"/>
        </w:rPr>
      </w:pPr>
      <w:r w:rsidRPr="00667657">
        <w:rPr>
          <w:rFonts w:ascii="Roboto Condensed" w:hAnsi="Roboto Condensed"/>
        </w:rPr>
        <w:t>There are different levels of authorities that provide oversight in government procurement to ensure the rules are being followed. Authorities can be internal to organizations and also external to them. For example, many departments may have ethics advisors or compliance and oversight branches and interdepartmental governance committees. These authorities provide support for resolving issues internally before formal escalation may be required.</w:t>
      </w:r>
    </w:p>
    <w:p w14:paraId="39ACFDA4" w14:textId="77777777" w:rsidR="00667657" w:rsidRPr="00667657" w:rsidRDefault="00667657" w:rsidP="00667657">
      <w:pPr>
        <w:spacing w:after="0" w:line="240" w:lineRule="auto"/>
        <w:rPr>
          <w:rFonts w:ascii="Roboto Condensed" w:hAnsi="Roboto Condensed"/>
        </w:rPr>
      </w:pPr>
    </w:p>
    <w:p w14:paraId="3C8B616F" w14:textId="77777777" w:rsidR="00667657" w:rsidRPr="00667657" w:rsidRDefault="00667657" w:rsidP="00667657">
      <w:pPr>
        <w:spacing w:after="0" w:line="240" w:lineRule="auto"/>
        <w:rPr>
          <w:rFonts w:ascii="Roboto Condensed" w:hAnsi="Roboto Condensed"/>
        </w:rPr>
      </w:pPr>
      <w:r w:rsidRPr="00667657">
        <w:rPr>
          <w:rFonts w:ascii="Roboto Condensed" w:hAnsi="Roboto Condensed"/>
        </w:rPr>
        <w:t>The authorities with oversight responsibilities for procurement in the federal government are listed below. Their roles differ depending on the nature and monetary amount of the procurement.</w:t>
      </w:r>
    </w:p>
    <w:p w14:paraId="4A25A588" w14:textId="77777777" w:rsidR="004F622A" w:rsidRPr="00615452" w:rsidRDefault="000A0824" w:rsidP="00723445">
      <w:pPr>
        <w:rPr>
          <w:rFonts w:ascii="Roboto Condensed" w:hAnsi="Roboto Condensed"/>
        </w:rPr>
      </w:pPr>
      <w:r>
        <w:rPr>
          <w:rFonts w:ascii="Roboto Condensed" w:hAnsi="Roboto Condensed"/>
          <w:noProof/>
        </w:rPr>
        <mc:AlternateContent>
          <mc:Choice Requires="wps">
            <w:drawing>
              <wp:anchor distT="0" distB="0" distL="114300" distR="114300" simplePos="0" relativeHeight="251646975" behindDoc="0" locked="0" layoutInCell="1" allowOverlap="1" wp14:anchorId="7751BD46" wp14:editId="1F888F33">
                <wp:simplePos x="0" y="0"/>
                <wp:positionH relativeFrom="page">
                  <wp:align>right</wp:align>
                </wp:positionH>
                <wp:positionV relativeFrom="paragraph">
                  <wp:posOffset>312997</wp:posOffset>
                </wp:positionV>
                <wp:extent cx="7763683" cy="374073"/>
                <wp:effectExtent l="0" t="0" r="8890" b="6985"/>
                <wp:wrapNone/>
                <wp:docPr id="11" name="Rectangle 11"/>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587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204E95" w14:textId="77777777" w:rsidR="000A0824" w:rsidRPr="00667657" w:rsidRDefault="00667657" w:rsidP="00667657">
                            <w:pPr>
                              <w:pStyle w:val="Heading1"/>
                              <w:spacing w:before="0" w:line="240" w:lineRule="auto"/>
                              <w:jc w:val="center"/>
                              <w:rPr>
                                <w:rFonts w:ascii="Roboto Condensed" w:hAnsi="Roboto Condensed"/>
                                <w:color w:val="auto"/>
                                <w:sz w:val="28"/>
                                <w:szCs w:val="26"/>
                                <w:lang w:val="en-CA"/>
                              </w:rPr>
                            </w:pPr>
                            <w:r w:rsidRPr="00667657">
                              <w:rPr>
                                <w:rFonts w:ascii="Roboto Condensed" w:hAnsi="Roboto Condensed"/>
                                <w:color w:val="auto"/>
                                <w:sz w:val="28"/>
                                <w:szCs w:val="26"/>
                                <w:lang w:val="en-CA"/>
                              </w:rPr>
                              <w:t>Office of the Procurement Ombudsman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751BD46" id="Rectangle 11" o:spid="_x0000_s1026" style="position:absolute;margin-left:571.3pt;margin-top:24.65pt;width:611.3pt;height:29.45pt;z-index:251646975;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" fillcolor="#587c84" stroked="f" strokeweight="1pt">
                <v:textbox>
                  <w:txbxContent>
                    <w:p w14:paraId="1C204E95" w14:textId="77777777" w:rsidR="000A0824" w:rsidRPr="00667657" w:rsidRDefault="00667657" w:rsidP="00667657">
                      <w:pPr>
                        <w:pStyle w:val="Heading1"/>
                        <w:spacing w:before="0" w:line="240" w:lineRule="auto"/>
                        <w:jc w:val="center"/>
                        <w:rPr>
                          <w:rFonts w:ascii="Roboto Condensed" w:hAnsi="Roboto Condensed"/>
                          <w:color w:val="auto"/>
                          <w:sz w:val="28"/>
                          <w:szCs w:val="26"/>
                          <w:lang w:val="en-CA"/>
                        </w:rPr>
                      </w:pPr>
                      <w:r w:rsidRPr="00667657">
                        <w:rPr>
                          <w:rFonts w:ascii="Roboto Condensed" w:hAnsi="Roboto Condensed"/>
                          <w:color w:val="auto"/>
                          <w:sz w:val="28"/>
                          <w:szCs w:val="26"/>
                          <w:lang w:val="en-CA"/>
                        </w:rPr>
                        <w:t>Office of the Procurement Ombudsman</w:t>
                      </w:r>
                    </w:p>
                  </w:txbxContent>
                </v:textbox>
                <w10:wrap anchorx="page"/>
              </v:rect>
            </w:pict>
          </mc:Fallback>
        </mc:AlternateContent>
      </w:r>
    </w:p>
    <w:p w14:paraId="214C33D1" w14:textId="77777777" w:rsidR="00723445" w:rsidRPr="00447002" w:rsidRDefault="00723445" w:rsidP="00723445">
      <w:pPr>
        <w:spacing w:after="0" w:line="240" w:lineRule="auto"/>
        <w:rPr>
          <w:rFonts w:ascii="Roboto Condensed" w:hAnsi="Roboto Condensed"/>
          <w:sz w:val="24"/>
          <w:lang w:val="en-CA"/>
        </w:rPr>
      </w:pPr>
    </w:p>
    <w:p w14:paraId="036C9180" w14:textId="77777777" w:rsidR="00EC44E6" w:rsidRDefault="00EC44E6" w:rsidP="00723445"/>
    <w:p w14:paraId="7716944B" w14:textId="77777777" w:rsidR="00D949AE" w:rsidRDefault="00D949AE" w:rsidP="00D949AE">
      <w:pPr>
        <w:spacing w:after="0" w:line="240" w:lineRule="auto"/>
        <w:rPr>
          <w:rFonts w:ascii="Roboto Condensed" w:hAnsi="Roboto Condensed"/>
          <w:lang w:val="en-CA"/>
        </w:rPr>
      </w:pPr>
    </w:p>
    <w:p w14:paraId="3843F550" w14:textId="77777777" w:rsidR="00D949AE" w:rsidRPr="00B868F7" w:rsidRDefault="00D949AE" w:rsidP="00D949AE">
      <w:pPr>
        <w:spacing w:after="0" w:line="240" w:lineRule="auto"/>
        <w:rPr>
          <w:rFonts w:ascii="Roboto Condensed" w:hAnsi="Roboto Condensed"/>
          <w:lang w:val="en-CA"/>
        </w:rPr>
      </w:pPr>
      <w:r w:rsidRPr="00B868F7">
        <w:rPr>
          <w:rFonts w:ascii="Roboto Condensed" w:hAnsi="Roboto Condensed"/>
          <w:lang w:val="en-CA"/>
        </w:rPr>
        <w:t xml:space="preserve">The </w:t>
      </w:r>
      <w:r w:rsidRPr="00B868F7">
        <w:rPr>
          <w:rFonts w:ascii="Roboto Condensed" w:hAnsi="Roboto Condensed"/>
          <w:i/>
          <w:iCs/>
          <w:lang w:val="en-CA"/>
        </w:rPr>
        <w:t>Federal Accountability Act</w:t>
      </w:r>
      <w:r w:rsidRPr="00B868F7">
        <w:rPr>
          <w:rFonts w:ascii="Roboto Condensed" w:hAnsi="Roboto Condensed"/>
          <w:lang w:val="en-CA"/>
        </w:rPr>
        <w:t xml:space="preserve"> amended the </w:t>
      </w:r>
      <w:r w:rsidRPr="00B868F7">
        <w:rPr>
          <w:rFonts w:ascii="Roboto Condensed" w:hAnsi="Roboto Condensed"/>
          <w:i/>
          <w:iCs/>
          <w:lang w:val="en-CA"/>
        </w:rPr>
        <w:t>Department of Public Works and Government Services Act</w:t>
      </w:r>
      <w:r w:rsidRPr="00B868F7">
        <w:rPr>
          <w:rFonts w:ascii="Roboto Condensed" w:hAnsi="Roboto Condensed"/>
          <w:lang w:val="en-CA"/>
        </w:rPr>
        <w:t xml:space="preserve"> to provide for the appointment and mandating of a Procurement Ombudsman, who has four primary functions:</w:t>
      </w:r>
    </w:p>
    <w:p w14:paraId="2226BF7A" w14:textId="77777777" w:rsidR="00D949AE" w:rsidRDefault="00D949AE" w:rsidP="00D949AE">
      <w:pPr>
        <w:spacing w:after="0" w:line="240" w:lineRule="auto"/>
        <w:rPr>
          <w:rFonts w:ascii="Roboto Condensed" w:hAnsi="Roboto Condensed"/>
          <w:lang w:val="en-CA"/>
        </w:rPr>
      </w:pPr>
    </w:p>
    <w:p w14:paraId="438C74C0" w14:textId="77777777" w:rsidR="009E27DF" w:rsidRDefault="007E530F" w:rsidP="00D949AE">
      <w:pPr>
        <w:spacing w:after="0" w:line="240" w:lineRule="auto"/>
        <w:rPr>
          <w:rFonts w:ascii="Roboto Condensed" w:hAnsi="Roboto Condensed"/>
          <w:lang w:val="en-CA"/>
        </w:rPr>
      </w:pPr>
      <w:r>
        <w:rPr>
          <w:rFonts w:ascii="Roboto Condensed" w:hAnsi="Roboto Condensed"/>
          <w:noProof/>
        </w:rPr>
        <mc:AlternateContent>
          <mc:Choice Requires="wpg">
            <w:drawing>
              <wp:anchor distT="0" distB="0" distL="114300" distR="114300" simplePos="0" relativeHeight="251735040" behindDoc="0" locked="0" layoutInCell="1" allowOverlap="1" wp14:anchorId="79456E5B" wp14:editId="68DF80F9">
                <wp:simplePos x="0" y="0"/>
                <wp:positionH relativeFrom="column">
                  <wp:posOffset>191193</wp:posOffset>
                </wp:positionH>
                <wp:positionV relativeFrom="paragraph">
                  <wp:posOffset>11545</wp:posOffset>
                </wp:positionV>
                <wp:extent cx="5569527" cy="2510444"/>
                <wp:effectExtent l="0" t="0" r="0" b="4445"/>
                <wp:wrapNone/>
                <wp:docPr id="4796" name="Group 4796"/>
                <wp:cNvGraphicFramePr/>
                <a:graphic xmlns:a="http://schemas.openxmlformats.org/drawingml/2006/main">
                  <a:graphicData uri="http://schemas.microsoft.com/office/word/2010/wordprocessingGroup">
                    <wpg:wgp>
                      <wpg:cNvGrpSpPr/>
                      <wpg:grpSpPr>
                        <a:xfrm>
                          <a:off x="0" y="0"/>
                          <a:ext cx="5569527" cy="2510444"/>
                          <a:chOff x="0" y="0"/>
                          <a:chExt cx="5569527" cy="2510444"/>
                        </a:xfrm>
                      </wpg:grpSpPr>
                      <wpg:grpSp>
                        <wpg:cNvPr id="19" name="Group 19"/>
                        <wpg:cNvGrpSpPr/>
                        <wpg:grpSpPr>
                          <a:xfrm>
                            <a:off x="0" y="0"/>
                            <a:ext cx="5569527" cy="615141"/>
                            <a:chOff x="0" y="0"/>
                            <a:chExt cx="5569527" cy="615141"/>
                          </a:xfrm>
                        </wpg:grpSpPr>
                        <wps:wsp>
                          <wps:cNvPr id="18" name="Rectangle 18"/>
                          <wps:cNvSpPr/>
                          <wps:spPr>
                            <a:xfrm>
                              <a:off x="0" y="0"/>
                              <a:ext cx="515389" cy="612140"/>
                            </a:xfrm>
                            <a:prstGeom prst="rect">
                              <a:avLst/>
                            </a:prstGeom>
                            <a:solidFill>
                              <a:srgbClr val="587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D0722C" w14:textId="77777777" w:rsidR="009E27DF" w:rsidRPr="009E27DF" w:rsidRDefault="009E27DF" w:rsidP="009E27DF">
                                <w:pPr>
                                  <w:spacing w:after="0" w:line="240" w:lineRule="auto"/>
                                  <w:jc w:val="center"/>
                                  <w:rPr>
                                    <w:rFonts w:ascii="Roboto Condensed" w:hAnsi="Roboto Condensed"/>
                                    <w:b/>
                                    <w:color w:val="FFFFFF" w:themeColor="background1"/>
                                    <w:sz w:val="44"/>
                                  </w:rPr>
                                </w:pPr>
                                <w:r w:rsidRPr="009E27DF">
                                  <w:rPr>
                                    <w:rFonts w:ascii="Roboto Condensed" w:hAnsi="Roboto Condensed"/>
                                    <w:b/>
                                    <w:color w:val="FFFFFF" w:themeColor="background1"/>
                                    <w:sz w:val="4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2"/>
                          <wps:cNvSpPr txBox="1">
                            <a:spLocks noChangeArrowheads="1"/>
                          </wps:cNvSpPr>
                          <wps:spPr bwMode="auto">
                            <a:xfrm>
                              <a:off x="490451" y="0"/>
                              <a:ext cx="5079076" cy="615141"/>
                            </a:xfrm>
                            <a:prstGeom prst="rect">
                              <a:avLst/>
                            </a:prstGeom>
                            <a:solidFill>
                              <a:srgbClr val="CCD7DA"/>
                            </a:solidFill>
                            <a:ln w="9525">
                              <a:noFill/>
                              <a:miter lim="800000"/>
                              <a:headEnd/>
                              <a:tailEnd/>
                            </a:ln>
                          </wps:spPr>
                          <wps:txbx>
                            <w:txbxContent>
                              <w:p w14:paraId="4B704E41" w14:textId="77777777" w:rsidR="00577354" w:rsidRPr="00577354" w:rsidRDefault="00577354" w:rsidP="00577354">
                                <w:pPr>
                                  <w:spacing w:after="120" w:line="240" w:lineRule="auto"/>
                                  <w:rPr>
                                    <w:rFonts w:ascii="Roboto Condensed" w:hAnsi="Roboto Condensed"/>
                                    <w:lang w:val="en-CA"/>
                                  </w:rPr>
                                </w:pPr>
                                <w:r w:rsidRPr="00577354">
                                  <w:rPr>
                                    <w:rFonts w:ascii="Roboto Condensed" w:hAnsi="Roboto Condensed"/>
                                    <w:lang w:val="en-CA"/>
                                  </w:rPr>
                                  <w:t>Review the practices of organizations for acquiring materiel and services to assess their fairness, openness and transparency. Make any appropriate recommendations to the relevant organization for the improvement of these practices</w:t>
                                </w:r>
                                <w:r w:rsidR="009E27DF">
                                  <w:rPr>
                                    <w:rFonts w:ascii="Roboto Condensed" w:hAnsi="Roboto Condensed"/>
                                    <w:lang w:val="en-CA"/>
                                  </w:rPr>
                                  <w:t>.</w:t>
                                </w:r>
                              </w:p>
                            </w:txbxContent>
                          </wps:txbx>
                          <wps:bodyPr rot="0" vert="horz" wrap="square" lIns="91440" tIns="45720" rIns="91440" bIns="45720" anchor="t" anchorCtr="0">
                            <a:noAutofit/>
                          </wps:bodyPr>
                        </wps:wsp>
                      </wpg:grpSp>
                      <wpg:grpSp>
                        <wpg:cNvPr id="22" name="Group 22"/>
                        <wpg:cNvGrpSpPr/>
                        <wpg:grpSpPr>
                          <a:xfrm>
                            <a:off x="0" y="739833"/>
                            <a:ext cx="5569527" cy="615141"/>
                            <a:chOff x="0" y="0"/>
                            <a:chExt cx="5569527" cy="615141"/>
                          </a:xfrm>
                        </wpg:grpSpPr>
                        <wps:wsp>
                          <wps:cNvPr id="28" name="Rectangle 28"/>
                          <wps:cNvSpPr/>
                          <wps:spPr>
                            <a:xfrm>
                              <a:off x="0" y="0"/>
                              <a:ext cx="515389" cy="612140"/>
                            </a:xfrm>
                            <a:prstGeom prst="rect">
                              <a:avLst/>
                            </a:prstGeom>
                            <a:solidFill>
                              <a:srgbClr val="587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57F844" w14:textId="77777777" w:rsidR="009E27DF" w:rsidRPr="009E27DF" w:rsidRDefault="009E27DF" w:rsidP="009E27DF">
                                <w:pPr>
                                  <w:spacing w:after="0" w:line="240" w:lineRule="auto"/>
                                  <w:jc w:val="center"/>
                                  <w:rPr>
                                    <w:rFonts w:ascii="Roboto Condensed" w:hAnsi="Roboto Condensed"/>
                                    <w:b/>
                                    <w:color w:val="FFFFFF" w:themeColor="background1"/>
                                    <w:sz w:val="44"/>
                                  </w:rPr>
                                </w:pPr>
                                <w:r>
                                  <w:rPr>
                                    <w:rFonts w:ascii="Roboto Condensed" w:hAnsi="Roboto Condensed"/>
                                    <w:b/>
                                    <w:color w:val="FFFFFF" w:themeColor="background1"/>
                                    <w:sz w:val="4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
                          <wps:cNvSpPr txBox="1">
                            <a:spLocks noChangeArrowheads="1"/>
                          </wps:cNvSpPr>
                          <wps:spPr bwMode="auto">
                            <a:xfrm>
                              <a:off x="490451" y="0"/>
                              <a:ext cx="5079076" cy="615141"/>
                            </a:xfrm>
                            <a:prstGeom prst="rect">
                              <a:avLst/>
                            </a:prstGeom>
                            <a:solidFill>
                              <a:srgbClr val="CCD7DA"/>
                            </a:solidFill>
                            <a:ln w="9525">
                              <a:noFill/>
                              <a:miter lim="800000"/>
                              <a:headEnd/>
                              <a:tailEnd/>
                            </a:ln>
                          </wps:spPr>
                          <wps:txbx>
                            <w:txbxContent>
                              <w:p w14:paraId="760708A2" w14:textId="77777777" w:rsidR="009E27DF" w:rsidRPr="009E27DF" w:rsidRDefault="009E27DF" w:rsidP="009E27DF">
                                <w:pPr>
                                  <w:spacing w:after="120" w:line="240" w:lineRule="auto"/>
                                  <w:rPr>
                                    <w:rFonts w:ascii="Roboto Condensed" w:hAnsi="Roboto Condensed"/>
                                    <w:lang w:val="en-CA"/>
                                  </w:rPr>
                                </w:pPr>
                                <w:r w:rsidRPr="009E27DF">
                                  <w:rPr>
                                    <w:rFonts w:ascii="Roboto Condensed" w:hAnsi="Roboto Condensed"/>
                                    <w:lang w:val="en-CA"/>
                                  </w:rPr>
                                  <w:t xml:space="preserve">Review any complaint respecting the awarding of a contract for the acquisition of goods with a value of less than $26,400 and services worth less than $105,700 where the </w:t>
                                </w:r>
                                <w:r w:rsidRPr="009E27DF">
                                  <w:rPr>
                                    <w:rFonts w:ascii="Roboto Condensed" w:hAnsi="Roboto Condensed"/>
                                    <w:i/>
                                    <w:lang w:val="en-CA"/>
                                  </w:rPr>
                                  <w:t>Canadian Free Trade Agreement</w:t>
                                </w:r>
                                <w:r w:rsidRPr="009E27DF">
                                  <w:rPr>
                                    <w:rFonts w:ascii="Roboto Condensed" w:hAnsi="Roboto Condensed"/>
                                    <w:lang w:val="en-CA"/>
                                  </w:rPr>
                                  <w:t xml:space="preserve"> would apply.</w:t>
                                </w:r>
                              </w:p>
                              <w:p w14:paraId="06E3246B" w14:textId="77777777" w:rsidR="009E27DF" w:rsidRPr="00577354" w:rsidRDefault="009E27DF" w:rsidP="009E27DF">
                                <w:pPr>
                                  <w:spacing w:after="120" w:line="240" w:lineRule="auto"/>
                                  <w:rPr>
                                    <w:rFonts w:ascii="Roboto Condensed" w:hAnsi="Roboto Condensed"/>
                                    <w:lang w:val="en-CA"/>
                                  </w:rPr>
                                </w:pPr>
                              </w:p>
                            </w:txbxContent>
                          </wps:txbx>
                          <wps:bodyPr rot="0" vert="horz" wrap="square" lIns="91440" tIns="45720" rIns="91440" bIns="45720" anchor="t" anchorCtr="0">
                            <a:noAutofit/>
                          </wps:bodyPr>
                        </wps:wsp>
                      </wpg:grpSp>
                      <wpg:grpSp>
                        <wpg:cNvPr id="4785" name="Group 4785"/>
                        <wpg:cNvGrpSpPr/>
                        <wpg:grpSpPr>
                          <a:xfrm>
                            <a:off x="0" y="1487979"/>
                            <a:ext cx="5569476" cy="448887"/>
                            <a:chOff x="0" y="0"/>
                            <a:chExt cx="5569476" cy="448887"/>
                          </a:xfrm>
                        </wpg:grpSpPr>
                        <wps:wsp>
                          <wps:cNvPr id="4790" name="Rectangle 4790"/>
                          <wps:cNvSpPr/>
                          <wps:spPr>
                            <a:xfrm>
                              <a:off x="0" y="0"/>
                              <a:ext cx="515389" cy="448056"/>
                            </a:xfrm>
                            <a:prstGeom prst="rect">
                              <a:avLst/>
                            </a:prstGeom>
                            <a:solidFill>
                              <a:srgbClr val="587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6D6D55" w14:textId="77777777" w:rsidR="009E27DF" w:rsidRPr="009E27DF" w:rsidRDefault="009E27DF" w:rsidP="009E27DF">
                                <w:pPr>
                                  <w:spacing w:after="0" w:line="240" w:lineRule="auto"/>
                                  <w:jc w:val="center"/>
                                  <w:rPr>
                                    <w:rFonts w:ascii="Roboto Condensed" w:hAnsi="Roboto Condensed"/>
                                    <w:b/>
                                    <w:color w:val="FFFFFF" w:themeColor="background1"/>
                                    <w:sz w:val="44"/>
                                  </w:rPr>
                                </w:pPr>
                                <w:r>
                                  <w:rPr>
                                    <w:rFonts w:ascii="Roboto Condensed" w:hAnsi="Roboto Condensed"/>
                                    <w:b/>
                                    <w:color w:val="FFFFFF" w:themeColor="background1"/>
                                    <w:sz w:val="4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89" name="Text Box 2"/>
                          <wps:cNvSpPr txBox="1">
                            <a:spLocks noChangeArrowheads="1"/>
                          </wps:cNvSpPr>
                          <wps:spPr bwMode="auto">
                            <a:xfrm>
                              <a:off x="490400" y="0"/>
                              <a:ext cx="5079076" cy="448887"/>
                            </a:xfrm>
                            <a:prstGeom prst="rect">
                              <a:avLst/>
                            </a:prstGeom>
                            <a:solidFill>
                              <a:srgbClr val="CCD7DA"/>
                            </a:solidFill>
                            <a:ln w="9525">
                              <a:noFill/>
                              <a:miter lim="800000"/>
                              <a:headEnd/>
                              <a:tailEnd/>
                            </a:ln>
                          </wps:spPr>
                          <wps:txbx>
                            <w:txbxContent>
                              <w:p w14:paraId="369134EF" w14:textId="77777777" w:rsidR="009E27DF" w:rsidRPr="00577354" w:rsidRDefault="009E27DF" w:rsidP="009E27DF">
                                <w:pPr>
                                  <w:spacing w:after="120" w:line="240" w:lineRule="auto"/>
                                  <w:rPr>
                                    <w:rFonts w:ascii="Roboto Condensed" w:hAnsi="Roboto Condensed"/>
                                    <w:lang w:val="en-CA"/>
                                  </w:rPr>
                                </w:pPr>
                                <w:r w:rsidRPr="009E27DF">
                                  <w:rPr>
                                    <w:rFonts w:ascii="Roboto Condensed" w:hAnsi="Roboto Condensed"/>
                                    <w:lang w:val="en-CA"/>
                                  </w:rPr>
                                  <w:t>Review any complaint respecting the administration of a contract for the acquisition of materiel or services by an organization, regardless of dollar value.</w:t>
                                </w:r>
                              </w:p>
                            </w:txbxContent>
                          </wps:txbx>
                          <wps:bodyPr rot="0" vert="horz" wrap="square" lIns="91440" tIns="45720" rIns="91440" bIns="45720" anchor="t" anchorCtr="0">
                            <a:noAutofit/>
                          </wps:bodyPr>
                        </wps:wsp>
                      </wpg:grpSp>
                      <wpg:grpSp>
                        <wpg:cNvPr id="4791" name="Group 4791"/>
                        <wpg:cNvGrpSpPr/>
                        <wpg:grpSpPr>
                          <a:xfrm>
                            <a:off x="0" y="2061557"/>
                            <a:ext cx="5569476" cy="448887"/>
                            <a:chOff x="0" y="0"/>
                            <a:chExt cx="5569476" cy="448887"/>
                          </a:xfrm>
                        </wpg:grpSpPr>
                        <wps:wsp>
                          <wps:cNvPr id="4794" name="Rectangle 4794"/>
                          <wps:cNvSpPr/>
                          <wps:spPr>
                            <a:xfrm>
                              <a:off x="0" y="0"/>
                              <a:ext cx="515389" cy="448056"/>
                            </a:xfrm>
                            <a:prstGeom prst="rect">
                              <a:avLst/>
                            </a:prstGeom>
                            <a:solidFill>
                              <a:srgbClr val="587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5CDFFD" w14:textId="77777777" w:rsidR="009E27DF" w:rsidRPr="009E27DF" w:rsidRDefault="009E27DF" w:rsidP="009E27DF">
                                <w:pPr>
                                  <w:spacing w:after="0" w:line="240" w:lineRule="auto"/>
                                  <w:jc w:val="center"/>
                                  <w:rPr>
                                    <w:rFonts w:ascii="Roboto Condensed" w:hAnsi="Roboto Condensed"/>
                                    <w:b/>
                                    <w:color w:val="FFFFFF" w:themeColor="background1"/>
                                    <w:sz w:val="44"/>
                                  </w:rPr>
                                </w:pPr>
                                <w:r>
                                  <w:rPr>
                                    <w:rFonts w:ascii="Roboto Condensed" w:hAnsi="Roboto Condensed"/>
                                    <w:b/>
                                    <w:color w:val="FFFFFF" w:themeColor="background1"/>
                                    <w:sz w:val="44"/>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92" name="Text Box 2"/>
                          <wps:cNvSpPr txBox="1">
                            <a:spLocks noChangeArrowheads="1"/>
                          </wps:cNvSpPr>
                          <wps:spPr bwMode="auto">
                            <a:xfrm>
                              <a:off x="490400" y="0"/>
                              <a:ext cx="5079076" cy="448887"/>
                            </a:xfrm>
                            <a:prstGeom prst="rect">
                              <a:avLst/>
                            </a:prstGeom>
                            <a:solidFill>
                              <a:srgbClr val="CCD7DA"/>
                            </a:solidFill>
                            <a:ln w="9525">
                              <a:noFill/>
                              <a:miter lim="800000"/>
                              <a:headEnd/>
                              <a:tailEnd/>
                            </a:ln>
                          </wps:spPr>
                          <wps:txbx>
                            <w:txbxContent>
                              <w:p w14:paraId="4EA3C202" w14:textId="77777777" w:rsidR="009E27DF" w:rsidRPr="009E27DF" w:rsidRDefault="009E27DF" w:rsidP="009E27DF">
                                <w:pPr>
                                  <w:spacing w:after="120" w:line="240" w:lineRule="auto"/>
                                  <w:rPr>
                                    <w:rFonts w:ascii="Roboto Condensed" w:hAnsi="Roboto Condensed"/>
                                    <w:lang w:val="en-CA"/>
                                  </w:rPr>
                                </w:pPr>
                                <w:r w:rsidRPr="009E27DF">
                                  <w:rPr>
                                    <w:rFonts w:ascii="Roboto Condensed" w:hAnsi="Roboto Condensed"/>
                                    <w:lang w:val="en-CA"/>
                                  </w:rPr>
                                  <w:t>Ensure the provision of an alternative dispute-resolution process if both parties agree to participate.</w:t>
                                </w:r>
                              </w:p>
                              <w:p w14:paraId="7B569B52" w14:textId="77777777" w:rsidR="009E27DF" w:rsidRPr="00577354" w:rsidRDefault="009E27DF" w:rsidP="009E27DF">
                                <w:pPr>
                                  <w:spacing w:after="120" w:line="240" w:lineRule="auto"/>
                                  <w:rPr>
                                    <w:rFonts w:ascii="Roboto Condensed" w:hAnsi="Roboto Condensed"/>
                                    <w:lang w:val="en-CA"/>
                                  </w:rPr>
                                </w:pPr>
                              </w:p>
                            </w:txbxContent>
                          </wps:txbx>
                          <wps:bodyPr rot="0" vert="horz" wrap="square" lIns="91440" tIns="45720" rIns="91440" bIns="45720" anchor="t" anchorCtr="0">
                            <a:noAutofit/>
                          </wps:bodyPr>
                        </wps:wsp>
                      </wpg:grpSp>
                    </wpg:wg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9456E5B" id="Group 4796" o:spid="_x0000_s1027" style="position:absolute;margin-left:15.05pt;margin-top:.9pt;width:438.55pt;height:197.65pt;z-index:251735040" coordsize="55695,25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">
                <v:group id="Group 19" o:spid="_x0000_s1028" style="position:absolute;width:55695;height:6151" coordsize="55695,6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18" o:spid="_x0000_s1029" style="position:absolute;width:5153;height:6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" fillcolor="#587c84" stroked="f" strokeweight="1pt">
                    <v:textbox>
                      <w:txbxContent>
                        <w:p w14:paraId="25D0722C" w14:textId="77777777" w:rsidR="009E27DF" w:rsidRPr="009E27DF" w:rsidRDefault="009E27DF" w:rsidP="009E27DF">
                          <w:pPr>
                            <w:spacing w:after="0" w:line="240" w:lineRule="auto"/>
                            <w:jc w:val="center"/>
                            <w:rPr>
                              <w:rFonts w:ascii="Roboto Condensed" w:hAnsi="Roboto Condensed"/>
                              <w:b/>
                              <w:color w:val="FFFFFF" w:themeColor="background1"/>
                              <w:sz w:val="44"/>
                            </w:rPr>
                          </w:pPr>
                          <w:r w:rsidRPr="009E27DF">
                            <w:rPr>
                              <w:rFonts w:ascii="Roboto Condensed" w:hAnsi="Roboto Condensed"/>
                              <w:b/>
                              <w:color w:val="FFFFFF" w:themeColor="background1"/>
                              <w:sz w:val="44"/>
                            </w:rPr>
                            <w:t>1</w:t>
                          </w:r>
                        </w:p>
                      </w:txbxContent>
                    </v:textbox>
                  </v:rect>
                  <v:shapetype id="_x0000_t202" coordsize="21600,21600" o:spt="202" path="m,l,21600r21600,l21600,xe">
                    <v:stroke joinstyle="miter"/>
                    <v:path gradientshapeok="t" o:connecttype="rect"/>
                  </v:shapetype>
                  <v:shape id="Text Box 2" o:spid="_x0000_s1030" type="#_x0000_t202" style="position:absolute;left:4904;width:50791;height:6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" fillcolor="#ccd7da" stroked="f">
                    <v:textbox>
                      <w:txbxContent>
                        <w:p w14:paraId="4B704E41" w14:textId="77777777" w:rsidR="00577354" w:rsidRPr="00577354" w:rsidRDefault="00577354" w:rsidP="00577354">
                          <w:pPr>
                            <w:spacing w:after="120" w:line="240" w:lineRule="auto"/>
                            <w:rPr>
                              <w:rFonts w:ascii="Roboto Condensed" w:hAnsi="Roboto Condensed"/>
                              <w:lang w:val="en-CA"/>
                            </w:rPr>
                          </w:pPr>
                          <w:r w:rsidRPr="00577354">
                            <w:rPr>
                              <w:rFonts w:ascii="Roboto Condensed" w:hAnsi="Roboto Condensed"/>
                              <w:lang w:val="en-CA"/>
                            </w:rPr>
                            <w:t>Review the practices of organizations for acquiring materiel and services to assess their fairness, openness and transparency. Make any appropriate recommendations to the relevant organization for the improvement of these practices</w:t>
                          </w:r>
                          <w:r w:rsidR="009E27DF">
                            <w:rPr>
                              <w:rFonts w:ascii="Roboto Condensed" w:hAnsi="Roboto Condensed"/>
                              <w:lang w:val="en-CA"/>
                            </w:rPr>
                            <w:t>.</w:t>
                          </w:r>
                        </w:p>
                      </w:txbxContent>
                    </v:textbox>
                  </v:shape>
                </v:group>
                <v:group id="Group 22" o:spid="_x0000_s1031" style="position:absolute;top:7398;width:55695;height:6151" coordsize="55695,6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28" o:spid="_x0000_s1032" style="position:absolute;width:5153;height:6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" fillcolor="#587c84" stroked="f" strokeweight="1pt">
                    <v:textbox>
                      <w:txbxContent>
                        <w:p w14:paraId="2E57F844" w14:textId="77777777" w:rsidR="009E27DF" w:rsidRPr="009E27DF" w:rsidRDefault="009E27DF" w:rsidP="009E27DF">
                          <w:pPr>
                            <w:spacing w:after="0" w:line="240" w:lineRule="auto"/>
                            <w:jc w:val="center"/>
                            <w:rPr>
                              <w:rFonts w:ascii="Roboto Condensed" w:hAnsi="Roboto Condensed"/>
                              <w:b/>
                              <w:color w:val="FFFFFF" w:themeColor="background1"/>
                              <w:sz w:val="44"/>
                            </w:rPr>
                          </w:pPr>
                          <w:r>
                            <w:rPr>
                              <w:rFonts w:ascii="Roboto Condensed" w:hAnsi="Roboto Condensed"/>
                              <w:b/>
                              <w:color w:val="FFFFFF" w:themeColor="background1"/>
                              <w:sz w:val="44"/>
                            </w:rPr>
                            <w:t>2</w:t>
                          </w:r>
                        </w:p>
                      </w:txbxContent>
                    </v:textbox>
                  </v:rect>
                  <v:shape id="Text Box 2" o:spid="_x0000_s1033" type="#_x0000_t202" style="position:absolute;left:4904;width:50791;height:6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" fillcolor="#ccd7da" stroked="f">
                    <v:textbox>
                      <w:txbxContent>
                        <w:p w14:paraId="760708A2" w14:textId="77777777" w:rsidR="009E27DF" w:rsidRPr="009E27DF" w:rsidRDefault="009E27DF" w:rsidP="009E27DF">
                          <w:pPr>
                            <w:spacing w:after="120" w:line="240" w:lineRule="auto"/>
                            <w:rPr>
                              <w:rFonts w:ascii="Roboto Condensed" w:hAnsi="Roboto Condensed"/>
                              <w:lang w:val="en-CA"/>
                            </w:rPr>
                          </w:pPr>
                          <w:r w:rsidRPr="009E27DF">
                            <w:rPr>
                              <w:rFonts w:ascii="Roboto Condensed" w:hAnsi="Roboto Condensed"/>
                              <w:lang w:val="en-CA"/>
                            </w:rPr>
                            <w:t xml:space="preserve">Review any complaint respecting the awarding of a contract for the acquisition of goods with a value of less than $26,400 and services worth less than $105,700 where the </w:t>
                          </w:r>
                          <w:r w:rsidRPr="009E27DF">
                            <w:rPr>
                              <w:rFonts w:ascii="Roboto Condensed" w:hAnsi="Roboto Condensed"/>
                              <w:i/>
                              <w:lang w:val="en-CA"/>
                            </w:rPr>
                            <w:t>Canadian Free Trade Agreement</w:t>
                          </w:r>
                          <w:r w:rsidRPr="009E27DF">
                            <w:rPr>
                              <w:rFonts w:ascii="Roboto Condensed" w:hAnsi="Roboto Condensed"/>
                              <w:lang w:val="en-CA"/>
                            </w:rPr>
                            <w:t xml:space="preserve"> would apply.</w:t>
                          </w:r>
                        </w:p>
                        <w:p w14:paraId="06E3246B" w14:textId="77777777" w:rsidR="009E27DF" w:rsidRPr="00577354" w:rsidRDefault="009E27DF" w:rsidP="009E27DF">
                          <w:pPr>
                            <w:spacing w:after="120" w:line="240" w:lineRule="auto"/>
                            <w:rPr>
                              <w:rFonts w:ascii="Roboto Condensed" w:hAnsi="Roboto Condensed"/>
                              <w:lang w:val="en-CA"/>
                            </w:rPr>
                          </w:pPr>
                        </w:p>
                      </w:txbxContent>
                    </v:textbox>
                  </v:shape>
                </v:group>
                <v:group id="Group 4785" o:spid="_x0000_s1034" style="position:absolute;top:14879;width:55694;height:4489" coordsize="55694,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">
                  <v:rect id="Rectangle 4790" o:spid="_x0000_s1035" style="position:absolute;width:5153;height:4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" fillcolor="#587c84" stroked="f" strokeweight="1pt">
                    <v:textbox>
                      <w:txbxContent>
                        <w:p w14:paraId="0B6D6D55" w14:textId="77777777" w:rsidR="009E27DF" w:rsidRPr="009E27DF" w:rsidRDefault="009E27DF" w:rsidP="009E27DF">
                          <w:pPr>
                            <w:spacing w:after="0" w:line="240" w:lineRule="auto"/>
                            <w:jc w:val="center"/>
                            <w:rPr>
                              <w:rFonts w:ascii="Roboto Condensed" w:hAnsi="Roboto Condensed"/>
                              <w:b/>
                              <w:color w:val="FFFFFF" w:themeColor="background1"/>
                              <w:sz w:val="44"/>
                            </w:rPr>
                          </w:pPr>
                          <w:r>
                            <w:rPr>
                              <w:rFonts w:ascii="Roboto Condensed" w:hAnsi="Roboto Condensed"/>
                              <w:b/>
                              <w:color w:val="FFFFFF" w:themeColor="background1"/>
                              <w:sz w:val="44"/>
                            </w:rPr>
                            <w:t>3</w:t>
                          </w:r>
                        </w:p>
                      </w:txbxContent>
                    </v:textbox>
                  </v:rect>
                  <v:shape id="Text Box 2" o:spid="_x0000_s1036" type="#_x0000_t202" style="position:absolute;left:4904;width:50790;height:4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" fillcolor="#ccd7da" stroked="f">
                    <v:textbox>
                      <w:txbxContent>
                        <w:p w14:paraId="369134EF" w14:textId="77777777" w:rsidR="009E27DF" w:rsidRPr="00577354" w:rsidRDefault="009E27DF" w:rsidP="009E27DF">
                          <w:pPr>
                            <w:spacing w:after="120" w:line="240" w:lineRule="auto"/>
                            <w:rPr>
                              <w:rFonts w:ascii="Roboto Condensed" w:hAnsi="Roboto Condensed"/>
                              <w:lang w:val="en-CA"/>
                            </w:rPr>
                          </w:pPr>
                          <w:r w:rsidRPr="009E27DF">
                            <w:rPr>
                              <w:rFonts w:ascii="Roboto Condensed" w:hAnsi="Roboto Condensed"/>
                              <w:lang w:val="en-CA"/>
                            </w:rPr>
                            <w:t>Review any complaint respecting the administration of a contract for the acquisition of materiel or services by an organization, regardless of dollar value.</w:t>
                          </w:r>
                        </w:p>
                      </w:txbxContent>
                    </v:textbox>
                  </v:shape>
                </v:group>
                <v:group id="Group 4791" o:spid="_x0000_s1037" style="position:absolute;top:20615;width:55694;height:4489" coordsize="55694,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">
                  <v:rect id="Rectangle 4794" o:spid="_x0000_s1038" style="position:absolute;width:5153;height:4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" fillcolor="#587c84" stroked="f" strokeweight="1pt">
                    <v:textbox>
                      <w:txbxContent>
                        <w:p w14:paraId="1D5CDFFD" w14:textId="77777777" w:rsidR="009E27DF" w:rsidRPr="009E27DF" w:rsidRDefault="009E27DF" w:rsidP="009E27DF">
                          <w:pPr>
                            <w:spacing w:after="0" w:line="240" w:lineRule="auto"/>
                            <w:jc w:val="center"/>
                            <w:rPr>
                              <w:rFonts w:ascii="Roboto Condensed" w:hAnsi="Roboto Condensed"/>
                              <w:b/>
                              <w:color w:val="FFFFFF" w:themeColor="background1"/>
                              <w:sz w:val="44"/>
                            </w:rPr>
                          </w:pPr>
                          <w:r>
                            <w:rPr>
                              <w:rFonts w:ascii="Roboto Condensed" w:hAnsi="Roboto Condensed"/>
                              <w:b/>
                              <w:color w:val="FFFFFF" w:themeColor="background1"/>
                              <w:sz w:val="44"/>
                            </w:rPr>
                            <w:t>4</w:t>
                          </w:r>
                        </w:p>
                      </w:txbxContent>
                    </v:textbox>
                  </v:rect>
                  <v:shape id="Text Box 2" o:spid="_x0000_s1039" type="#_x0000_t202" style="position:absolute;left:4904;width:50790;height:4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" fillcolor="#ccd7da" stroked="f">
                    <v:textbox>
                      <w:txbxContent>
                        <w:p w14:paraId="4EA3C202" w14:textId="77777777" w:rsidR="009E27DF" w:rsidRPr="009E27DF" w:rsidRDefault="009E27DF" w:rsidP="009E27DF">
                          <w:pPr>
                            <w:spacing w:after="120" w:line="240" w:lineRule="auto"/>
                            <w:rPr>
                              <w:rFonts w:ascii="Roboto Condensed" w:hAnsi="Roboto Condensed"/>
                              <w:lang w:val="en-CA"/>
                            </w:rPr>
                          </w:pPr>
                          <w:r w:rsidRPr="009E27DF">
                            <w:rPr>
                              <w:rFonts w:ascii="Roboto Condensed" w:hAnsi="Roboto Condensed"/>
                              <w:lang w:val="en-CA"/>
                            </w:rPr>
                            <w:t>Ensure the provision of an alternative dispute-resolution process if both parties agree to participate.</w:t>
                          </w:r>
                        </w:p>
                        <w:p w14:paraId="7B569B52" w14:textId="77777777" w:rsidR="009E27DF" w:rsidRPr="00577354" w:rsidRDefault="009E27DF" w:rsidP="009E27DF">
                          <w:pPr>
                            <w:spacing w:after="120" w:line="240" w:lineRule="auto"/>
                            <w:rPr>
                              <w:rFonts w:ascii="Roboto Condensed" w:hAnsi="Roboto Condensed"/>
                              <w:lang w:val="en-CA"/>
                            </w:rPr>
                          </w:pPr>
                        </w:p>
                      </w:txbxContent>
                    </v:textbox>
                  </v:shape>
                </v:group>
              </v:group>
            </w:pict>
          </mc:Fallback>
        </mc:AlternateContent>
      </w:r>
    </w:p>
    <w:p w14:paraId="7E67C3E3" w14:textId="77777777" w:rsidR="009E27DF" w:rsidRDefault="009E27DF" w:rsidP="009E27DF">
      <w:pPr>
        <w:spacing w:after="120" w:line="240" w:lineRule="auto"/>
        <w:rPr>
          <w:rFonts w:ascii="Roboto Condensed" w:hAnsi="Roboto Condensed"/>
          <w:lang w:val="en-CA"/>
        </w:rPr>
      </w:pPr>
    </w:p>
    <w:p w14:paraId="6DD2C902" w14:textId="77777777" w:rsidR="009E27DF" w:rsidRDefault="009E27DF" w:rsidP="009E27DF">
      <w:pPr>
        <w:spacing w:after="120" w:line="240" w:lineRule="auto"/>
        <w:rPr>
          <w:rFonts w:ascii="Roboto Condensed" w:hAnsi="Roboto Condensed"/>
          <w:lang w:val="en-CA"/>
        </w:rPr>
      </w:pPr>
    </w:p>
    <w:p w14:paraId="4A764125" w14:textId="77777777" w:rsidR="009E27DF" w:rsidRDefault="009E27DF" w:rsidP="009E27DF">
      <w:pPr>
        <w:spacing w:after="120" w:line="240" w:lineRule="auto"/>
        <w:rPr>
          <w:rFonts w:ascii="Roboto Condensed" w:hAnsi="Roboto Condensed"/>
          <w:lang w:val="en-CA"/>
        </w:rPr>
      </w:pPr>
    </w:p>
    <w:p w14:paraId="35AE062D" w14:textId="77777777" w:rsidR="009E27DF" w:rsidRDefault="009E27DF" w:rsidP="009E27DF">
      <w:pPr>
        <w:spacing w:after="120" w:line="240" w:lineRule="auto"/>
        <w:rPr>
          <w:rFonts w:ascii="Roboto Condensed" w:hAnsi="Roboto Condensed"/>
          <w:lang w:val="en-CA"/>
        </w:rPr>
      </w:pPr>
    </w:p>
    <w:p w14:paraId="702FCF1A" w14:textId="77777777" w:rsidR="009E27DF" w:rsidRDefault="009E27DF" w:rsidP="009E27DF">
      <w:pPr>
        <w:spacing w:after="120" w:line="240" w:lineRule="auto"/>
        <w:rPr>
          <w:rFonts w:ascii="Roboto Condensed" w:hAnsi="Roboto Condensed"/>
          <w:lang w:val="en-CA"/>
        </w:rPr>
      </w:pPr>
    </w:p>
    <w:p w14:paraId="752901B7" w14:textId="77777777" w:rsidR="009E27DF" w:rsidRDefault="009E27DF" w:rsidP="009E27DF">
      <w:pPr>
        <w:spacing w:after="120" w:line="240" w:lineRule="auto"/>
        <w:rPr>
          <w:rFonts w:ascii="Roboto Condensed" w:hAnsi="Roboto Condensed"/>
          <w:lang w:val="en-CA"/>
        </w:rPr>
      </w:pPr>
    </w:p>
    <w:p w14:paraId="4133D1A0" w14:textId="77777777" w:rsidR="009E27DF" w:rsidRPr="009E27DF" w:rsidRDefault="009E27DF" w:rsidP="009E27DF">
      <w:pPr>
        <w:spacing w:after="120" w:line="240" w:lineRule="auto"/>
        <w:rPr>
          <w:rFonts w:ascii="Roboto Condensed" w:hAnsi="Roboto Condensed"/>
          <w:lang w:val="en-CA"/>
        </w:rPr>
      </w:pPr>
    </w:p>
    <w:p w14:paraId="7BFDC29C" w14:textId="77777777" w:rsidR="009E27DF" w:rsidRDefault="009E27DF" w:rsidP="009E27DF">
      <w:pPr>
        <w:spacing w:after="120" w:line="240" w:lineRule="auto"/>
        <w:rPr>
          <w:rFonts w:ascii="Roboto Condensed" w:hAnsi="Roboto Condensed"/>
          <w:lang w:val="en-CA"/>
        </w:rPr>
      </w:pPr>
    </w:p>
    <w:p w14:paraId="511FD28E" w14:textId="77777777" w:rsidR="009E27DF" w:rsidRDefault="009E27DF" w:rsidP="009E27DF">
      <w:pPr>
        <w:spacing w:after="120" w:line="240" w:lineRule="auto"/>
        <w:rPr>
          <w:rFonts w:ascii="Roboto Condensed" w:hAnsi="Roboto Condensed"/>
          <w:lang w:val="en-CA"/>
        </w:rPr>
      </w:pPr>
    </w:p>
    <w:p w14:paraId="4CDD8367" w14:textId="77777777" w:rsidR="00D949AE" w:rsidRPr="00B868F7" w:rsidRDefault="00D949AE" w:rsidP="00D949AE">
      <w:pPr>
        <w:spacing w:after="0" w:line="240" w:lineRule="auto"/>
        <w:rPr>
          <w:rFonts w:ascii="Roboto Condensed" w:hAnsi="Roboto Condensed"/>
          <w:lang w:val="en-CA"/>
        </w:rPr>
      </w:pPr>
    </w:p>
    <w:p w14:paraId="6906DCE2" w14:textId="77777777" w:rsidR="007E530F" w:rsidRDefault="007E530F" w:rsidP="00D949AE">
      <w:pPr>
        <w:spacing w:after="0" w:line="240" w:lineRule="auto"/>
        <w:rPr>
          <w:rFonts w:ascii="Roboto Condensed" w:hAnsi="Roboto Condensed"/>
          <w:lang w:val="en-CA"/>
        </w:rPr>
      </w:pPr>
    </w:p>
    <w:p w14:paraId="4754BB78" w14:textId="77777777" w:rsidR="00D949AE" w:rsidRPr="00B868F7" w:rsidDel="00D10E4A" w:rsidRDefault="00D949AE" w:rsidP="00D949AE">
      <w:pPr>
        <w:spacing w:after="0" w:line="240" w:lineRule="auto"/>
        <w:rPr>
          <w:rFonts w:ascii="Roboto Condensed" w:hAnsi="Roboto Condensed"/>
          <w:lang w:val="en-CA"/>
        </w:rPr>
      </w:pPr>
      <w:r w:rsidRPr="00B868F7">
        <w:rPr>
          <w:rFonts w:ascii="Roboto Condensed" w:hAnsi="Roboto Condensed"/>
          <w:lang w:val="en-CA"/>
        </w:rPr>
        <w:t xml:space="preserve">The </w:t>
      </w:r>
      <w:r w:rsidRPr="00B868F7">
        <w:rPr>
          <w:rFonts w:ascii="Roboto Condensed" w:hAnsi="Roboto Condensed"/>
          <w:i/>
          <w:iCs/>
          <w:lang w:val="en-CA"/>
        </w:rPr>
        <w:t>Federal Accountability Act</w:t>
      </w:r>
      <w:r w:rsidRPr="00B868F7">
        <w:rPr>
          <w:rFonts w:ascii="Roboto Condensed" w:hAnsi="Roboto Condensed"/>
          <w:lang w:val="en-CA"/>
        </w:rPr>
        <w:t xml:space="preserve"> also specifies that the Governor in Council or the Minister may assign other duties or functions respecting the practices of departments for acquiring materiel and services to the Procurement Ombudsman. To fulfill this mandate, the Office of the Procurement Ombudsman’s strategic objectives focus on three pillars: educate, facilitate, investigate.  </w:t>
      </w:r>
    </w:p>
    <w:p w14:paraId="18A8BD9E" w14:textId="77777777" w:rsidR="00D949AE" w:rsidRPr="00B868F7" w:rsidRDefault="00D949AE" w:rsidP="00D949AE">
      <w:pPr>
        <w:spacing w:after="0" w:line="240" w:lineRule="auto"/>
        <w:rPr>
          <w:rFonts w:ascii="Roboto Condensed" w:hAnsi="Roboto Condensed"/>
          <w:lang w:val="en-CA"/>
        </w:rPr>
      </w:pPr>
    </w:p>
    <w:p w14:paraId="1C7F13C4" w14:textId="77777777" w:rsidR="00D949AE" w:rsidRPr="00B868F7" w:rsidRDefault="00D949AE" w:rsidP="00D949AE">
      <w:pPr>
        <w:spacing w:after="0" w:line="240" w:lineRule="auto"/>
        <w:rPr>
          <w:rFonts w:ascii="Roboto Condensed" w:hAnsi="Roboto Condensed"/>
          <w:lang w:val="en-CA"/>
        </w:rPr>
      </w:pPr>
      <w:r w:rsidRPr="00B868F7">
        <w:rPr>
          <w:rFonts w:ascii="Roboto Condensed" w:hAnsi="Roboto Condensed"/>
          <w:lang w:val="en-CA"/>
        </w:rPr>
        <w:t xml:space="preserve">For more information, consult the </w:t>
      </w:r>
      <w:hyperlink r:id="rId8">
        <w:r w:rsidRPr="00B868F7">
          <w:rPr>
            <w:rStyle w:val="Hyperlink"/>
            <w:rFonts w:ascii="Roboto Condensed" w:hAnsi="Roboto Condensed"/>
            <w:lang w:val="en-CA"/>
          </w:rPr>
          <w:t>Office of the Procurement Ombudsman</w:t>
        </w:r>
      </w:hyperlink>
      <w:r w:rsidRPr="00B868F7">
        <w:rPr>
          <w:rFonts w:ascii="Roboto Condensed" w:hAnsi="Roboto Condensed"/>
          <w:lang w:val="en-CA"/>
        </w:rPr>
        <w:t>.</w:t>
      </w:r>
    </w:p>
    <w:p w14:paraId="522616FA" w14:textId="77777777" w:rsidR="00D66D88" w:rsidRDefault="00D66D88">
      <w:pPr>
        <w:rPr>
          <w:rFonts w:ascii="Roboto Condensed" w:hAnsi="Roboto Condensed"/>
        </w:rPr>
      </w:pPr>
      <w:r>
        <w:rPr>
          <w:rFonts w:ascii="Roboto Condensed" w:hAnsi="Roboto Condensed"/>
        </w:rPr>
        <w:br w:type="page"/>
      </w:r>
    </w:p>
    <w:p w14:paraId="1A4C4752" w14:textId="77777777" w:rsidR="00577354" w:rsidRDefault="00577354">
      <w:pPr>
        <w:rPr>
          <w:rFonts w:ascii="Roboto Condensed" w:hAnsi="Roboto Condensed"/>
        </w:rPr>
      </w:pPr>
      <w:r>
        <w:rPr>
          <w:rFonts w:ascii="Roboto Condensed" w:hAnsi="Roboto Condensed"/>
          <w:noProof/>
        </w:rPr>
        <w:lastRenderedPageBreak/>
        <mc:AlternateContent>
          <mc:Choice Requires="wps">
            <w:drawing>
              <wp:anchor distT="0" distB="0" distL="114300" distR="114300" simplePos="0" relativeHeight="251722752" behindDoc="0" locked="0" layoutInCell="1" allowOverlap="1" wp14:anchorId="71792AA3" wp14:editId="3E76D291">
                <wp:simplePos x="0" y="0"/>
                <wp:positionH relativeFrom="page">
                  <wp:align>right</wp:align>
                </wp:positionH>
                <wp:positionV relativeFrom="paragraph">
                  <wp:posOffset>-635</wp:posOffset>
                </wp:positionV>
                <wp:extent cx="7763683" cy="374073"/>
                <wp:effectExtent l="0" t="0" r="8890" b="6985"/>
                <wp:wrapNone/>
                <wp:docPr id="10" name="Rectangle 10"/>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587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1AB0F0" w14:textId="77777777" w:rsidR="00577354" w:rsidRPr="00076B12" w:rsidRDefault="00577354" w:rsidP="00577354">
                            <w:pPr>
                              <w:spacing w:after="0" w:line="240" w:lineRule="auto"/>
                              <w:jc w:val="center"/>
                              <w:rPr>
                                <w:rFonts w:ascii="Roboto Condensed" w:hAnsi="Roboto Condensed"/>
                                <w:sz w:val="20"/>
                                <w:lang w:val="en-CA"/>
                              </w:rPr>
                            </w:pPr>
                            <w:r w:rsidRPr="00076B12">
                              <w:rPr>
                                <w:rStyle w:val="Heading1Char"/>
                                <w:rFonts w:ascii="Roboto Condensed" w:hAnsi="Roboto Condensed"/>
                                <w:color w:val="auto"/>
                                <w:sz w:val="28"/>
                                <w:lang w:val="en-CA"/>
                              </w:rPr>
                              <w:t>Canadian International Trade Tribunal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1792AA3" id="Rectangle 10" o:spid="_x0000_s1040" style="position:absolute;margin-left:571.3pt;margin-top:-.05pt;width:611.3pt;height:29.45pt;z-index:251722752;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" fillcolor="#587c84" stroked="f" strokeweight="1pt">
                <v:textbox>
                  <w:txbxContent>
                    <w:p w14:paraId="041AB0F0" w14:textId="77777777" w:rsidR="00577354" w:rsidRPr="00076B12" w:rsidRDefault="00577354" w:rsidP="00577354">
                      <w:pPr>
                        <w:spacing w:after="0" w:line="240" w:lineRule="auto"/>
                        <w:jc w:val="center"/>
                        <w:rPr>
                          <w:rFonts w:ascii="Roboto Condensed" w:hAnsi="Roboto Condensed"/>
                          <w:sz w:val="20"/>
                          <w:lang w:val="en-CA"/>
                        </w:rPr>
                      </w:pPr>
                      <w:r w:rsidRPr="00076B12">
                        <w:rPr>
                          <w:rStyle w:val="Heading1Char"/>
                          <w:rFonts w:ascii="Roboto Condensed" w:hAnsi="Roboto Condensed"/>
                          <w:color w:val="auto"/>
                          <w:sz w:val="28"/>
                          <w:lang w:val="en-CA"/>
                        </w:rPr>
                        <w:t>Canadian International Trade Tribunal</w:t>
                      </w:r>
                    </w:p>
                  </w:txbxContent>
                </v:textbox>
                <w10:wrap anchorx="page"/>
              </v:rect>
            </w:pict>
          </mc:Fallback>
        </mc:AlternateContent>
      </w:r>
    </w:p>
    <w:p w14:paraId="7B58C7BD" w14:textId="77777777" w:rsidR="00577354" w:rsidRDefault="00577354">
      <w:pPr>
        <w:rPr>
          <w:rFonts w:ascii="Roboto Condensed" w:hAnsi="Roboto Condensed"/>
        </w:rPr>
      </w:pPr>
    </w:p>
    <w:p w14:paraId="17F38B48" w14:textId="77777777" w:rsidR="00577354" w:rsidRPr="00B868F7" w:rsidRDefault="00577354" w:rsidP="00577354">
      <w:pPr>
        <w:spacing w:after="0" w:line="240" w:lineRule="auto"/>
        <w:rPr>
          <w:rFonts w:ascii="Roboto Condensed" w:hAnsi="Roboto Condensed"/>
          <w:lang w:val="en-CA"/>
        </w:rPr>
      </w:pPr>
      <w:r w:rsidRPr="00B868F7">
        <w:rPr>
          <w:rFonts w:ascii="Roboto Condensed" w:hAnsi="Roboto Condensed"/>
          <w:lang w:val="en-CA"/>
        </w:rPr>
        <w:t xml:space="preserve">The Canadian International Trade Tribunal (CITT) is an independent quasi-judicial body that reports to Parliament through the Minister of Finance. It is mandated to act within five key areas: </w:t>
      </w:r>
    </w:p>
    <w:p w14:paraId="7533191A" w14:textId="77777777" w:rsidR="00577354" w:rsidRPr="00B868F7" w:rsidRDefault="00577354" w:rsidP="00577354">
      <w:pPr>
        <w:spacing w:after="0" w:line="240" w:lineRule="auto"/>
        <w:rPr>
          <w:rFonts w:ascii="Roboto Condensed" w:hAnsi="Roboto Condensed"/>
          <w:lang w:val="en-CA"/>
        </w:rPr>
      </w:pPr>
    </w:p>
    <w:p w14:paraId="4456F361" w14:textId="77777777" w:rsidR="00577354" w:rsidRDefault="00AF455B" w:rsidP="00AF455B">
      <w:pPr>
        <w:pStyle w:val="ListParagraph"/>
        <w:numPr>
          <w:ilvl w:val="0"/>
          <w:numId w:val="19"/>
        </w:numPr>
        <w:spacing w:after="0" w:line="240" w:lineRule="auto"/>
        <w:ind w:left="1980"/>
        <w:rPr>
          <w:rFonts w:ascii="Roboto Condensed" w:hAnsi="Roboto Condensed"/>
          <w:lang w:val="en-CA"/>
        </w:rPr>
      </w:pPr>
      <w:r>
        <w:rPr>
          <w:noProof/>
        </w:rPr>
        <w:drawing>
          <wp:anchor distT="0" distB="0" distL="114300" distR="114300" simplePos="0" relativeHeight="251736064" behindDoc="1" locked="0" layoutInCell="1" allowOverlap="1" wp14:anchorId="653E8DB0" wp14:editId="6F78D2D3">
            <wp:simplePos x="0" y="0"/>
            <wp:positionH relativeFrom="column">
              <wp:posOffset>3565178</wp:posOffset>
            </wp:positionH>
            <wp:positionV relativeFrom="paragraph">
              <wp:posOffset>103505</wp:posOffset>
            </wp:positionV>
            <wp:extent cx="905971" cy="888942"/>
            <wp:effectExtent l="0" t="0" r="8890" b="6985"/>
            <wp:wrapTight wrapText="bothSides">
              <wp:wrapPolygon edited="0">
                <wp:start x="0" y="0"/>
                <wp:lineTo x="0" y="21307"/>
                <wp:lineTo x="21358" y="21307"/>
                <wp:lineTo x="21358" y="0"/>
                <wp:lineTo x="0" y="0"/>
              </wp:wrapPolygon>
            </wp:wrapTight>
            <wp:docPr id="4797" name="Picture 4797" descr="Flat planet earth icon a world globe isolated Vecto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at planet earth icon a world globe isolated Vector Imag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0217" t="8396" r="10246" b="16783"/>
                    <a:stretch/>
                  </pic:blipFill>
                  <pic:spPr bwMode="auto">
                    <a:xfrm>
                      <a:off x="0" y="0"/>
                      <a:ext cx="905971" cy="88894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7354" w:rsidRPr="00B868F7">
        <w:rPr>
          <w:rFonts w:ascii="Roboto Condensed" w:hAnsi="Roboto Condensed"/>
          <w:lang w:val="en-CA"/>
        </w:rPr>
        <w:t>Procurement inquiri</w:t>
      </w:r>
      <w:r w:rsidR="00577354">
        <w:rPr>
          <w:rFonts w:ascii="Roboto Condensed" w:hAnsi="Roboto Condensed"/>
          <w:lang w:val="en-CA"/>
        </w:rPr>
        <w:t>es</w:t>
      </w:r>
      <w:r w:rsidR="0047704E" w:rsidRPr="0047704E">
        <w:rPr>
          <w:noProof/>
          <w:lang w:val="en-CA" w:eastAsia="en-CA"/>
        </w:rPr>
        <w:t xml:space="preserve"> </w:t>
      </w:r>
    </w:p>
    <w:p w14:paraId="56C3B0AC" w14:textId="77777777" w:rsidR="00577354" w:rsidRDefault="00577354" w:rsidP="00AF455B">
      <w:pPr>
        <w:pStyle w:val="ListParagraph"/>
        <w:numPr>
          <w:ilvl w:val="0"/>
          <w:numId w:val="19"/>
        </w:numPr>
        <w:spacing w:after="0" w:line="240" w:lineRule="auto"/>
        <w:ind w:left="1980"/>
        <w:rPr>
          <w:rFonts w:ascii="Roboto Condensed" w:hAnsi="Roboto Condensed"/>
          <w:lang w:val="en-CA"/>
        </w:rPr>
      </w:pPr>
      <w:r w:rsidRPr="00577354">
        <w:rPr>
          <w:rFonts w:ascii="Roboto Condensed" w:hAnsi="Roboto Condensed"/>
          <w:lang w:val="en-CA"/>
        </w:rPr>
        <w:t>Anti-dumping injury inquiri</w:t>
      </w:r>
      <w:r>
        <w:rPr>
          <w:rFonts w:ascii="Roboto Condensed" w:hAnsi="Roboto Condensed"/>
          <w:lang w:val="en-CA"/>
        </w:rPr>
        <w:t>es</w:t>
      </w:r>
    </w:p>
    <w:p w14:paraId="2C5D878F" w14:textId="77777777" w:rsidR="00577354" w:rsidRDefault="00577354" w:rsidP="00AF455B">
      <w:pPr>
        <w:pStyle w:val="ListParagraph"/>
        <w:numPr>
          <w:ilvl w:val="0"/>
          <w:numId w:val="19"/>
        </w:numPr>
        <w:spacing w:after="0" w:line="240" w:lineRule="auto"/>
        <w:ind w:left="1980"/>
        <w:rPr>
          <w:rFonts w:ascii="Roboto Condensed" w:hAnsi="Roboto Condensed"/>
          <w:lang w:val="en-CA"/>
        </w:rPr>
      </w:pPr>
      <w:r w:rsidRPr="00577354">
        <w:rPr>
          <w:rFonts w:ascii="Roboto Condensed" w:hAnsi="Roboto Condensed"/>
          <w:lang w:val="en-CA"/>
        </w:rPr>
        <w:t>Customs and excise appeals</w:t>
      </w:r>
    </w:p>
    <w:p w14:paraId="1B2640F5" w14:textId="77777777" w:rsidR="00577354" w:rsidRDefault="00577354" w:rsidP="00AF455B">
      <w:pPr>
        <w:pStyle w:val="ListParagraph"/>
        <w:numPr>
          <w:ilvl w:val="0"/>
          <w:numId w:val="19"/>
        </w:numPr>
        <w:spacing w:after="0" w:line="240" w:lineRule="auto"/>
        <w:ind w:left="1980"/>
        <w:rPr>
          <w:rFonts w:ascii="Roboto Condensed" w:hAnsi="Roboto Condensed"/>
          <w:lang w:val="en-CA"/>
        </w:rPr>
      </w:pPr>
      <w:r w:rsidRPr="00577354">
        <w:rPr>
          <w:rFonts w:ascii="Roboto Condensed" w:hAnsi="Roboto Condensed"/>
          <w:lang w:val="en-CA"/>
        </w:rPr>
        <w:t>Economic and tariff inquiri</w:t>
      </w:r>
      <w:r>
        <w:rPr>
          <w:rFonts w:ascii="Roboto Condensed" w:hAnsi="Roboto Condensed"/>
          <w:lang w:val="en-CA"/>
        </w:rPr>
        <w:t>es</w:t>
      </w:r>
    </w:p>
    <w:p w14:paraId="2596BFD6" w14:textId="77777777" w:rsidR="00577354" w:rsidRPr="00577354" w:rsidRDefault="00577354" w:rsidP="00AF455B">
      <w:pPr>
        <w:pStyle w:val="ListParagraph"/>
        <w:numPr>
          <w:ilvl w:val="0"/>
          <w:numId w:val="19"/>
        </w:numPr>
        <w:spacing w:after="0" w:line="240" w:lineRule="auto"/>
        <w:ind w:left="1980"/>
        <w:rPr>
          <w:rFonts w:ascii="Roboto Condensed" w:hAnsi="Roboto Condensed"/>
          <w:lang w:val="en-CA"/>
        </w:rPr>
      </w:pPr>
      <w:r w:rsidRPr="00577354">
        <w:rPr>
          <w:rFonts w:ascii="Roboto Condensed" w:hAnsi="Roboto Condensed"/>
          <w:lang w:val="en-CA"/>
        </w:rPr>
        <w:t>Safeguard inquiries</w:t>
      </w:r>
    </w:p>
    <w:p w14:paraId="234A3D80" w14:textId="77777777" w:rsidR="00577354" w:rsidRPr="00B868F7" w:rsidRDefault="00577354" w:rsidP="00577354">
      <w:pPr>
        <w:spacing w:after="0" w:line="240" w:lineRule="auto"/>
        <w:rPr>
          <w:rFonts w:ascii="Roboto Condensed" w:hAnsi="Roboto Condensed"/>
          <w:lang w:val="en-CA"/>
        </w:rPr>
      </w:pPr>
    </w:p>
    <w:p w14:paraId="72261949" w14:textId="77777777" w:rsidR="00577354" w:rsidRPr="00B868F7" w:rsidRDefault="00577354" w:rsidP="00577354">
      <w:pPr>
        <w:spacing w:after="0" w:line="240" w:lineRule="auto"/>
        <w:rPr>
          <w:rFonts w:ascii="Roboto Condensed" w:hAnsi="Roboto Condensed"/>
          <w:lang w:val="en-CA"/>
        </w:rPr>
      </w:pPr>
      <w:r w:rsidRPr="00B868F7">
        <w:rPr>
          <w:rFonts w:ascii="Roboto Condensed" w:hAnsi="Roboto Condensed"/>
          <w:lang w:val="en-CA"/>
        </w:rPr>
        <w:t>International trade agreements require that each party have an independent bid-challenge authority. A potential supplier may file a complaint concerning a procurement action to the Tribunal on the grounds that any aspect of the procurement process relating to a requirement covered by these agreements is unfair or discriminatory.</w:t>
      </w:r>
    </w:p>
    <w:p w14:paraId="3AA4F1CB" w14:textId="77777777" w:rsidR="00577354" w:rsidRPr="00B868F7" w:rsidRDefault="00577354" w:rsidP="00577354">
      <w:pPr>
        <w:spacing w:after="0" w:line="240" w:lineRule="auto"/>
        <w:rPr>
          <w:rFonts w:ascii="Roboto Condensed" w:hAnsi="Roboto Condensed"/>
          <w:lang w:val="en-CA"/>
        </w:rPr>
      </w:pPr>
    </w:p>
    <w:p w14:paraId="64DCBE5A" w14:textId="77777777" w:rsidR="00577354" w:rsidRPr="00B868F7" w:rsidRDefault="00577354" w:rsidP="00577354">
      <w:pPr>
        <w:spacing w:after="0" w:line="240" w:lineRule="auto"/>
        <w:rPr>
          <w:rFonts w:ascii="Roboto Condensed" w:hAnsi="Roboto Condensed"/>
          <w:lang w:val="en-CA"/>
        </w:rPr>
      </w:pPr>
      <w:r w:rsidRPr="00B868F7">
        <w:rPr>
          <w:rFonts w:ascii="Roboto Condensed" w:hAnsi="Roboto Condensed"/>
          <w:lang w:val="en-CA"/>
        </w:rPr>
        <w:t>If a complaint does go to the CITT, there may be a significant delay in the procurement process as a review is conducted and a recommendation is made to resolve the bid protest by re-evaluating offers, terminating the contract or re-starting the process. The CITT could require the payment of minor damages;  potentially, major damages could arise from a court decision.</w:t>
      </w:r>
    </w:p>
    <w:p w14:paraId="037F7916" w14:textId="77777777" w:rsidR="00577354" w:rsidRPr="00B868F7" w:rsidRDefault="00577354" w:rsidP="00577354">
      <w:pPr>
        <w:spacing w:after="0" w:line="240" w:lineRule="auto"/>
        <w:rPr>
          <w:rFonts w:ascii="Roboto Condensed" w:hAnsi="Roboto Condensed"/>
          <w:lang w:val="en-CA"/>
        </w:rPr>
      </w:pPr>
    </w:p>
    <w:p w14:paraId="4C54F42B" w14:textId="77777777" w:rsidR="00577354" w:rsidRPr="00B868F7" w:rsidRDefault="00577354" w:rsidP="00577354">
      <w:pPr>
        <w:spacing w:after="0" w:line="240" w:lineRule="auto"/>
        <w:rPr>
          <w:rFonts w:ascii="Roboto Condensed" w:hAnsi="Roboto Condensed"/>
          <w:lang w:val="en-CA"/>
        </w:rPr>
      </w:pPr>
      <w:r w:rsidRPr="00B868F7">
        <w:rPr>
          <w:rFonts w:ascii="Roboto Condensed" w:hAnsi="Roboto Condensed"/>
          <w:lang w:val="en-CA"/>
        </w:rPr>
        <w:t xml:space="preserve">For more information, consult the </w:t>
      </w:r>
      <w:hyperlink r:id="rId10" w:history="1">
        <w:r w:rsidRPr="00B868F7">
          <w:rPr>
            <w:rStyle w:val="Hyperlink"/>
            <w:rFonts w:ascii="Roboto Condensed" w:hAnsi="Roboto Condensed"/>
            <w:lang w:val="en-CA"/>
          </w:rPr>
          <w:t>Canadian International Trade Tribunal</w:t>
        </w:r>
      </w:hyperlink>
      <w:r w:rsidRPr="00B868F7">
        <w:rPr>
          <w:rFonts w:ascii="Roboto Condensed" w:hAnsi="Roboto Condensed"/>
          <w:lang w:val="en-CA"/>
        </w:rPr>
        <w:t>.</w:t>
      </w:r>
    </w:p>
    <w:p w14:paraId="7227F1C8" w14:textId="77777777" w:rsidR="00577354" w:rsidRDefault="004D718C">
      <w:pPr>
        <w:rPr>
          <w:rFonts w:ascii="Roboto Condensed" w:hAnsi="Roboto Condensed"/>
          <w:lang w:val="en-CA"/>
        </w:rPr>
      </w:pPr>
      <w:r>
        <w:rPr>
          <w:rFonts w:ascii="Roboto Condensed" w:hAnsi="Roboto Condensed"/>
          <w:noProof/>
        </w:rPr>
        <mc:AlternateContent>
          <mc:Choice Requires="wps">
            <w:drawing>
              <wp:anchor distT="0" distB="0" distL="114300" distR="114300" simplePos="0" relativeHeight="251738112" behindDoc="0" locked="0" layoutInCell="1" allowOverlap="1" wp14:anchorId="2EBEF84C" wp14:editId="093CD3CE">
                <wp:simplePos x="0" y="0"/>
                <wp:positionH relativeFrom="page">
                  <wp:align>right</wp:align>
                </wp:positionH>
                <wp:positionV relativeFrom="paragraph">
                  <wp:posOffset>237490</wp:posOffset>
                </wp:positionV>
                <wp:extent cx="7763683" cy="374073"/>
                <wp:effectExtent l="0" t="0" r="8890" b="6985"/>
                <wp:wrapNone/>
                <wp:docPr id="4798" name="Rectangle 4798"/>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587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5C3B4D" w14:textId="77777777" w:rsidR="00AF455B" w:rsidRPr="00076B12" w:rsidRDefault="004D718C" w:rsidP="00AF455B">
                            <w:pPr>
                              <w:spacing w:after="0" w:line="240" w:lineRule="auto"/>
                              <w:jc w:val="center"/>
                              <w:rPr>
                                <w:rFonts w:ascii="Roboto Condensed" w:hAnsi="Roboto Condensed"/>
                                <w:sz w:val="20"/>
                                <w:lang w:val="en-CA"/>
                              </w:rPr>
                            </w:pPr>
                            <w:r w:rsidRPr="00076B12">
                              <w:rPr>
                                <w:rStyle w:val="Heading1Char"/>
                                <w:rFonts w:ascii="Roboto Condensed" w:hAnsi="Roboto Condensed"/>
                                <w:color w:val="auto"/>
                                <w:sz w:val="28"/>
                                <w:lang w:val="en-CA"/>
                              </w:rPr>
                              <w:t>Federal Court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EBEF84C" id="Rectangle 4798" o:spid="_x0000_s1041" style="position:absolute;margin-left:571.3pt;margin-top:18.7pt;width:611.3pt;height:29.45pt;z-index:251738112;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" fillcolor="#587c84" stroked="f" strokeweight="1pt">
                <v:textbox>
                  <w:txbxContent>
                    <w:p w14:paraId="6F5C3B4D" w14:textId="77777777" w:rsidR="00AF455B" w:rsidRPr="00076B12" w:rsidRDefault="004D718C" w:rsidP="00AF455B">
                      <w:pPr>
                        <w:spacing w:after="0" w:line="240" w:lineRule="auto"/>
                        <w:jc w:val="center"/>
                        <w:rPr>
                          <w:rFonts w:ascii="Roboto Condensed" w:hAnsi="Roboto Condensed"/>
                          <w:sz w:val="20"/>
                          <w:lang w:val="en-CA"/>
                        </w:rPr>
                      </w:pPr>
                      <w:r w:rsidRPr="00076B12">
                        <w:rPr>
                          <w:rStyle w:val="Heading1Char"/>
                          <w:rFonts w:ascii="Roboto Condensed" w:hAnsi="Roboto Condensed"/>
                          <w:color w:val="auto"/>
                          <w:sz w:val="28"/>
                          <w:lang w:val="en-CA"/>
                        </w:rPr>
                        <w:t>Federal Court</w:t>
                      </w:r>
                    </w:p>
                  </w:txbxContent>
                </v:textbox>
                <w10:wrap anchorx="page"/>
              </v:rect>
            </w:pict>
          </mc:Fallback>
        </mc:AlternateContent>
      </w:r>
    </w:p>
    <w:p w14:paraId="01736F89" w14:textId="77777777" w:rsidR="00AF455B" w:rsidRPr="00577354" w:rsidRDefault="00AF455B">
      <w:pPr>
        <w:rPr>
          <w:rFonts w:ascii="Roboto Condensed" w:hAnsi="Roboto Condensed"/>
          <w:lang w:val="en-CA"/>
        </w:rPr>
      </w:pPr>
    </w:p>
    <w:p w14:paraId="448A8135" w14:textId="77777777" w:rsidR="00577354" w:rsidRDefault="00577354">
      <w:pPr>
        <w:rPr>
          <w:rFonts w:ascii="Roboto Condensed" w:hAnsi="Roboto Condensed"/>
        </w:rPr>
      </w:pPr>
    </w:p>
    <w:p w14:paraId="108BAF11" w14:textId="77777777" w:rsidR="004D718C" w:rsidRPr="00B868F7" w:rsidRDefault="000F7EE7" w:rsidP="000F7EE7">
      <w:pPr>
        <w:spacing w:after="0" w:line="240" w:lineRule="auto"/>
        <w:ind w:left="1260"/>
        <w:rPr>
          <w:rFonts w:ascii="Roboto Condensed" w:hAnsi="Roboto Condensed"/>
          <w:lang w:val="en-CA"/>
        </w:rPr>
      </w:pPr>
      <w:r>
        <w:rPr>
          <w:noProof/>
        </w:rPr>
        <mc:AlternateContent>
          <mc:Choice Requires="wps">
            <w:drawing>
              <wp:anchor distT="0" distB="0" distL="114300" distR="114300" simplePos="0" relativeHeight="251739135" behindDoc="0" locked="0" layoutInCell="1" allowOverlap="1" wp14:anchorId="419BF5A3" wp14:editId="7D962FB8">
                <wp:simplePos x="0" y="0"/>
                <wp:positionH relativeFrom="margin">
                  <wp:align>left</wp:align>
                </wp:positionH>
                <wp:positionV relativeFrom="paragraph">
                  <wp:posOffset>97559</wp:posOffset>
                </wp:positionV>
                <wp:extent cx="592860" cy="533734"/>
                <wp:effectExtent l="0" t="0" r="0" b="0"/>
                <wp:wrapNone/>
                <wp:docPr id="180" name="Freeform 20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592860" cy="533734"/>
                        </a:xfrm>
                        <a:custGeom>
                          <a:avLst/>
                          <a:gdLst>
                            <a:gd name="T0" fmla="*/ 21 w 29"/>
                            <a:gd name="T1" fmla="*/ 9 h 26"/>
                            <a:gd name="T2" fmla="*/ 29 w 29"/>
                            <a:gd name="T3" fmla="*/ 9 h 26"/>
                            <a:gd name="T4" fmla="*/ 29 w 29"/>
                            <a:gd name="T5" fmla="*/ 10 h 26"/>
                            <a:gd name="T6" fmla="*/ 22 w 29"/>
                            <a:gd name="T7" fmla="*/ 11 h 26"/>
                            <a:gd name="T8" fmla="*/ 28 w 29"/>
                            <a:gd name="T9" fmla="*/ 23 h 26"/>
                            <a:gd name="T10" fmla="*/ 28 w 29"/>
                            <a:gd name="T11" fmla="*/ 11 h 26"/>
                            <a:gd name="T12" fmla="*/ 23 w 29"/>
                            <a:gd name="T13" fmla="*/ 11 h 26"/>
                            <a:gd name="T14" fmla="*/ 23 w 29"/>
                            <a:gd name="T15" fmla="*/ 24 h 26"/>
                            <a:gd name="T16" fmla="*/ 28 w 29"/>
                            <a:gd name="T17" fmla="*/ 23 h 26"/>
                            <a:gd name="T18" fmla="*/ 0 w 29"/>
                            <a:gd name="T19" fmla="*/ 9 h 26"/>
                            <a:gd name="T20" fmla="*/ 8 w 29"/>
                            <a:gd name="T21" fmla="*/ 9 h 26"/>
                            <a:gd name="T22" fmla="*/ 8 w 29"/>
                            <a:gd name="T23" fmla="*/ 10 h 26"/>
                            <a:gd name="T24" fmla="*/ 1 w 29"/>
                            <a:gd name="T25" fmla="*/ 11 h 26"/>
                            <a:gd name="T26" fmla="*/ 1 w 29"/>
                            <a:gd name="T27" fmla="*/ 6 h 26"/>
                            <a:gd name="T28" fmla="*/ 15 w 29"/>
                            <a:gd name="T29" fmla="*/ 0 h 26"/>
                            <a:gd name="T30" fmla="*/ 29 w 29"/>
                            <a:gd name="T31" fmla="*/ 7 h 26"/>
                            <a:gd name="T32" fmla="*/ 29 w 29"/>
                            <a:gd name="T33" fmla="*/ 8 h 26"/>
                            <a:gd name="T34" fmla="*/ 0 w 29"/>
                            <a:gd name="T35" fmla="*/ 8 h 26"/>
                            <a:gd name="T36" fmla="*/ 1 w 29"/>
                            <a:gd name="T37" fmla="*/ 6 h 26"/>
                            <a:gd name="T38" fmla="*/ 25 w 29"/>
                            <a:gd name="T39" fmla="*/ 6 h 26"/>
                            <a:gd name="T40" fmla="*/ 25 w 29"/>
                            <a:gd name="T41" fmla="*/ 6 h 26"/>
                            <a:gd name="T42" fmla="*/ 15 w 29"/>
                            <a:gd name="T43" fmla="*/ 2 h 26"/>
                            <a:gd name="T44" fmla="*/ 5 w 29"/>
                            <a:gd name="T45" fmla="*/ 6 h 26"/>
                            <a:gd name="T46" fmla="*/ 0 w 29"/>
                            <a:gd name="T47" fmla="*/ 26 h 26"/>
                            <a:gd name="T48" fmla="*/ 1 w 29"/>
                            <a:gd name="T49" fmla="*/ 24 h 26"/>
                            <a:gd name="T50" fmla="*/ 29 w 29"/>
                            <a:gd name="T51" fmla="*/ 25 h 26"/>
                            <a:gd name="T52" fmla="*/ 29 w 29"/>
                            <a:gd name="T53" fmla="*/ 26 h 26"/>
                            <a:gd name="T54" fmla="*/ 0 w 29"/>
                            <a:gd name="T55" fmla="*/ 26 h 26"/>
                            <a:gd name="T56" fmla="*/ 7 w 29"/>
                            <a:gd name="T57" fmla="*/ 11 h 26"/>
                            <a:gd name="T58" fmla="*/ 2 w 29"/>
                            <a:gd name="T59" fmla="*/ 11 h 26"/>
                            <a:gd name="T60" fmla="*/ 2 w 29"/>
                            <a:gd name="T61" fmla="*/ 23 h 26"/>
                            <a:gd name="T62" fmla="*/ 7 w 29"/>
                            <a:gd name="T63" fmla="*/ 24 h 26"/>
                            <a:gd name="T64" fmla="*/ 11 w 29"/>
                            <a:gd name="T65" fmla="*/ 10 h 26"/>
                            <a:gd name="T66" fmla="*/ 11 w 29"/>
                            <a:gd name="T67" fmla="*/ 9 h 26"/>
                            <a:gd name="T68" fmla="*/ 19 w 29"/>
                            <a:gd name="T69" fmla="*/ 9 h 26"/>
                            <a:gd name="T70" fmla="*/ 18 w 29"/>
                            <a:gd name="T71" fmla="*/ 11 h 26"/>
                            <a:gd name="T72" fmla="*/ 11 w 29"/>
                            <a:gd name="T73" fmla="*/ 10 h 26"/>
                            <a:gd name="T74" fmla="*/ 17 w 29"/>
                            <a:gd name="T75" fmla="*/ 11 h 26"/>
                            <a:gd name="T76" fmla="*/ 12 w 29"/>
                            <a:gd name="T77" fmla="*/ 11 h 26"/>
                            <a:gd name="T78" fmla="*/ 12 w 29"/>
                            <a:gd name="T79" fmla="*/ 23 h 26"/>
                            <a:gd name="T80" fmla="*/ 17 w 29"/>
                            <a:gd name="T81" fmla="*/ 24 h 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29" h="26">
                              <a:moveTo>
                                <a:pt x="21" y="10"/>
                              </a:moveTo>
                              <a:cubicBezTo>
                                <a:pt x="21" y="9"/>
                                <a:pt x="21" y="9"/>
                                <a:pt x="21" y="9"/>
                              </a:cubicBezTo>
                              <a:cubicBezTo>
                                <a:pt x="21" y="9"/>
                                <a:pt x="21" y="9"/>
                                <a:pt x="22" y="9"/>
                              </a:cubicBezTo>
                              <a:cubicBezTo>
                                <a:pt x="29" y="9"/>
                                <a:pt x="29" y="9"/>
                                <a:pt x="29" y="9"/>
                              </a:cubicBezTo>
                              <a:cubicBezTo>
                                <a:pt x="29" y="9"/>
                                <a:pt x="29" y="9"/>
                                <a:pt x="29" y="9"/>
                              </a:cubicBezTo>
                              <a:cubicBezTo>
                                <a:pt x="29" y="10"/>
                                <a:pt x="29" y="10"/>
                                <a:pt x="29" y="10"/>
                              </a:cubicBezTo>
                              <a:cubicBezTo>
                                <a:pt x="29" y="10"/>
                                <a:pt x="29" y="11"/>
                                <a:pt x="29" y="11"/>
                              </a:cubicBezTo>
                              <a:cubicBezTo>
                                <a:pt x="22" y="11"/>
                                <a:pt x="22" y="11"/>
                                <a:pt x="22" y="11"/>
                              </a:cubicBezTo>
                              <a:cubicBezTo>
                                <a:pt x="21" y="11"/>
                                <a:pt x="21" y="10"/>
                                <a:pt x="21" y="10"/>
                              </a:cubicBezTo>
                              <a:close/>
                              <a:moveTo>
                                <a:pt x="28" y="23"/>
                              </a:moveTo>
                              <a:cubicBezTo>
                                <a:pt x="28" y="11"/>
                                <a:pt x="28" y="11"/>
                                <a:pt x="28" y="11"/>
                              </a:cubicBezTo>
                              <a:cubicBezTo>
                                <a:pt x="28" y="11"/>
                                <a:pt x="28" y="11"/>
                                <a:pt x="28" y="11"/>
                              </a:cubicBezTo>
                              <a:cubicBezTo>
                                <a:pt x="23" y="11"/>
                                <a:pt x="23" y="11"/>
                                <a:pt x="23" y="11"/>
                              </a:cubicBezTo>
                              <a:cubicBezTo>
                                <a:pt x="23" y="11"/>
                                <a:pt x="23" y="11"/>
                                <a:pt x="23" y="11"/>
                              </a:cubicBezTo>
                              <a:cubicBezTo>
                                <a:pt x="23" y="23"/>
                                <a:pt x="23" y="23"/>
                                <a:pt x="23" y="23"/>
                              </a:cubicBezTo>
                              <a:cubicBezTo>
                                <a:pt x="23" y="24"/>
                                <a:pt x="23" y="24"/>
                                <a:pt x="23" y="24"/>
                              </a:cubicBezTo>
                              <a:cubicBezTo>
                                <a:pt x="28" y="24"/>
                                <a:pt x="28" y="24"/>
                                <a:pt x="28" y="24"/>
                              </a:cubicBezTo>
                              <a:cubicBezTo>
                                <a:pt x="28" y="24"/>
                                <a:pt x="28" y="24"/>
                                <a:pt x="28" y="23"/>
                              </a:cubicBezTo>
                              <a:close/>
                              <a:moveTo>
                                <a:pt x="0" y="10"/>
                              </a:moveTo>
                              <a:cubicBezTo>
                                <a:pt x="0" y="9"/>
                                <a:pt x="0" y="9"/>
                                <a:pt x="0" y="9"/>
                              </a:cubicBezTo>
                              <a:cubicBezTo>
                                <a:pt x="0" y="9"/>
                                <a:pt x="1" y="9"/>
                                <a:pt x="1" y="9"/>
                              </a:cubicBezTo>
                              <a:cubicBezTo>
                                <a:pt x="8" y="9"/>
                                <a:pt x="8" y="9"/>
                                <a:pt x="8" y="9"/>
                              </a:cubicBezTo>
                              <a:cubicBezTo>
                                <a:pt x="8" y="9"/>
                                <a:pt x="8" y="9"/>
                                <a:pt x="8" y="9"/>
                              </a:cubicBezTo>
                              <a:cubicBezTo>
                                <a:pt x="8" y="10"/>
                                <a:pt x="8" y="10"/>
                                <a:pt x="8" y="10"/>
                              </a:cubicBezTo>
                              <a:cubicBezTo>
                                <a:pt x="8" y="10"/>
                                <a:pt x="8" y="11"/>
                                <a:pt x="8" y="11"/>
                              </a:cubicBezTo>
                              <a:cubicBezTo>
                                <a:pt x="1" y="11"/>
                                <a:pt x="1" y="11"/>
                                <a:pt x="1" y="11"/>
                              </a:cubicBezTo>
                              <a:cubicBezTo>
                                <a:pt x="1" y="11"/>
                                <a:pt x="0" y="10"/>
                                <a:pt x="0" y="10"/>
                              </a:cubicBezTo>
                              <a:close/>
                              <a:moveTo>
                                <a:pt x="1" y="6"/>
                              </a:moveTo>
                              <a:cubicBezTo>
                                <a:pt x="14" y="0"/>
                                <a:pt x="14" y="0"/>
                                <a:pt x="14" y="0"/>
                              </a:cubicBezTo>
                              <a:cubicBezTo>
                                <a:pt x="15" y="0"/>
                                <a:pt x="15" y="0"/>
                                <a:pt x="15" y="0"/>
                              </a:cubicBezTo>
                              <a:cubicBezTo>
                                <a:pt x="29" y="6"/>
                                <a:pt x="29" y="6"/>
                                <a:pt x="29" y="6"/>
                              </a:cubicBezTo>
                              <a:cubicBezTo>
                                <a:pt x="29" y="7"/>
                                <a:pt x="29" y="7"/>
                                <a:pt x="29" y="7"/>
                              </a:cubicBezTo>
                              <a:cubicBezTo>
                                <a:pt x="29" y="8"/>
                                <a:pt x="29" y="8"/>
                                <a:pt x="29" y="8"/>
                              </a:cubicBezTo>
                              <a:cubicBezTo>
                                <a:pt x="29" y="8"/>
                                <a:pt x="29" y="8"/>
                                <a:pt x="29" y="8"/>
                              </a:cubicBezTo>
                              <a:cubicBezTo>
                                <a:pt x="1" y="8"/>
                                <a:pt x="1" y="8"/>
                                <a:pt x="1" y="8"/>
                              </a:cubicBezTo>
                              <a:cubicBezTo>
                                <a:pt x="1" y="8"/>
                                <a:pt x="0" y="8"/>
                                <a:pt x="0" y="8"/>
                              </a:cubicBezTo>
                              <a:cubicBezTo>
                                <a:pt x="0" y="7"/>
                                <a:pt x="0" y="7"/>
                                <a:pt x="0" y="7"/>
                              </a:cubicBezTo>
                              <a:cubicBezTo>
                                <a:pt x="0" y="7"/>
                                <a:pt x="1" y="7"/>
                                <a:pt x="1" y="6"/>
                              </a:cubicBezTo>
                              <a:close/>
                              <a:moveTo>
                                <a:pt x="5" y="6"/>
                              </a:moveTo>
                              <a:cubicBezTo>
                                <a:pt x="25" y="6"/>
                                <a:pt x="25" y="6"/>
                                <a:pt x="25" y="6"/>
                              </a:cubicBezTo>
                              <a:cubicBezTo>
                                <a:pt x="25" y="6"/>
                                <a:pt x="25" y="6"/>
                                <a:pt x="25" y="6"/>
                              </a:cubicBezTo>
                              <a:cubicBezTo>
                                <a:pt x="25" y="6"/>
                                <a:pt x="25" y="6"/>
                                <a:pt x="25" y="6"/>
                              </a:cubicBezTo>
                              <a:cubicBezTo>
                                <a:pt x="15" y="2"/>
                                <a:pt x="15" y="2"/>
                                <a:pt x="15" y="2"/>
                              </a:cubicBezTo>
                              <a:cubicBezTo>
                                <a:pt x="15" y="2"/>
                                <a:pt x="15" y="2"/>
                                <a:pt x="15" y="2"/>
                              </a:cubicBezTo>
                              <a:cubicBezTo>
                                <a:pt x="5" y="6"/>
                                <a:pt x="5" y="6"/>
                                <a:pt x="5" y="6"/>
                              </a:cubicBezTo>
                              <a:cubicBezTo>
                                <a:pt x="5" y="6"/>
                                <a:pt x="5" y="6"/>
                                <a:pt x="5" y="6"/>
                              </a:cubicBezTo>
                              <a:cubicBezTo>
                                <a:pt x="5" y="6"/>
                                <a:pt x="5" y="6"/>
                                <a:pt x="5" y="6"/>
                              </a:cubicBezTo>
                              <a:close/>
                              <a:moveTo>
                                <a:pt x="0" y="26"/>
                              </a:moveTo>
                              <a:cubicBezTo>
                                <a:pt x="0" y="25"/>
                                <a:pt x="0" y="25"/>
                                <a:pt x="0" y="25"/>
                              </a:cubicBezTo>
                              <a:cubicBezTo>
                                <a:pt x="0" y="24"/>
                                <a:pt x="1" y="24"/>
                                <a:pt x="1" y="24"/>
                              </a:cubicBezTo>
                              <a:cubicBezTo>
                                <a:pt x="29" y="24"/>
                                <a:pt x="29" y="24"/>
                                <a:pt x="29" y="24"/>
                              </a:cubicBezTo>
                              <a:cubicBezTo>
                                <a:pt x="29" y="24"/>
                                <a:pt x="29" y="24"/>
                                <a:pt x="29" y="25"/>
                              </a:cubicBezTo>
                              <a:cubicBezTo>
                                <a:pt x="29" y="26"/>
                                <a:pt x="29" y="26"/>
                                <a:pt x="29" y="26"/>
                              </a:cubicBezTo>
                              <a:cubicBezTo>
                                <a:pt x="29" y="26"/>
                                <a:pt x="29" y="26"/>
                                <a:pt x="29" y="26"/>
                              </a:cubicBezTo>
                              <a:cubicBezTo>
                                <a:pt x="1" y="26"/>
                                <a:pt x="1" y="26"/>
                                <a:pt x="1" y="26"/>
                              </a:cubicBezTo>
                              <a:cubicBezTo>
                                <a:pt x="1" y="26"/>
                                <a:pt x="0" y="26"/>
                                <a:pt x="0" y="26"/>
                              </a:cubicBezTo>
                              <a:close/>
                              <a:moveTo>
                                <a:pt x="7" y="23"/>
                              </a:moveTo>
                              <a:cubicBezTo>
                                <a:pt x="7" y="11"/>
                                <a:pt x="7" y="11"/>
                                <a:pt x="7" y="11"/>
                              </a:cubicBezTo>
                              <a:cubicBezTo>
                                <a:pt x="7" y="11"/>
                                <a:pt x="7" y="11"/>
                                <a:pt x="7" y="11"/>
                              </a:cubicBezTo>
                              <a:cubicBezTo>
                                <a:pt x="2" y="11"/>
                                <a:pt x="2" y="11"/>
                                <a:pt x="2" y="11"/>
                              </a:cubicBezTo>
                              <a:cubicBezTo>
                                <a:pt x="2" y="11"/>
                                <a:pt x="2" y="11"/>
                                <a:pt x="2" y="11"/>
                              </a:cubicBezTo>
                              <a:cubicBezTo>
                                <a:pt x="2" y="23"/>
                                <a:pt x="2" y="23"/>
                                <a:pt x="2" y="23"/>
                              </a:cubicBezTo>
                              <a:cubicBezTo>
                                <a:pt x="2" y="24"/>
                                <a:pt x="2" y="24"/>
                                <a:pt x="2" y="24"/>
                              </a:cubicBezTo>
                              <a:cubicBezTo>
                                <a:pt x="7" y="24"/>
                                <a:pt x="7" y="24"/>
                                <a:pt x="7" y="24"/>
                              </a:cubicBezTo>
                              <a:cubicBezTo>
                                <a:pt x="7" y="24"/>
                                <a:pt x="7" y="24"/>
                                <a:pt x="7" y="23"/>
                              </a:cubicBezTo>
                              <a:close/>
                              <a:moveTo>
                                <a:pt x="11" y="10"/>
                              </a:moveTo>
                              <a:cubicBezTo>
                                <a:pt x="11" y="9"/>
                                <a:pt x="11" y="9"/>
                                <a:pt x="11" y="9"/>
                              </a:cubicBezTo>
                              <a:cubicBezTo>
                                <a:pt x="11" y="9"/>
                                <a:pt x="11" y="9"/>
                                <a:pt x="11" y="9"/>
                              </a:cubicBezTo>
                              <a:cubicBezTo>
                                <a:pt x="18" y="9"/>
                                <a:pt x="18" y="9"/>
                                <a:pt x="18" y="9"/>
                              </a:cubicBezTo>
                              <a:cubicBezTo>
                                <a:pt x="19" y="9"/>
                                <a:pt x="19" y="9"/>
                                <a:pt x="19" y="9"/>
                              </a:cubicBezTo>
                              <a:cubicBezTo>
                                <a:pt x="19" y="10"/>
                                <a:pt x="19" y="10"/>
                                <a:pt x="19" y="10"/>
                              </a:cubicBezTo>
                              <a:cubicBezTo>
                                <a:pt x="19" y="10"/>
                                <a:pt x="19" y="11"/>
                                <a:pt x="18" y="11"/>
                              </a:cubicBezTo>
                              <a:cubicBezTo>
                                <a:pt x="11" y="11"/>
                                <a:pt x="11" y="11"/>
                                <a:pt x="11" y="11"/>
                              </a:cubicBezTo>
                              <a:cubicBezTo>
                                <a:pt x="11" y="11"/>
                                <a:pt x="11" y="10"/>
                                <a:pt x="11" y="10"/>
                              </a:cubicBezTo>
                              <a:close/>
                              <a:moveTo>
                                <a:pt x="17" y="23"/>
                              </a:moveTo>
                              <a:cubicBezTo>
                                <a:pt x="17" y="11"/>
                                <a:pt x="17" y="11"/>
                                <a:pt x="17" y="11"/>
                              </a:cubicBezTo>
                              <a:cubicBezTo>
                                <a:pt x="17" y="11"/>
                                <a:pt x="17" y="11"/>
                                <a:pt x="17" y="11"/>
                              </a:cubicBezTo>
                              <a:cubicBezTo>
                                <a:pt x="12" y="11"/>
                                <a:pt x="12" y="11"/>
                                <a:pt x="12" y="11"/>
                              </a:cubicBezTo>
                              <a:cubicBezTo>
                                <a:pt x="12" y="11"/>
                                <a:pt x="12" y="11"/>
                                <a:pt x="12" y="11"/>
                              </a:cubicBezTo>
                              <a:cubicBezTo>
                                <a:pt x="12" y="23"/>
                                <a:pt x="12" y="23"/>
                                <a:pt x="12" y="23"/>
                              </a:cubicBezTo>
                              <a:cubicBezTo>
                                <a:pt x="12" y="24"/>
                                <a:pt x="12" y="24"/>
                                <a:pt x="12" y="24"/>
                              </a:cubicBezTo>
                              <a:cubicBezTo>
                                <a:pt x="17" y="24"/>
                                <a:pt x="17" y="24"/>
                                <a:pt x="17" y="24"/>
                              </a:cubicBezTo>
                              <a:cubicBezTo>
                                <a:pt x="17" y="24"/>
                                <a:pt x="17" y="24"/>
                                <a:pt x="17" y="23"/>
                              </a:cubicBezTo>
                              <a:close/>
                            </a:path>
                          </a:pathLst>
                        </a:custGeom>
                        <a:solidFill>
                          <a:srgbClr val="B2C2C6"/>
                        </a:solidFill>
                        <a:ln>
                          <a:noFill/>
                        </a:ln>
                      </wps:spPr>
                      <wps:bodyPr vert="horz" wrap="square" lIns="121889" tIns="60944" rIns="121889" bIns="60944"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DB9338C" id="Freeform 205" o:spid="_x0000_s1026" style="position:absolute;margin-left:0;margin-top:7.7pt;width:46.7pt;height:42.05pt;z-index:251739135;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coordsize="2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" path="m21,10v,-1,,-1,,-1c21,9,21,9,22,9v7,,7,,7,c29,9,29,9,29,9v,1,,1,,1c29,10,29,11,29,11v-7,,-7,,-7,c21,11,21,10,21,10xm28,23v,-12,,-12,,-12c28,11,28,11,28,11v-5,,-5,,-5,c23,11,23,11,23,11v,12,,12,,12c23,24,23,24,23,24v5,,5,,5,c28,24,28,24,28,23xm,10c,9,,9,,9v,,1,,1,c8,9,8,9,8,9v,,,,,c8,10,8,10,8,10v,,,1,,1c1,11,1,11,1,11,1,11,,10,,10xm1,6c14,,14,,14,v1,,1,,1,c29,6,29,6,29,6v,1,,1,,1c29,8,29,8,29,8v,,,,,c1,8,1,8,1,8,1,8,,8,,8,,7,,7,,7v,,1,,1,-1xm5,6v20,,20,,20,c25,6,25,6,25,6v,,,,,c15,2,15,2,15,2v,,,,,c5,6,5,6,5,6v,,,,,c5,6,5,6,5,6xm,26c,25,,25,,25,,24,1,24,1,24v28,,28,,28,c29,24,29,24,29,25v,1,,1,,1c29,26,29,26,29,26,1,26,1,26,1,26v,,-1,,-1,xm7,23c7,11,7,11,7,11v,,,,,c2,11,2,11,2,11v,,,,,c2,23,2,23,2,23v,1,,1,,1c7,24,7,24,7,24v,,,,,-1xm11,10v,-1,,-1,,-1c11,9,11,9,11,9v7,,7,,7,c19,9,19,9,19,9v,1,,1,,1c19,10,19,11,18,11v-7,,-7,,-7,c11,11,11,10,11,10xm17,23v,-12,,-12,,-12c17,11,17,11,17,11v-5,,-5,,-5,c12,11,12,11,12,11v,12,,12,,12c12,24,12,24,12,24v5,,5,,5,c17,24,17,24,17,23xe" fillcolor="#b2c2c6" stroked="f">
                <v:path arrowok="t" o:connecttype="custom" o:connectlocs="429312,184754;592860,184754;592860,205282;449756,225811;572417,472149;572417,225811;470199,225811;470199,492678;572417,472149;0,184754;163548,184754;163548,205282;20443,225811;20443,123169;306652,0;592860,143698;592860,164226;0,164226;20443,123169;511086,123169;511086,123169;306652,41056;102217,123169;0,533734;20443,492678;592860,513206;592860,533734;0,533734;143104,225811;40887,225811;40887,472149;143104,492678;224878,205282;224878,184754;388426,184754;367982,225811;224878,205282;347539,225811;245321,225811;245321,472149;347539,492678" o:connectangles="0,0,0,0,0,0,0,0,0,0,0,0,0,0,0,0,0,0,0,0,0,0,0,0,0,0,0,0,0,0,0,0,0,0,0,0,0,0,0,0,0"/>
                <o:lock v:ext="edit" verticies="t"/>
                <w10:wrap anchorx="margin"/>
              </v:shape>
            </w:pict>
          </mc:Fallback>
        </mc:AlternateContent>
      </w:r>
      <w:r w:rsidR="004D718C" w:rsidRPr="00B868F7">
        <w:rPr>
          <w:rFonts w:ascii="Roboto Condensed" w:hAnsi="Roboto Condensed"/>
          <w:lang w:val="en-CA"/>
        </w:rPr>
        <w:t>Suppliers can also submit an application for judicial review or action to the Federal Court, Canada's national trial court. It hears and renders decisions on legal disputes arising in the federal domain, including claims against the Government of Canada, civil suits in federally regulated areas and challenges to federal government decisions.</w:t>
      </w:r>
      <w:r w:rsidRPr="000F7EE7">
        <w:rPr>
          <w:noProof/>
          <w:lang w:val="en-CA" w:eastAsia="en-CA"/>
        </w:rPr>
        <w:t xml:space="preserve"> </w:t>
      </w:r>
    </w:p>
    <w:p w14:paraId="59C7D1D3" w14:textId="77777777" w:rsidR="004D718C" w:rsidRPr="00B868F7" w:rsidRDefault="004D718C" w:rsidP="004D718C">
      <w:pPr>
        <w:spacing w:after="0" w:line="240" w:lineRule="auto"/>
        <w:rPr>
          <w:rFonts w:ascii="Roboto Condensed" w:hAnsi="Roboto Condensed"/>
          <w:lang w:val="en-CA"/>
        </w:rPr>
      </w:pPr>
    </w:p>
    <w:p w14:paraId="61C983C3" w14:textId="77777777" w:rsidR="004D718C" w:rsidRPr="00B868F7" w:rsidRDefault="004D718C" w:rsidP="004D718C">
      <w:pPr>
        <w:spacing w:after="0" w:line="240" w:lineRule="auto"/>
        <w:rPr>
          <w:rFonts w:ascii="Roboto Condensed" w:hAnsi="Roboto Condensed"/>
          <w:lang w:val="en-CA"/>
        </w:rPr>
      </w:pPr>
      <w:r w:rsidRPr="00B868F7">
        <w:rPr>
          <w:rFonts w:ascii="Roboto Condensed" w:hAnsi="Roboto Condensed"/>
          <w:lang w:val="en-CA"/>
        </w:rPr>
        <w:t xml:space="preserve">For more information, consult the </w:t>
      </w:r>
      <w:hyperlink r:id="rId11" w:history="1">
        <w:r w:rsidRPr="00B868F7">
          <w:rPr>
            <w:rStyle w:val="Hyperlink"/>
            <w:rFonts w:ascii="Roboto Condensed" w:hAnsi="Roboto Condensed"/>
            <w:lang w:val="en-CA"/>
          </w:rPr>
          <w:t>Federal Court</w:t>
        </w:r>
      </w:hyperlink>
      <w:r w:rsidRPr="00B868F7">
        <w:rPr>
          <w:rFonts w:ascii="Roboto Condensed" w:hAnsi="Roboto Condensed"/>
          <w:lang w:val="en-CA"/>
        </w:rPr>
        <w:t>.</w:t>
      </w:r>
    </w:p>
    <w:p w14:paraId="0AD0B034" w14:textId="77777777" w:rsidR="004D718C" w:rsidRDefault="004D718C">
      <w:pPr>
        <w:rPr>
          <w:rFonts w:ascii="Roboto Condensed" w:hAnsi="Roboto Condensed"/>
          <w:lang w:val="en-CA"/>
        </w:rPr>
      </w:pPr>
      <w:r>
        <w:rPr>
          <w:rFonts w:ascii="Roboto Condensed" w:hAnsi="Roboto Condensed"/>
          <w:noProof/>
        </w:rPr>
        <mc:AlternateContent>
          <mc:Choice Requires="wps">
            <w:drawing>
              <wp:anchor distT="0" distB="0" distL="114300" distR="114300" simplePos="0" relativeHeight="251740160" behindDoc="0" locked="0" layoutInCell="1" allowOverlap="1" wp14:anchorId="6FD1B147" wp14:editId="05B1944B">
                <wp:simplePos x="0" y="0"/>
                <wp:positionH relativeFrom="page">
                  <wp:align>right</wp:align>
                </wp:positionH>
                <wp:positionV relativeFrom="paragraph">
                  <wp:posOffset>287771</wp:posOffset>
                </wp:positionV>
                <wp:extent cx="7763683" cy="374073"/>
                <wp:effectExtent l="0" t="0" r="8890" b="6985"/>
                <wp:wrapNone/>
                <wp:docPr id="4799" name="Rectangle 4799"/>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587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50B23C" w14:textId="77777777" w:rsidR="004D718C" w:rsidRPr="00076B12" w:rsidRDefault="004D718C" w:rsidP="004D718C">
                            <w:pPr>
                              <w:spacing w:after="0" w:line="240" w:lineRule="auto"/>
                              <w:jc w:val="center"/>
                              <w:rPr>
                                <w:rFonts w:ascii="Roboto Condensed" w:hAnsi="Roboto Condensed"/>
                                <w:sz w:val="20"/>
                                <w:lang w:val="en-CA"/>
                              </w:rPr>
                            </w:pPr>
                            <w:r w:rsidRPr="00076B12">
                              <w:rPr>
                                <w:rStyle w:val="Heading1Char"/>
                                <w:rFonts w:ascii="Roboto Condensed" w:hAnsi="Roboto Condensed"/>
                                <w:color w:val="auto"/>
                                <w:sz w:val="28"/>
                                <w:lang w:val="en-CA"/>
                              </w:rPr>
                              <w:t>Internal Audit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FD1B147" id="Rectangle 4799" o:spid="_x0000_s1042" style="position:absolute;margin-left:571.3pt;margin-top:22.65pt;width:611.3pt;height:29.45pt;z-index:25174016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" fillcolor="#587c84" stroked="f" strokeweight="1pt">
                <v:textbox>
                  <w:txbxContent>
                    <w:p w14:paraId="2250B23C" w14:textId="77777777" w:rsidR="004D718C" w:rsidRPr="00076B12" w:rsidRDefault="004D718C" w:rsidP="004D718C">
                      <w:pPr>
                        <w:spacing w:after="0" w:line="240" w:lineRule="auto"/>
                        <w:jc w:val="center"/>
                        <w:rPr>
                          <w:rFonts w:ascii="Roboto Condensed" w:hAnsi="Roboto Condensed"/>
                          <w:sz w:val="20"/>
                          <w:lang w:val="en-CA"/>
                        </w:rPr>
                      </w:pPr>
                      <w:r w:rsidRPr="00076B12">
                        <w:rPr>
                          <w:rStyle w:val="Heading1Char"/>
                          <w:rFonts w:ascii="Roboto Condensed" w:hAnsi="Roboto Condensed"/>
                          <w:color w:val="auto"/>
                          <w:sz w:val="28"/>
                          <w:lang w:val="en-CA"/>
                        </w:rPr>
                        <w:t>Internal Audit</w:t>
                      </w:r>
                    </w:p>
                  </w:txbxContent>
                </v:textbox>
                <w10:wrap anchorx="page"/>
              </v:rect>
            </w:pict>
          </mc:Fallback>
        </mc:AlternateContent>
      </w:r>
    </w:p>
    <w:p w14:paraId="03045EA3" w14:textId="77777777" w:rsidR="004D718C" w:rsidRDefault="004D718C">
      <w:pPr>
        <w:rPr>
          <w:rFonts w:ascii="Roboto Condensed" w:hAnsi="Roboto Condensed"/>
          <w:lang w:val="en-CA"/>
        </w:rPr>
      </w:pPr>
    </w:p>
    <w:p w14:paraId="59AF38FA" w14:textId="77777777" w:rsidR="004D718C" w:rsidRPr="004D718C" w:rsidRDefault="004D718C">
      <w:pPr>
        <w:rPr>
          <w:rFonts w:ascii="Roboto Condensed" w:hAnsi="Roboto Condensed"/>
          <w:lang w:val="en-CA"/>
        </w:rPr>
      </w:pPr>
    </w:p>
    <w:p w14:paraId="3229BDA5" w14:textId="77777777" w:rsidR="004D718C" w:rsidRPr="00B868F7" w:rsidRDefault="004D718C" w:rsidP="004D718C">
      <w:pPr>
        <w:spacing w:after="0" w:line="240" w:lineRule="auto"/>
        <w:rPr>
          <w:rFonts w:ascii="Roboto Condensed" w:hAnsi="Roboto Condensed"/>
          <w:lang w:val="en-CA"/>
        </w:rPr>
      </w:pPr>
      <w:r w:rsidRPr="00B868F7">
        <w:rPr>
          <w:rFonts w:ascii="Roboto Condensed" w:hAnsi="Roboto Condensed"/>
          <w:lang w:val="en-CA"/>
        </w:rPr>
        <w:t>The oversight of public resources in the federal public administration is informed by a professional and objective internal audit function that is independent of departmental management. This function provides assurance that government activities are being managed in a way that demonstrates responsible stewardship to Canadians.</w:t>
      </w:r>
    </w:p>
    <w:p w14:paraId="065D1FDD" w14:textId="77777777" w:rsidR="004D718C" w:rsidRPr="00B868F7" w:rsidRDefault="004D718C" w:rsidP="004D718C">
      <w:pPr>
        <w:spacing w:after="0" w:line="240" w:lineRule="auto"/>
        <w:rPr>
          <w:rFonts w:ascii="Roboto Condensed" w:hAnsi="Roboto Condensed"/>
          <w:lang w:val="en-CA"/>
        </w:rPr>
      </w:pPr>
    </w:p>
    <w:p w14:paraId="3D9C0840" w14:textId="77777777" w:rsidR="004D718C" w:rsidRPr="00B868F7" w:rsidRDefault="004D718C" w:rsidP="004D718C">
      <w:pPr>
        <w:spacing w:after="0" w:line="240" w:lineRule="auto"/>
        <w:rPr>
          <w:rFonts w:ascii="Roboto Condensed" w:hAnsi="Roboto Condensed"/>
          <w:lang w:val="en-CA"/>
        </w:rPr>
      </w:pPr>
      <w:r w:rsidRPr="00B868F7">
        <w:rPr>
          <w:rFonts w:ascii="Roboto Condensed" w:hAnsi="Roboto Condensed"/>
          <w:lang w:val="en-CA"/>
        </w:rPr>
        <w:t>Internal audit contributes directly and proactively to improving risk management, control and governance. Through its engagements, internal audit supports procurement goals related to compliance with applicable laws and policies, and helps to ensure that value for money is considered throughout the procurement process.</w:t>
      </w:r>
    </w:p>
    <w:p w14:paraId="25F5441C" w14:textId="05F63AB5" w:rsidR="004D718C" w:rsidRDefault="004D718C">
      <w:pPr>
        <w:rPr>
          <w:rFonts w:ascii="Roboto Condensed" w:hAnsi="Roboto Condensed"/>
          <w:lang w:val="en-CA"/>
        </w:rPr>
      </w:pPr>
    </w:p>
    <w:p w14:paraId="5236EA66" w14:textId="77777777" w:rsidR="00903EC6" w:rsidRDefault="00903EC6">
      <w:pPr>
        <w:rPr>
          <w:rFonts w:ascii="Roboto Condensed" w:hAnsi="Roboto Condensed"/>
          <w:lang w:val="en-CA"/>
        </w:rPr>
      </w:pPr>
    </w:p>
    <w:p w14:paraId="4D42BD3D" w14:textId="18E72B4C" w:rsidR="00076B12" w:rsidRDefault="00076B12">
      <w:pPr>
        <w:rPr>
          <w:rFonts w:ascii="Roboto Condensed" w:hAnsi="Roboto Condensed"/>
          <w:lang w:val="en-CA"/>
        </w:rPr>
      </w:pPr>
      <w:r>
        <w:rPr>
          <w:rFonts w:ascii="Roboto Condensed" w:hAnsi="Roboto Condensed"/>
          <w:noProof/>
        </w:rPr>
        <w:lastRenderedPageBreak/>
        <mc:AlternateContent>
          <mc:Choice Requires="wps">
            <w:drawing>
              <wp:anchor distT="0" distB="0" distL="114300" distR="114300" simplePos="0" relativeHeight="251742208" behindDoc="0" locked="0" layoutInCell="1" allowOverlap="1" wp14:anchorId="1B80A419" wp14:editId="538E5AC2">
                <wp:simplePos x="0" y="0"/>
                <wp:positionH relativeFrom="page">
                  <wp:align>right</wp:align>
                </wp:positionH>
                <wp:positionV relativeFrom="paragraph">
                  <wp:posOffset>10102</wp:posOffset>
                </wp:positionV>
                <wp:extent cx="7763683" cy="374073"/>
                <wp:effectExtent l="0" t="0" r="8890" b="6985"/>
                <wp:wrapNone/>
                <wp:docPr id="128" name="Rectangle 128"/>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587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2C70C7" w14:textId="77777777" w:rsidR="00076B12" w:rsidRPr="00076B12" w:rsidRDefault="00076B12" w:rsidP="00076B12">
                            <w:pPr>
                              <w:pStyle w:val="Heading1"/>
                              <w:spacing w:before="0" w:line="240" w:lineRule="auto"/>
                              <w:jc w:val="center"/>
                              <w:rPr>
                                <w:rFonts w:ascii="Roboto Condensed" w:hAnsi="Roboto Condensed"/>
                                <w:color w:val="FFFFFF" w:themeColor="background1"/>
                                <w:sz w:val="28"/>
                                <w:szCs w:val="22"/>
                                <w:lang w:val="en-CA"/>
                              </w:rPr>
                            </w:pPr>
                            <w:r w:rsidRPr="00076B12">
                              <w:rPr>
                                <w:rFonts w:ascii="Roboto Condensed" w:hAnsi="Roboto Condensed"/>
                                <w:color w:val="FFFFFF" w:themeColor="background1"/>
                                <w:sz w:val="28"/>
                                <w:lang w:val="en-CA"/>
                              </w:rPr>
                              <w:t>Office of the Comptroller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B80A419" id="Rectangle 128" o:spid="_x0000_s1043" style="position:absolute;margin-left:571.3pt;margin-top:.8pt;width:611.3pt;height:29.45pt;z-index:25174220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" fillcolor="#587c84" stroked="f" strokeweight="1pt">
                <v:textbox>
                  <w:txbxContent>
                    <w:p w14:paraId="7E2C70C7" w14:textId="77777777" w:rsidR="00076B12" w:rsidRPr="00076B12" w:rsidRDefault="00076B12" w:rsidP="00076B12">
                      <w:pPr>
                        <w:pStyle w:val="Heading1"/>
                        <w:spacing w:before="0" w:line="240" w:lineRule="auto"/>
                        <w:jc w:val="center"/>
                        <w:rPr>
                          <w:rFonts w:ascii="Roboto Condensed" w:hAnsi="Roboto Condensed"/>
                          <w:color w:val="FFFFFF" w:themeColor="background1"/>
                          <w:sz w:val="28"/>
                          <w:szCs w:val="22"/>
                          <w:lang w:val="en-CA"/>
                        </w:rPr>
                      </w:pPr>
                      <w:r w:rsidRPr="00076B12">
                        <w:rPr>
                          <w:rFonts w:ascii="Roboto Condensed" w:hAnsi="Roboto Condensed"/>
                          <w:color w:val="FFFFFF" w:themeColor="background1"/>
                          <w:sz w:val="28"/>
                          <w:lang w:val="en-CA"/>
                        </w:rPr>
                        <w:t>Office of the Comptroller General</w:t>
                      </w:r>
                    </w:p>
                  </w:txbxContent>
                </v:textbox>
                <w10:wrap anchorx="page"/>
              </v:rect>
            </w:pict>
          </mc:Fallback>
        </mc:AlternateContent>
      </w:r>
    </w:p>
    <w:p w14:paraId="1462A98D" w14:textId="5CFBFCB9" w:rsidR="00076B12" w:rsidRDefault="00C50258">
      <w:pPr>
        <w:rPr>
          <w:rFonts w:ascii="Roboto Condensed" w:hAnsi="Roboto Condensed"/>
          <w:lang w:val="en-CA"/>
        </w:rPr>
      </w:pPr>
      <w:r>
        <w:rPr>
          <w:rFonts w:ascii="Roboto Condensed" w:hAnsi="Roboto Condensed"/>
          <w:noProof/>
        </w:rPr>
        <mc:AlternateContent>
          <mc:Choice Requires="wpg">
            <w:drawing>
              <wp:anchor distT="0" distB="0" distL="114300" distR="114300" simplePos="0" relativeHeight="251742975" behindDoc="0" locked="0" layoutInCell="1" allowOverlap="1" wp14:anchorId="0FF323F9" wp14:editId="7BD33FB0">
                <wp:simplePos x="0" y="0"/>
                <wp:positionH relativeFrom="margin">
                  <wp:posOffset>27940</wp:posOffset>
                </wp:positionH>
                <wp:positionV relativeFrom="paragraph">
                  <wp:posOffset>259080</wp:posOffset>
                </wp:positionV>
                <wp:extent cx="2784475" cy="2011045"/>
                <wp:effectExtent l="0" t="0" r="15875" b="27305"/>
                <wp:wrapNone/>
                <wp:docPr id="3" name="Group 3"/>
                <wp:cNvGraphicFramePr/>
                <a:graphic xmlns:a="http://schemas.openxmlformats.org/drawingml/2006/main">
                  <a:graphicData uri="http://schemas.microsoft.com/office/word/2010/wordprocessingGroup">
                    <wpg:wgp>
                      <wpg:cNvGrpSpPr/>
                      <wpg:grpSpPr>
                        <a:xfrm>
                          <a:off x="0" y="0"/>
                          <a:ext cx="2784475" cy="2011045"/>
                          <a:chOff x="-7" y="86533"/>
                          <a:chExt cx="2786345" cy="1747409"/>
                        </a:xfrm>
                      </wpg:grpSpPr>
                      <wps:wsp>
                        <wps:cNvPr id="4" name="Rectangle 4"/>
                        <wps:cNvSpPr/>
                        <wps:spPr>
                          <a:xfrm>
                            <a:off x="-2" y="86533"/>
                            <a:ext cx="2786052" cy="553207"/>
                          </a:xfrm>
                          <a:prstGeom prst="rect">
                            <a:avLst/>
                          </a:prstGeom>
                          <a:solidFill>
                            <a:srgbClr val="CCD7DA"/>
                          </a:solidFill>
                          <a:ln>
                            <a:solidFill>
                              <a:srgbClr val="587C8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BE626E" w14:textId="77777777" w:rsidR="00C50258" w:rsidRPr="00967483" w:rsidRDefault="00C50258" w:rsidP="00C50258">
                              <w:pPr>
                                <w:rPr>
                                  <w:rFonts w:ascii="Roboto Condensed" w:hAnsi="Roboto Condensed"/>
                                  <w:b/>
                                  <w:color w:val="000000" w:themeColor="text1"/>
                                  <w:sz w:val="24"/>
                                </w:rPr>
                              </w:pPr>
                              <w:r w:rsidRPr="00967483">
                                <w:rPr>
                                  <w:rFonts w:ascii="Roboto Condensed" w:hAnsi="Roboto Condensed"/>
                                  <w:bCs/>
                                  <w:color w:val="000000" w:themeColor="text1"/>
                                </w:rPr>
                                <w:t xml:space="preserve">The Comptroller </w:t>
                              </w:r>
                              <w:r w:rsidRPr="00967483">
                                <w:rPr>
                                  <w:rFonts w:ascii="Roboto Condensed" w:eastAsiaTheme="minorEastAsia" w:hAnsi="Roboto Condensed"/>
                                  <w:bCs/>
                                  <w:color w:val="000000" w:themeColor="text1"/>
                                  <w:lang w:val="en-CA"/>
                                </w:rPr>
                                <w:t>General</w:t>
                              </w:r>
                              <w:r w:rsidRPr="00967483">
                                <w:rPr>
                                  <w:rFonts w:ascii="Roboto Condensed" w:eastAsiaTheme="minorEastAsia" w:hAnsi="Roboto Condensed"/>
                                  <w:color w:val="000000" w:themeColor="text1"/>
                                  <w:lang w:val="en-CA"/>
                                </w:rPr>
                                <w:t xml:space="preserve"> of Canada is responsible for providing functional direction and assurance government-wide for</w:t>
                              </w:r>
                              <w:r>
                                <w:rPr>
                                  <w:rFonts w:ascii="Roboto Condensed" w:eastAsiaTheme="minorEastAsia" w:hAnsi="Roboto Condensed"/>
                                  <w:color w:val="000000" w:themeColor="text1"/>
                                  <w:lang w:val="en-CA"/>
                                </w:rPr>
                                <w:t>:</w:t>
                              </w:r>
                            </w:p>
                            <w:p w14:paraId="6100E943" w14:textId="2B9C7EEF" w:rsidR="00C50258" w:rsidRPr="00C50258" w:rsidRDefault="00C50258" w:rsidP="00C50258">
                              <w:pPr>
                                <w:rPr>
                                  <w:rFonts w:ascii="Roboto Condensed" w:eastAsiaTheme="minorEastAsia" w:hAnsi="Roboto Condensed"/>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7" y="639253"/>
                            <a:ext cx="2786345" cy="1194689"/>
                          </a:xfrm>
                          <a:prstGeom prst="rect">
                            <a:avLst/>
                          </a:prstGeom>
                          <a:noFill/>
                          <a:ln>
                            <a:solidFill>
                              <a:srgbClr val="587C8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6CD028" w14:textId="77777777" w:rsidR="00C50258" w:rsidRPr="001841E9" w:rsidRDefault="00C50258" w:rsidP="00C50258">
                              <w:pPr>
                                <w:pStyle w:val="ListParagraph"/>
                                <w:numPr>
                                  <w:ilvl w:val="0"/>
                                  <w:numId w:val="21"/>
                                </w:numPr>
                                <w:ind w:left="360"/>
                                <w:rPr>
                                  <w:rFonts w:ascii="Roboto Condensed" w:eastAsiaTheme="minorEastAsia" w:hAnsi="Roboto Condensed"/>
                                  <w:color w:val="000000" w:themeColor="text1"/>
                                  <w:lang w:val="en-CA"/>
                                </w:rPr>
                              </w:pPr>
                              <w:r w:rsidRPr="001841E9">
                                <w:rPr>
                                  <w:rFonts w:ascii="Roboto Condensed" w:eastAsiaTheme="minorEastAsia" w:hAnsi="Roboto Condensed"/>
                                  <w:color w:val="000000" w:themeColor="text1"/>
                                  <w:lang w:val="en-CA"/>
                                </w:rPr>
                                <w:t xml:space="preserve">financial management </w:t>
                              </w:r>
                            </w:p>
                            <w:p w14:paraId="277A819F" w14:textId="77777777" w:rsidR="00C50258" w:rsidRPr="001841E9" w:rsidRDefault="00C50258" w:rsidP="00C50258">
                              <w:pPr>
                                <w:pStyle w:val="ListParagraph"/>
                                <w:numPr>
                                  <w:ilvl w:val="0"/>
                                  <w:numId w:val="21"/>
                                </w:numPr>
                                <w:ind w:left="360"/>
                                <w:rPr>
                                  <w:rFonts w:ascii="Roboto Condensed" w:hAnsi="Roboto Condensed"/>
                                  <w:color w:val="000000" w:themeColor="text1"/>
                                  <w:lang w:val="en-CA"/>
                                </w:rPr>
                              </w:pPr>
                              <w:r w:rsidRPr="001841E9">
                                <w:rPr>
                                  <w:rFonts w:ascii="Roboto Condensed" w:eastAsiaTheme="minorEastAsia" w:hAnsi="Roboto Condensed"/>
                                  <w:color w:val="000000" w:themeColor="text1"/>
                                  <w:lang w:val="en-CA"/>
                                </w:rPr>
                                <w:t xml:space="preserve">internal audit </w:t>
                              </w:r>
                            </w:p>
                            <w:p w14:paraId="21CB8A9A" w14:textId="77777777" w:rsidR="00C50258" w:rsidRPr="001841E9" w:rsidRDefault="00C50258" w:rsidP="00C50258">
                              <w:pPr>
                                <w:pStyle w:val="ListParagraph"/>
                                <w:numPr>
                                  <w:ilvl w:val="0"/>
                                  <w:numId w:val="21"/>
                                </w:numPr>
                                <w:ind w:left="360"/>
                                <w:rPr>
                                  <w:rFonts w:ascii="Roboto Condensed" w:hAnsi="Roboto Condensed"/>
                                  <w:color w:val="000000" w:themeColor="text1"/>
                                  <w:lang w:val="en-CA"/>
                                </w:rPr>
                              </w:pPr>
                              <w:r w:rsidRPr="001841E9">
                                <w:rPr>
                                  <w:rFonts w:ascii="Roboto Condensed" w:eastAsiaTheme="minorEastAsia" w:hAnsi="Roboto Condensed"/>
                                  <w:color w:val="000000" w:themeColor="text1"/>
                                  <w:lang w:val="en-CA"/>
                                </w:rPr>
                                <w:t xml:space="preserve">investment planning </w:t>
                              </w:r>
                            </w:p>
                            <w:p w14:paraId="1891079F" w14:textId="77777777" w:rsidR="00C50258" w:rsidRPr="001841E9" w:rsidRDefault="00C50258" w:rsidP="00C50258">
                              <w:pPr>
                                <w:pStyle w:val="ListParagraph"/>
                                <w:numPr>
                                  <w:ilvl w:val="0"/>
                                  <w:numId w:val="21"/>
                                </w:numPr>
                                <w:ind w:left="360"/>
                                <w:rPr>
                                  <w:rFonts w:ascii="Roboto Condensed" w:hAnsi="Roboto Condensed"/>
                                  <w:color w:val="000000" w:themeColor="text1"/>
                                  <w:lang w:val="en-CA"/>
                                </w:rPr>
                              </w:pPr>
                              <w:r w:rsidRPr="001841E9">
                                <w:rPr>
                                  <w:rFonts w:ascii="Roboto Condensed" w:eastAsiaTheme="minorEastAsia" w:hAnsi="Roboto Condensed"/>
                                  <w:color w:val="000000" w:themeColor="text1"/>
                                  <w:lang w:val="en-CA"/>
                                </w:rPr>
                                <w:t xml:space="preserve">procurement </w:t>
                              </w:r>
                            </w:p>
                            <w:p w14:paraId="0EDE11CB" w14:textId="77777777" w:rsidR="00C50258" w:rsidRPr="001841E9" w:rsidRDefault="00C50258" w:rsidP="00C50258">
                              <w:pPr>
                                <w:pStyle w:val="ListParagraph"/>
                                <w:numPr>
                                  <w:ilvl w:val="0"/>
                                  <w:numId w:val="21"/>
                                </w:numPr>
                                <w:ind w:left="360"/>
                                <w:rPr>
                                  <w:rFonts w:ascii="Roboto Condensed" w:hAnsi="Roboto Condensed"/>
                                  <w:color w:val="000000" w:themeColor="text1"/>
                                  <w:lang w:val="en-CA"/>
                                </w:rPr>
                              </w:pPr>
                              <w:r w:rsidRPr="001841E9">
                                <w:rPr>
                                  <w:rFonts w:ascii="Roboto Condensed" w:eastAsiaTheme="minorEastAsia" w:hAnsi="Roboto Condensed"/>
                                  <w:color w:val="000000" w:themeColor="text1"/>
                                  <w:lang w:val="en-CA"/>
                                </w:rPr>
                                <w:t xml:space="preserve">project management </w:t>
                              </w:r>
                            </w:p>
                            <w:p w14:paraId="785D409B" w14:textId="77777777" w:rsidR="00C50258" w:rsidRPr="00967483" w:rsidRDefault="00C50258" w:rsidP="00C50258">
                              <w:pPr>
                                <w:pStyle w:val="ListParagraph"/>
                                <w:numPr>
                                  <w:ilvl w:val="0"/>
                                  <w:numId w:val="21"/>
                                </w:numPr>
                                <w:ind w:left="360"/>
                                <w:rPr>
                                  <w:rFonts w:ascii="Roboto Condensed" w:hAnsi="Roboto Condensed"/>
                                  <w:color w:val="000000" w:themeColor="text1"/>
                                  <w:lang w:val="en-CA"/>
                                </w:rPr>
                              </w:pPr>
                              <w:r w:rsidRPr="001841E9">
                                <w:rPr>
                                  <w:rFonts w:ascii="Roboto Condensed" w:eastAsiaTheme="minorEastAsia" w:hAnsi="Roboto Condensed"/>
                                  <w:color w:val="000000" w:themeColor="text1"/>
                                  <w:lang w:val="en-CA"/>
                                </w:rPr>
                                <w:t>management of real property and materiel</w:t>
                              </w:r>
                            </w:p>
                            <w:p w14:paraId="67A13BE5" w14:textId="3F526155" w:rsidR="00C50258" w:rsidRPr="00B67760" w:rsidRDefault="00C50258" w:rsidP="00C50258">
                              <w:pPr>
                                <w:pStyle w:val="ListParagraph"/>
                                <w:ind w:left="360"/>
                                <w:rPr>
                                  <w:rFonts w:ascii="Roboto Condensed" w:hAnsi="Roboto Condensed"/>
                                  <w:color w:val="000000" w:themeColor="text1"/>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FF323F9" id="Group 3" o:spid="_x0000_s1044" style="position:absolute;margin-left:2.2pt;margin-top:20.4pt;width:219.25pt;height:158.35pt;z-index:251742975;mso-position-horizontal-relative:margin;mso-width-relative:margin;mso-height-relative:margin" coordorigin=",865" coordsize="27863,17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">
                <v:rect id="Rectangle 4" o:spid="_x0000_s1045" style="position:absolute;top:865;width:27860;height:55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" fillcolor="#ccd7da" strokecolor="#587c84" strokeweight="1pt">
                  <v:textbox>
                    <w:txbxContent>
                      <w:p w14:paraId="2DBE626E" w14:textId="77777777" w:rsidR="00C50258" w:rsidRPr="00967483" w:rsidRDefault="00C50258" w:rsidP="00C50258">
                        <w:pPr>
                          <w:rPr>
                            <w:rFonts w:ascii="Roboto Condensed" w:hAnsi="Roboto Condensed"/>
                            <w:b/>
                            <w:color w:val="000000" w:themeColor="text1"/>
                            <w:sz w:val="24"/>
                          </w:rPr>
                        </w:pPr>
                        <w:r w:rsidRPr="00967483">
                          <w:rPr>
                            <w:rFonts w:ascii="Roboto Condensed" w:hAnsi="Roboto Condensed"/>
                            <w:bCs/>
                            <w:color w:val="000000" w:themeColor="text1"/>
                          </w:rPr>
                          <w:t xml:space="preserve">The Comptroller </w:t>
                        </w:r>
                        <w:r w:rsidRPr="00967483">
                          <w:rPr>
                            <w:rFonts w:ascii="Roboto Condensed" w:eastAsiaTheme="minorEastAsia" w:hAnsi="Roboto Condensed"/>
                            <w:bCs/>
                            <w:color w:val="000000" w:themeColor="text1"/>
                            <w:lang w:val="en-CA"/>
                          </w:rPr>
                          <w:t>General</w:t>
                        </w:r>
                        <w:r w:rsidRPr="00967483">
                          <w:rPr>
                            <w:rFonts w:ascii="Roboto Condensed" w:eastAsiaTheme="minorEastAsia" w:hAnsi="Roboto Condensed"/>
                            <w:color w:val="000000" w:themeColor="text1"/>
                            <w:lang w:val="en-CA"/>
                          </w:rPr>
                          <w:t xml:space="preserve"> of Canada is responsible for providing functional direction and assurance government-wide for</w:t>
                        </w:r>
                        <w:r>
                          <w:rPr>
                            <w:rFonts w:ascii="Roboto Condensed" w:eastAsiaTheme="minorEastAsia" w:hAnsi="Roboto Condensed"/>
                            <w:color w:val="000000" w:themeColor="text1"/>
                            <w:lang w:val="en-CA"/>
                          </w:rPr>
                          <w:t>:</w:t>
                        </w:r>
                      </w:p>
                      <w:p w14:paraId="6100E943" w14:textId="2B9C7EEF" w:rsidR="00C50258" w:rsidRPr="00C50258" w:rsidRDefault="00C50258" w:rsidP="00C50258">
                        <w:pPr>
                          <w:rPr>
                            <w:rFonts w:ascii="Roboto Condensed" w:eastAsiaTheme="minorEastAsia" w:hAnsi="Roboto Condensed"/>
                            <w:color w:val="000000" w:themeColor="text1"/>
                          </w:rPr>
                        </w:pPr>
                      </w:p>
                    </w:txbxContent>
                  </v:textbox>
                </v:rect>
                <v:rect id="Rectangle 5" o:spid="_x0000_s1046" style="position:absolute;top:6392;width:27863;height:11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" filled="f" strokecolor="#587c84" strokeweight="1pt">
                  <v:textbox>
                    <w:txbxContent>
                      <w:p w14:paraId="566CD028" w14:textId="77777777" w:rsidR="00C50258" w:rsidRPr="001841E9" w:rsidRDefault="00C50258" w:rsidP="00C50258">
                        <w:pPr>
                          <w:pStyle w:val="ListParagraph"/>
                          <w:numPr>
                            <w:ilvl w:val="0"/>
                            <w:numId w:val="21"/>
                          </w:numPr>
                          <w:ind w:left="360"/>
                          <w:rPr>
                            <w:rFonts w:ascii="Roboto Condensed" w:eastAsiaTheme="minorEastAsia" w:hAnsi="Roboto Condensed"/>
                            <w:color w:val="000000" w:themeColor="text1"/>
                            <w:lang w:val="en-CA"/>
                          </w:rPr>
                        </w:pPr>
                        <w:r w:rsidRPr="001841E9">
                          <w:rPr>
                            <w:rFonts w:ascii="Roboto Condensed" w:eastAsiaTheme="minorEastAsia" w:hAnsi="Roboto Condensed"/>
                            <w:color w:val="000000" w:themeColor="text1"/>
                            <w:lang w:val="en-CA"/>
                          </w:rPr>
                          <w:t xml:space="preserve">financial management </w:t>
                        </w:r>
                      </w:p>
                      <w:p w14:paraId="277A819F" w14:textId="77777777" w:rsidR="00C50258" w:rsidRPr="001841E9" w:rsidRDefault="00C50258" w:rsidP="00C50258">
                        <w:pPr>
                          <w:pStyle w:val="ListParagraph"/>
                          <w:numPr>
                            <w:ilvl w:val="0"/>
                            <w:numId w:val="21"/>
                          </w:numPr>
                          <w:ind w:left="360"/>
                          <w:rPr>
                            <w:rFonts w:ascii="Roboto Condensed" w:hAnsi="Roboto Condensed"/>
                            <w:color w:val="000000" w:themeColor="text1"/>
                            <w:lang w:val="en-CA"/>
                          </w:rPr>
                        </w:pPr>
                        <w:r w:rsidRPr="001841E9">
                          <w:rPr>
                            <w:rFonts w:ascii="Roboto Condensed" w:eastAsiaTheme="minorEastAsia" w:hAnsi="Roboto Condensed"/>
                            <w:color w:val="000000" w:themeColor="text1"/>
                            <w:lang w:val="en-CA"/>
                          </w:rPr>
                          <w:t xml:space="preserve">internal audit </w:t>
                        </w:r>
                      </w:p>
                      <w:p w14:paraId="21CB8A9A" w14:textId="77777777" w:rsidR="00C50258" w:rsidRPr="001841E9" w:rsidRDefault="00C50258" w:rsidP="00C50258">
                        <w:pPr>
                          <w:pStyle w:val="ListParagraph"/>
                          <w:numPr>
                            <w:ilvl w:val="0"/>
                            <w:numId w:val="21"/>
                          </w:numPr>
                          <w:ind w:left="360"/>
                          <w:rPr>
                            <w:rFonts w:ascii="Roboto Condensed" w:hAnsi="Roboto Condensed"/>
                            <w:color w:val="000000" w:themeColor="text1"/>
                            <w:lang w:val="en-CA"/>
                          </w:rPr>
                        </w:pPr>
                        <w:r w:rsidRPr="001841E9">
                          <w:rPr>
                            <w:rFonts w:ascii="Roboto Condensed" w:eastAsiaTheme="minorEastAsia" w:hAnsi="Roboto Condensed"/>
                            <w:color w:val="000000" w:themeColor="text1"/>
                            <w:lang w:val="en-CA"/>
                          </w:rPr>
                          <w:t xml:space="preserve">investment planning </w:t>
                        </w:r>
                      </w:p>
                      <w:p w14:paraId="1891079F" w14:textId="77777777" w:rsidR="00C50258" w:rsidRPr="001841E9" w:rsidRDefault="00C50258" w:rsidP="00C50258">
                        <w:pPr>
                          <w:pStyle w:val="ListParagraph"/>
                          <w:numPr>
                            <w:ilvl w:val="0"/>
                            <w:numId w:val="21"/>
                          </w:numPr>
                          <w:ind w:left="360"/>
                          <w:rPr>
                            <w:rFonts w:ascii="Roboto Condensed" w:hAnsi="Roboto Condensed"/>
                            <w:color w:val="000000" w:themeColor="text1"/>
                            <w:lang w:val="en-CA"/>
                          </w:rPr>
                        </w:pPr>
                        <w:r w:rsidRPr="001841E9">
                          <w:rPr>
                            <w:rFonts w:ascii="Roboto Condensed" w:eastAsiaTheme="minorEastAsia" w:hAnsi="Roboto Condensed"/>
                            <w:color w:val="000000" w:themeColor="text1"/>
                            <w:lang w:val="en-CA"/>
                          </w:rPr>
                          <w:t xml:space="preserve">procurement </w:t>
                        </w:r>
                      </w:p>
                      <w:p w14:paraId="0EDE11CB" w14:textId="77777777" w:rsidR="00C50258" w:rsidRPr="001841E9" w:rsidRDefault="00C50258" w:rsidP="00C50258">
                        <w:pPr>
                          <w:pStyle w:val="ListParagraph"/>
                          <w:numPr>
                            <w:ilvl w:val="0"/>
                            <w:numId w:val="21"/>
                          </w:numPr>
                          <w:ind w:left="360"/>
                          <w:rPr>
                            <w:rFonts w:ascii="Roboto Condensed" w:hAnsi="Roboto Condensed"/>
                            <w:color w:val="000000" w:themeColor="text1"/>
                            <w:lang w:val="en-CA"/>
                          </w:rPr>
                        </w:pPr>
                        <w:r w:rsidRPr="001841E9">
                          <w:rPr>
                            <w:rFonts w:ascii="Roboto Condensed" w:eastAsiaTheme="minorEastAsia" w:hAnsi="Roboto Condensed"/>
                            <w:color w:val="000000" w:themeColor="text1"/>
                            <w:lang w:val="en-CA"/>
                          </w:rPr>
                          <w:t xml:space="preserve">project management </w:t>
                        </w:r>
                      </w:p>
                      <w:p w14:paraId="785D409B" w14:textId="77777777" w:rsidR="00C50258" w:rsidRPr="00967483" w:rsidRDefault="00C50258" w:rsidP="00C50258">
                        <w:pPr>
                          <w:pStyle w:val="ListParagraph"/>
                          <w:numPr>
                            <w:ilvl w:val="0"/>
                            <w:numId w:val="21"/>
                          </w:numPr>
                          <w:ind w:left="360"/>
                          <w:rPr>
                            <w:rFonts w:ascii="Roboto Condensed" w:hAnsi="Roboto Condensed"/>
                            <w:color w:val="000000" w:themeColor="text1"/>
                            <w:lang w:val="en-CA"/>
                          </w:rPr>
                        </w:pPr>
                        <w:r w:rsidRPr="001841E9">
                          <w:rPr>
                            <w:rFonts w:ascii="Roboto Condensed" w:eastAsiaTheme="minorEastAsia" w:hAnsi="Roboto Condensed"/>
                            <w:color w:val="000000" w:themeColor="text1"/>
                            <w:lang w:val="en-CA"/>
                          </w:rPr>
                          <w:t>management of real property and materiel</w:t>
                        </w:r>
                      </w:p>
                      <w:p w14:paraId="67A13BE5" w14:textId="3F526155" w:rsidR="00C50258" w:rsidRPr="00B67760" w:rsidRDefault="00C50258" w:rsidP="00C50258">
                        <w:pPr>
                          <w:pStyle w:val="ListParagraph"/>
                          <w:ind w:left="360"/>
                          <w:rPr>
                            <w:rFonts w:ascii="Roboto Condensed" w:hAnsi="Roboto Condensed"/>
                            <w:color w:val="000000" w:themeColor="text1"/>
                            <w:lang w:val="en-CA"/>
                          </w:rPr>
                        </w:pPr>
                      </w:p>
                    </w:txbxContent>
                  </v:textbox>
                </v:rect>
                <w10:wrap anchorx="margin"/>
              </v:group>
            </w:pict>
          </mc:Fallback>
        </mc:AlternateContent>
      </w:r>
      <w:r w:rsidR="000243F9">
        <w:rPr>
          <w:rFonts w:ascii="Roboto Condensed" w:hAnsi="Roboto Condensed"/>
          <w:noProof/>
        </w:rPr>
        <mc:AlternateContent>
          <mc:Choice Requires="wpg">
            <w:drawing>
              <wp:anchor distT="0" distB="0" distL="114300" distR="114300" simplePos="0" relativeHeight="251743743" behindDoc="0" locked="0" layoutInCell="1" allowOverlap="1" wp14:anchorId="36D92615" wp14:editId="13EB0140">
                <wp:simplePos x="0" y="0"/>
                <wp:positionH relativeFrom="margin">
                  <wp:posOffset>3016885</wp:posOffset>
                </wp:positionH>
                <wp:positionV relativeFrom="paragraph">
                  <wp:posOffset>255905</wp:posOffset>
                </wp:positionV>
                <wp:extent cx="2784475" cy="2011045"/>
                <wp:effectExtent l="0" t="0" r="15875" b="27305"/>
                <wp:wrapNone/>
                <wp:docPr id="6" name="Group 6"/>
                <wp:cNvGraphicFramePr/>
                <a:graphic xmlns:a="http://schemas.openxmlformats.org/drawingml/2006/main">
                  <a:graphicData uri="http://schemas.microsoft.com/office/word/2010/wordprocessingGroup">
                    <wpg:wgp>
                      <wpg:cNvGrpSpPr/>
                      <wpg:grpSpPr>
                        <a:xfrm>
                          <a:off x="0" y="0"/>
                          <a:ext cx="2784475" cy="2011045"/>
                          <a:chOff x="-7" y="86533"/>
                          <a:chExt cx="2786345" cy="1747409"/>
                        </a:xfrm>
                      </wpg:grpSpPr>
                      <wps:wsp>
                        <wps:cNvPr id="7" name="Rectangle 7"/>
                        <wps:cNvSpPr/>
                        <wps:spPr>
                          <a:xfrm>
                            <a:off x="-2" y="86533"/>
                            <a:ext cx="2786052" cy="553207"/>
                          </a:xfrm>
                          <a:prstGeom prst="rect">
                            <a:avLst/>
                          </a:prstGeom>
                          <a:solidFill>
                            <a:srgbClr val="CCD7DA"/>
                          </a:solidFill>
                          <a:ln>
                            <a:solidFill>
                              <a:srgbClr val="587C8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39FBD9" w14:textId="62A482D7" w:rsidR="00967483" w:rsidRPr="00725A9E" w:rsidRDefault="00967483" w:rsidP="00967483">
                              <w:pPr>
                                <w:rPr>
                                  <w:rFonts w:ascii="Roboto Condensed" w:eastAsiaTheme="minorEastAsia" w:hAnsi="Roboto Condensed"/>
                                  <w:color w:val="000000" w:themeColor="text1"/>
                                  <w:lang w:val="en-CA"/>
                                </w:rPr>
                              </w:pPr>
                              <w:r w:rsidRPr="00967483">
                                <w:rPr>
                                  <w:rFonts w:ascii="Roboto Condensed" w:eastAsiaTheme="minorEastAsia" w:hAnsi="Roboto Condensed"/>
                                  <w:color w:val="000000" w:themeColor="text1"/>
                                  <w:lang w:val="en-CA"/>
                                </w:rPr>
                                <w:t>The Office of the Comptroller General supports the Comptroller General of Canada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7" y="639253"/>
                            <a:ext cx="2786345" cy="1194689"/>
                          </a:xfrm>
                          <a:prstGeom prst="rect">
                            <a:avLst/>
                          </a:prstGeom>
                          <a:noFill/>
                          <a:ln>
                            <a:solidFill>
                              <a:srgbClr val="587C8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6A1D69" w14:textId="77777777" w:rsidR="00967483" w:rsidRPr="00967483" w:rsidRDefault="00967483" w:rsidP="00967483">
                              <w:pPr>
                                <w:pStyle w:val="ListParagraph"/>
                                <w:numPr>
                                  <w:ilvl w:val="0"/>
                                  <w:numId w:val="21"/>
                                </w:numPr>
                                <w:ind w:left="360"/>
                                <w:rPr>
                                  <w:rFonts w:ascii="Roboto Condensed" w:eastAsiaTheme="minorEastAsia" w:hAnsi="Roboto Condensed"/>
                                  <w:color w:val="000000" w:themeColor="text1"/>
                                  <w:lang w:val="en-CA"/>
                                </w:rPr>
                              </w:pPr>
                              <w:r w:rsidRPr="00967483">
                                <w:rPr>
                                  <w:rFonts w:ascii="Roboto Condensed" w:eastAsiaTheme="minorEastAsia" w:hAnsi="Roboto Condensed"/>
                                  <w:color w:val="000000" w:themeColor="text1"/>
                                  <w:lang w:val="en-CA"/>
                                </w:rPr>
                                <w:t xml:space="preserve">working to ensure that sound policies, standards and practices are in place </w:t>
                              </w:r>
                            </w:p>
                            <w:p w14:paraId="30F739CF" w14:textId="77777777" w:rsidR="00967483" w:rsidRPr="00967483" w:rsidRDefault="00967483" w:rsidP="00967483">
                              <w:pPr>
                                <w:pStyle w:val="ListParagraph"/>
                                <w:numPr>
                                  <w:ilvl w:val="0"/>
                                  <w:numId w:val="21"/>
                                </w:numPr>
                                <w:ind w:left="360"/>
                                <w:rPr>
                                  <w:rFonts w:ascii="Roboto Condensed" w:hAnsi="Roboto Condensed"/>
                                  <w:color w:val="000000" w:themeColor="text1"/>
                                  <w:lang w:val="en-CA"/>
                                </w:rPr>
                              </w:pPr>
                              <w:r w:rsidRPr="00967483">
                                <w:rPr>
                                  <w:rFonts w:ascii="Roboto Condensed" w:eastAsiaTheme="minorEastAsia" w:hAnsi="Roboto Condensed"/>
                                  <w:color w:val="000000" w:themeColor="text1"/>
                                  <w:lang w:val="en-CA"/>
                                </w:rPr>
                                <w:t xml:space="preserve">overseeing performance and compliance across the federal government </w:t>
                              </w:r>
                            </w:p>
                            <w:p w14:paraId="33770F49" w14:textId="7E7166B6" w:rsidR="00967483" w:rsidRPr="00B67760" w:rsidRDefault="00967483" w:rsidP="00B67760">
                              <w:pPr>
                                <w:pStyle w:val="ListParagraph"/>
                                <w:numPr>
                                  <w:ilvl w:val="0"/>
                                  <w:numId w:val="21"/>
                                </w:numPr>
                                <w:ind w:left="360"/>
                                <w:rPr>
                                  <w:rFonts w:ascii="Roboto Condensed" w:hAnsi="Roboto Condensed"/>
                                  <w:color w:val="000000" w:themeColor="text1"/>
                                  <w:lang w:val="en-CA"/>
                                </w:rPr>
                              </w:pPr>
                              <w:r w:rsidRPr="00967483">
                                <w:rPr>
                                  <w:rFonts w:ascii="Roboto Condensed" w:eastAsiaTheme="minorEastAsia" w:hAnsi="Roboto Condensed"/>
                                  <w:color w:val="000000" w:themeColor="text1"/>
                                  <w:lang w:val="en-CA"/>
                                </w:rPr>
                                <w:t>maintaining and building vibrant professional communities through a range of recruitment and development activities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6D92615" id="Group 6" o:spid="_x0000_s1047" style="position:absolute;margin-left:237.55pt;margin-top:20.15pt;width:219.25pt;height:158.35pt;z-index:251743743;mso-position-horizontal-relative:margin;mso-width-relative:margin;mso-height-relative:margin" coordorigin=",865" coordsize="27863,17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">
                <v:rect id="Rectangle 7" o:spid="_x0000_s1048" style="position:absolute;top:865;width:27860;height:55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" fillcolor="#ccd7da" strokecolor="#587c84" strokeweight="1pt">
                  <v:textbox>
                    <w:txbxContent>
                      <w:p w14:paraId="7E39FBD9" w14:textId="62A482D7" w:rsidR="00967483" w:rsidRPr="00725A9E" w:rsidRDefault="00967483" w:rsidP="00967483">
                        <w:pPr>
                          <w:rPr>
                            <w:rFonts w:ascii="Roboto Condensed" w:eastAsiaTheme="minorEastAsia" w:hAnsi="Roboto Condensed"/>
                            <w:color w:val="000000" w:themeColor="text1"/>
                            <w:lang w:val="en-CA"/>
                          </w:rPr>
                        </w:pPr>
                        <w:r w:rsidRPr="00967483">
                          <w:rPr>
                            <w:rFonts w:ascii="Roboto Condensed" w:eastAsiaTheme="minorEastAsia" w:hAnsi="Roboto Condensed"/>
                            <w:color w:val="000000" w:themeColor="text1"/>
                            <w:lang w:val="en-CA"/>
                          </w:rPr>
                          <w:t>The Office of the Comptroller General supports the Comptroller General of Canada by:</w:t>
                        </w:r>
                      </w:p>
                    </w:txbxContent>
                  </v:textbox>
                </v:rect>
                <v:rect id="Rectangle 8" o:spid="_x0000_s1049" style="position:absolute;top:6392;width:27863;height:11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" filled="f" strokecolor="#587c84" strokeweight="1pt">
                  <v:textbox>
                    <w:txbxContent>
                      <w:p w14:paraId="7B6A1D69" w14:textId="77777777" w:rsidR="00967483" w:rsidRPr="00967483" w:rsidRDefault="00967483" w:rsidP="00967483">
                        <w:pPr>
                          <w:pStyle w:val="ListParagraph"/>
                          <w:numPr>
                            <w:ilvl w:val="0"/>
                            <w:numId w:val="21"/>
                          </w:numPr>
                          <w:ind w:left="360"/>
                          <w:rPr>
                            <w:rFonts w:ascii="Roboto Condensed" w:eastAsiaTheme="minorEastAsia" w:hAnsi="Roboto Condensed"/>
                            <w:color w:val="000000" w:themeColor="text1"/>
                            <w:lang w:val="en-CA"/>
                          </w:rPr>
                        </w:pPr>
                        <w:r w:rsidRPr="00967483">
                          <w:rPr>
                            <w:rFonts w:ascii="Roboto Condensed" w:eastAsiaTheme="minorEastAsia" w:hAnsi="Roboto Condensed"/>
                            <w:color w:val="000000" w:themeColor="text1"/>
                            <w:lang w:val="en-CA"/>
                          </w:rPr>
                          <w:t xml:space="preserve">working to ensure that sound policies, standards and practices are in place </w:t>
                        </w:r>
                      </w:p>
                      <w:p w14:paraId="30F739CF" w14:textId="77777777" w:rsidR="00967483" w:rsidRPr="00967483" w:rsidRDefault="00967483" w:rsidP="00967483">
                        <w:pPr>
                          <w:pStyle w:val="ListParagraph"/>
                          <w:numPr>
                            <w:ilvl w:val="0"/>
                            <w:numId w:val="21"/>
                          </w:numPr>
                          <w:ind w:left="360"/>
                          <w:rPr>
                            <w:rFonts w:ascii="Roboto Condensed" w:hAnsi="Roboto Condensed"/>
                            <w:color w:val="000000" w:themeColor="text1"/>
                            <w:lang w:val="en-CA"/>
                          </w:rPr>
                        </w:pPr>
                        <w:r w:rsidRPr="00967483">
                          <w:rPr>
                            <w:rFonts w:ascii="Roboto Condensed" w:eastAsiaTheme="minorEastAsia" w:hAnsi="Roboto Condensed"/>
                            <w:color w:val="000000" w:themeColor="text1"/>
                            <w:lang w:val="en-CA"/>
                          </w:rPr>
                          <w:t xml:space="preserve">overseeing performance and compliance across the federal government </w:t>
                        </w:r>
                      </w:p>
                      <w:p w14:paraId="33770F49" w14:textId="7E7166B6" w:rsidR="00967483" w:rsidRPr="00B67760" w:rsidRDefault="00967483" w:rsidP="00B67760">
                        <w:pPr>
                          <w:pStyle w:val="ListParagraph"/>
                          <w:numPr>
                            <w:ilvl w:val="0"/>
                            <w:numId w:val="21"/>
                          </w:numPr>
                          <w:ind w:left="360"/>
                          <w:rPr>
                            <w:rFonts w:ascii="Roboto Condensed" w:hAnsi="Roboto Condensed"/>
                            <w:color w:val="000000" w:themeColor="text1"/>
                            <w:lang w:val="en-CA"/>
                          </w:rPr>
                        </w:pPr>
                        <w:r w:rsidRPr="00967483">
                          <w:rPr>
                            <w:rFonts w:ascii="Roboto Condensed" w:eastAsiaTheme="minorEastAsia" w:hAnsi="Roboto Condensed"/>
                            <w:color w:val="000000" w:themeColor="text1"/>
                            <w:lang w:val="en-CA"/>
                          </w:rPr>
                          <w:t>maintaining and building vibrant professional communities through a range of recruitment and development activities</w:t>
                        </w:r>
                      </w:p>
                    </w:txbxContent>
                  </v:textbox>
                </v:rect>
                <w10:wrap anchorx="margin"/>
              </v:group>
            </w:pict>
          </mc:Fallback>
        </mc:AlternateContent>
      </w:r>
    </w:p>
    <w:p w14:paraId="6D3C75BC" w14:textId="27E37B40" w:rsidR="000F7EE7" w:rsidRDefault="000F7EE7" w:rsidP="00076B12">
      <w:pPr>
        <w:rPr>
          <w:rFonts w:ascii="Roboto Condensed" w:eastAsiaTheme="minorEastAsia" w:hAnsi="Roboto Condensed"/>
          <w:lang w:val="en-CA"/>
        </w:rPr>
      </w:pPr>
    </w:p>
    <w:p w14:paraId="54955D00" w14:textId="418762DB" w:rsidR="00967483" w:rsidRDefault="00967483" w:rsidP="00076B12">
      <w:pPr>
        <w:rPr>
          <w:rFonts w:ascii="Roboto Condensed" w:eastAsiaTheme="minorEastAsia" w:hAnsi="Roboto Condensed"/>
          <w:lang w:val="en-CA"/>
        </w:rPr>
      </w:pPr>
    </w:p>
    <w:p w14:paraId="6ACBAEF4" w14:textId="59A5AC5D" w:rsidR="00967483" w:rsidRDefault="00967483" w:rsidP="00076B12">
      <w:pPr>
        <w:rPr>
          <w:rFonts w:ascii="Roboto Condensed" w:eastAsiaTheme="minorEastAsia" w:hAnsi="Roboto Condensed"/>
          <w:lang w:val="en-CA"/>
        </w:rPr>
      </w:pPr>
    </w:p>
    <w:p w14:paraId="612CDDFB" w14:textId="1FCD7955" w:rsidR="00967483" w:rsidRDefault="00967483" w:rsidP="00076B12">
      <w:pPr>
        <w:rPr>
          <w:rFonts w:ascii="Roboto Condensed" w:eastAsiaTheme="minorEastAsia" w:hAnsi="Roboto Condensed"/>
          <w:lang w:val="en-CA"/>
        </w:rPr>
      </w:pPr>
    </w:p>
    <w:p w14:paraId="50AF114B" w14:textId="1CB1469E" w:rsidR="00967483" w:rsidRDefault="00967483" w:rsidP="00076B12">
      <w:pPr>
        <w:rPr>
          <w:rFonts w:ascii="Roboto Condensed" w:eastAsiaTheme="minorEastAsia" w:hAnsi="Roboto Condensed"/>
          <w:lang w:val="en-CA"/>
        </w:rPr>
      </w:pPr>
    </w:p>
    <w:p w14:paraId="4F24A730" w14:textId="341CF474" w:rsidR="00967483" w:rsidRDefault="00967483" w:rsidP="00076B12">
      <w:pPr>
        <w:rPr>
          <w:rFonts w:ascii="Roboto Condensed" w:eastAsiaTheme="minorEastAsia" w:hAnsi="Roboto Condensed"/>
          <w:lang w:val="en-CA"/>
        </w:rPr>
      </w:pPr>
    </w:p>
    <w:p w14:paraId="280F3847" w14:textId="67374A27" w:rsidR="00967483" w:rsidRDefault="00967483" w:rsidP="00076B12">
      <w:pPr>
        <w:rPr>
          <w:rFonts w:ascii="Roboto Condensed" w:eastAsiaTheme="minorEastAsia" w:hAnsi="Roboto Condensed"/>
          <w:lang w:val="en-CA"/>
        </w:rPr>
        <w:sectPr w:rsidR="00967483" w:rsidSect="00890404">
          <w:footerReference w:type="default" r:id="rId12"/>
          <w:type w:val="continuous"/>
          <w:pgSz w:w="12240" w:h="15840"/>
          <w:pgMar w:top="1008" w:right="1440" w:bottom="432" w:left="1440" w:header="706" w:footer="706" w:gutter="0"/>
          <w:cols w:space="708"/>
          <w:docGrid w:linePitch="360"/>
        </w:sectPr>
      </w:pPr>
    </w:p>
    <w:p w14:paraId="2BC4DDFF" w14:textId="5476AD6F" w:rsidR="00967483" w:rsidRDefault="00967483" w:rsidP="00076B12">
      <w:pPr>
        <w:rPr>
          <w:rFonts w:ascii="Roboto Condensed" w:eastAsiaTheme="minorEastAsia" w:hAnsi="Roboto Condensed"/>
          <w:lang w:val="en-CA"/>
        </w:rPr>
        <w:sectPr w:rsidR="00967483" w:rsidSect="000F7EE7">
          <w:type w:val="continuous"/>
          <w:pgSz w:w="12240" w:h="15840"/>
          <w:pgMar w:top="1008" w:right="1440" w:bottom="432" w:left="1440" w:header="706" w:footer="706" w:gutter="0"/>
          <w:cols w:num="2" w:space="708"/>
          <w:docGrid w:linePitch="360"/>
        </w:sectPr>
      </w:pPr>
    </w:p>
    <w:p w14:paraId="42722960" w14:textId="77777777" w:rsidR="000243F9" w:rsidRPr="000243F9" w:rsidRDefault="000243F9" w:rsidP="00076B12">
      <w:pPr>
        <w:rPr>
          <w:rFonts w:ascii="Roboto Condensed" w:eastAsiaTheme="minorEastAsia" w:hAnsi="Roboto Condensed"/>
          <w:sz w:val="12"/>
          <w:szCs w:val="12"/>
          <w:lang w:val="en-CA"/>
        </w:rPr>
      </w:pPr>
    </w:p>
    <w:p w14:paraId="26A167B2" w14:textId="30AA1AAC" w:rsidR="00076B12" w:rsidRDefault="00076B12" w:rsidP="00076B12">
      <w:pPr>
        <w:rPr>
          <w:rFonts w:ascii="Roboto Condensed" w:eastAsiaTheme="minorEastAsia" w:hAnsi="Roboto Condensed"/>
          <w:lang w:val="en-CA"/>
        </w:rPr>
      </w:pPr>
      <w:r w:rsidRPr="00B868F7">
        <w:rPr>
          <w:rFonts w:ascii="Roboto Condensed" w:eastAsiaTheme="minorEastAsia" w:hAnsi="Roboto Condensed"/>
          <w:lang w:val="en-CA"/>
        </w:rPr>
        <w:t xml:space="preserve">Consult the </w:t>
      </w:r>
      <w:hyperlink r:id="rId13" w:anchor="ocg">
        <w:r w:rsidRPr="00B868F7">
          <w:rPr>
            <w:rStyle w:val="Hyperlink"/>
            <w:rFonts w:ascii="Roboto Condensed" w:eastAsiaTheme="minorEastAsia" w:hAnsi="Roboto Condensed"/>
            <w:lang w:val="en-CA"/>
          </w:rPr>
          <w:t>Office of the Comptroller General</w:t>
        </w:r>
      </w:hyperlink>
      <w:r w:rsidRPr="00B868F7">
        <w:rPr>
          <w:rFonts w:ascii="Roboto Condensed" w:eastAsiaTheme="minorEastAsia" w:hAnsi="Roboto Condensed"/>
          <w:lang w:val="en-CA"/>
        </w:rPr>
        <w:t xml:space="preserve"> for more information.</w:t>
      </w:r>
      <w:r w:rsidR="000F7EE7">
        <w:rPr>
          <w:rFonts w:ascii="Roboto Condensed" w:hAnsi="Roboto Condensed"/>
          <w:noProof/>
        </w:rPr>
        <mc:AlternateContent>
          <mc:Choice Requires="wps">
            <w:drawing>
              <wp:anchor distT="0" distB="0" distL="114300" distR="114300" simplePos="0" relativeHeight="251744256" behindDoc="0" locked="0" layoutInCell="1" allowOverlap="1" wp14:anchorId="50DCADEF" wp14:editId="577DADAC">
                <wp:simplePos x="0" y="0"/>
                <wp:positionH relativeFrom="page">
                  <wp:align>right</wp:align>
                </wp:positionH>
                <wp:positionV relativeFrom="paragraph">
                  <wp:posOffset>291580</wp:posOffset>
                </wp:positionV>
                <wp:extent cx="7763510" cy="374015"/>
                <wp:effectExtent l="0" t="0" r="8890" b="6985"/>
                <wp:wrapNone/>
                <wp:docPr id="129" name="Rectangle 129"/>
                <wp:cNvGraphicFramePr/>
                <a:graphic xmlns:a="http://schemas.openxmlformats.org/drawingml/2006/main">
                  <a:graphicData uri="http://schemas.microsoft.com/office/word/2010/wordprocessingShape">
                    <wps:wsp>
                      <wps:cNvSpPr/>
                      <wps:spPr>
                        <a:xfrm>
                          <a:off x="0" y="0"/>
                          <a:ext cx="7763510" cy="374015"/>
                        </a:xfrm>
                        <a:prstGeom prst="rect">
                          <a:avLst/>
                        </a:prstGeom>
                        <a:solidFill>
                          <a:srgbClr val="587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FDF8DA" w14:textId="77777777" w:rsidR="00076B12" w:rsidRPr="00076B12" w:rsidRDefault="00076B12" w:rsidP="00076B12">
                            <w:pPr>
                              <w:pStyle w:val="Heading1"/>
                              <w:spacing w:before="0" w:line="240" w:lineRule="auto"/>
                              <w:jc w:val="center"/>
                              <w:rPr>
                                <w:rFonts w:ascii="Roboto Condensed" w:hAnsi="Roboto Condensed"/>
                                <w:color w:val="FFFFFF" w:themeColor="background1"/>
                                <w:szCs w:val="22"/>
                                <w:lang w:val="en-CA"/>
                              </w:rPr>
                            </w:pPr>
                            <w:r w:rsidRPr="00076B12">
                              <w:rPr>
                                <w:rFonts w:ascii="Roboto Condensed" w:hAnsi="Roboto Condensed"/>
                                <w:color w:val="FFFFFF" w:themeColor="background1"/>
                                <w:sz w:val="28"/>
                                <w:lang w:val="en-CA"/>
                              </w:rPr>
                              <w:t>Senior Designated Officials for the Management of Projects and 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0DCADEF" id="Rectangle 129" o:spid="_x0000_s1050" style="position:absolute;margin-left:571.3pt;margin-top:22.95pt;width:611.3pt;height:29.45pt;z-index:25174425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" fillcolor="#587c84" stroked="f" strokeweight="1pt">
                <v:textbox>
                  <w:txbxContent>
                    <w:p w14:paraId="43FDF8DA" w14:textId="77777777" w:rsidR="00076B12" w:rsidRPr="00076B12" w:rsidRDefault="00076B12" w:rsidP="00076B12">
                      <w:pPr>
                        <w:pStyle w:val="Heading1"/>
                        <w:spacing w:before="0" w:line="240" w:lineRule="auto"/>
                        <w:jc w:val="center"/>
                        <w:rPr>
                          <w:rFonts w:ascii="Roboto Condensed" w:hAnsi="Roboto Condensed"/>
                          <w:color w:val="FFFFFF" w:themeColor="background1"/>
                          <w:szCs w:val="22"/>
                          <w:lang w:val="en-CA"/>
                        </w:rPr>
                      </w:pPr>
                      <w:r w:rsidRPr="00076B12">
                        <w:rPr>
                          <w:rFonts w:ascii="Roboto Condensed" w:hAnsi="Roboto Condensed"/>
                          <w:color w:val="FFFFFF" w:themeColor="background1"/>
                          <w:sz w:val="28"/>
                          <w:lang w:val="en-CA"/>
                        </w:rPr>
                        <w:t>Senior Designated Officials for the Management of Projects and Programs</w:t>
                      </w:r>
                    </w:p>
                  </w:txbxContent>
                </v:textbox>
                <w10:wrap anchorx="page"/>
              </v:rect>
            </w:pict>
          </mc:Fallback>
        </mc:AlternateContent>
      </w:r>
    </w:p>
    <w:p w14:paraId="1913DE8D" w14:textId="32BD30A3" w:rsidR="00946808" w:rsidRDefault="00946808">
      <w:pPr>
        <w:rPr>
          <w:rFonts w:ascii="Roboto Condensed" w:hAnsi="Roboto Condensed"/>
          <w:lang w:val="en-CA"/>
        </w:rPr>
      </w:pPr>
    </w:p>
    <w:p w14:paraId="2A4D7442" w14:textId="77777777" w:rsidR="000F7EE7" w:rsidRDefault="000F7EE7" w:rsidP="00946808">
      <w:pPr>
        <w:rPr>
          <w:rFonts w:ascii="Roboto Condensed" w:eastAsiaTheme="minorEastAsia" w:hAnsi="Roboto Condensed"/>
        </w:rPr>
      </w:pPr>
    </w:p>
    <w:p w14:paraId="7871C1D1" w14:textId="77777777" w:rsidR="00946808" w:rsidRPr="00B868F7" w:rsidRDefault="00946808" w:rsidP="00946808">
      <w:pPr>
        <w:rPr>
          <w:rFonts w:ascii="Roboto Condensed" w:eastAsiaTheme="minorEastAsia" w:hAnsi="Roboto Condensed"/>
        </w:rPr>
      </w:pPr>
      <w:r w:rsidRPr="00B868F7">
        <w:rPr>
          <w:rFonts w:ascii="Roboto Condensed" w:eastAsiaTheme="minorEastAsia" w:hAnsi="Roboto Condensed"/>
        </w:rPr>
        <w:t xml:space="preserve">Senior designated officials are responsible for supporting their deputy heads in all requirements under the </w:t>
      </w:r>
      <w:hyperlink r:id="rId14">
        <w:r w:rsidRPr="00B868F7">
          <w:rPr>
            <w:rStyle w:val="Hyperlink"/>
            <w:rFonts w:ascii="Roboto Condensed" w:eastAsiaTheme="minorEastAsia" w:hAnsi="Roboto Condensed"/>
          </w:rPr>
          <w:t>Policy on the Planning and Management of Investments</w:t>
        </w:r>
      </w:hyperlink>
      <w:r w:rsidRPr="00B868F7">
        <w:rPr>
          <w:rFonts w:ascii="Roboto Condensed" w:eastAsiaTheme="minorEastAsia" w:hAnsi="Roboto Condensed"/>
        </w:rPr>
        <w:t>, including the capacity, competency and knowledge of the department's workforce in project and program management, procurement, real property, and materiel management.</w:t>
      </w:r>
    </w:p>
    <w:p w14:paraId="3F2577D2" w14:textId="77777777" w:rsidR="00076B12" w:rsidRDefault="00946808" w:rsidP="00946808">
      <w:pPr>
        <w:rPr>
          <w:rFonts w:ascii="Roboto Condensed" w:hAnsi="Roboto Condensed"/>
          <w:lang w:val="en-CA"/>
        </w:rPr>
      </w:pPr>
      <w:r w:rsidRPr="00B868F7">
        <w:rPr>
          <w:rFonts w:ascii="Roboto Condensed" w:eastAsiaTheme="minorEastAsia" w:hAnsi="Roboto Condensed"/>
        </w:rPr>
        <w:t xml:space="preserve">Consult the </w:t>
      </w:r>
      <w:hyperlink r:id="rId15">
        <w:r w:rsidRPr="00B868F7">
          <w:rPr>
            <w:rStyle w:val="Hyperlink"/>
            <w:rFonts w:ascii="Roboto Condensed" w:eastAsiaTheme="minorEastAsia" w:hAnsi="Roboto Condensed"/>
          </w:rPr>
          <w:t>Directive on the Management of Projects and Programmes</w:t>
        </w:r>
      </w:hyperlink>
      <w:r w:rsidRPr="00B868F7">
        <w:rPr>
          <w:rFonts w:ascii="Roboto Condensed" w:eastAsiaTheme="minorEastAsia" w:hAnsi="Roboto Condensed"/>
        </w:rPr>
        <w:t xml:space="preserve"> </w:t>
      </w:r>
      <w:bookmarkStart w:id="0" w:name="_GoBack"/>
      <w:bookmarkEnd w:id="0"/>
      <w:r w:rsidRPr="00B868F7">
        <w:rPr>
          <w:rFonts w:ascii="Roboto Condensed" w:eastAsiaTheme="minorEastAsia" w:hAnsi="Roboto Condensed"/>
        </w:rPr>
        <w:t>for more information on the roles and responsibilities of senior designated officials.</w:t>
      </w:r>
    </w:p>
    <w:p w14:paraId="1B7287BC" w14:textId="77777777" w:rsidR="00076B12" w:rsidRPr="004D718C" w:rsidRDefault="00946808">
      <w:pPr>
        <w:rPr>
          <w:rFonts w:ascii="Roboto Condensed" w:hAnsi="Roboto Condensed"/>
          <w:lang w:val="en-CA"/>
        </w:rPr>
      </w:pPr>
      <w:r>
        <w:rPr>
          <w:rFonts w:ascii="Roboto Condensed" w:hAnsi="Roboto Condensed"/>
          <w:noProof/>
        </w:rPr>
        <mc:AlternateContent>
          <mc:Choice Requires="wps">
            <w:drawing>
              <wp:anchor distT="0" distB="0" distL="114300" distR="114300" simplePos="0" relativeHeight="251746304" behindDoc="0" locked="0" layoutInCell="1" allowOverlap="1" wp14:anchorId="34E6D612" wp14:editId="0B5CF087">
                <wp:simplePos x="0" y="0"/>
                <wp:positionH relativeFrom="page">
                  <wp:align>right</wp:align>
                </wp:positionH>
                <wp:positionV relativeFrom="paragraph">
                  <wp:posOffset>166427</wp:posOffset>
                </wp:positionV>
                <wp:extent cx="7763683" cy="374073"/>
                <wp:effectExtent l="0" t="0" r="8890" b="6985"/>
                <wp:wrapNone/>
                <wp:docPr id="130" name="Rectangle 130"/>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587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DAC82D" w14:textId="77777777" w:rsidR="00946808" w:rsidRPr="00076B12" w:rsidRDefault="00946808" w:rsidP="00946808">
                            <w:pPr>
                              <w:pStyle w:val="Heading1"/>
                              <w:spacing w:before="0" w:line="240" w:lineRule="auto"/>
                              <w:jc w:val="center"/>
                              <w:rPr>
                                <w:rFonts w:ascii="Roboto Condensed" w:hAnsi="Roboto Condensed"/>
                                <w:color w:val="FFFFFF" w:themeColor="background1"/>
                                <w:szCs w:val="22"/>
                                <w:lang w:val="en-CA"/>
                              </w:rPr>
                            </w:pPr>
                            <w:r>
                              <w:rPr>
                                <w:rFonts w:ascii="Roboto Condensed" w:hAnsi="Roboto Condensed"/>
                                <w:color w:val="FFFFFF" w:themeColor="background1"/>
                                <w:sz w:val="28"/>
                                <w:lang w:val="en-CA"/>
                              </w:rPr>
                              <w:t>Auditor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4E6D612" id="Rectangle 130" o:spid="_x0000_s1051" style="position:absolute;margin-left:571.3pt;margin-top:13.1pt;width:611.3pt;height:29.45pt;z-index:25174630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" fillcolor="#587c84" stroked="f" strokeweight="1pt">
                <v:textbox>
                  <w:txbxContent>
                    <w:p w14:paraId="27DAC82D" w14:textId="77777777" w:rsidR="00946808" w:rsidRPr="00076B12" w:rsidRDefault="00946808" w:rsidP="00946808">
                      <w:pPr>
                        <w:pStyle w:val="Heading1"/>
                        <w:spacing w:before="0" w:line="240" w:lineRule="auto"/>
                        <w:jc w:val="center"/>
                        <w:rPr>
                          <w:rFonts w:ascii="Roboto Condensed" w:hAnsi="Roboto Condensed"/>
                          <w:color w:val="FFFFFF" w:themeColor="background1"/>
                          <w:szCs w:val="22"/>
                          <w:lang w:val="en-CA"/>
                        </w:rPr>
                      </w:pPr>
                      <w:r>
                        <w:rPr>
                          <w:rFonts w:ascii="Roboto Condensed" w:hAnsi="Roboto Condensed"/>
                          <w:color w:val="FFFFFF" w:themeColor="background1"/>
                          <w:sz w:val="28"/>
                          <w:lang w:val="en-CA"/>
                        </w:rPr>
                        <w:t>Auditor General</w:t>
                      </w:r>
                    </w:p>
                  </w:txbxContent>
                </v:textbox>
                <w10:wrap anchorx="page"/>
              </v:rect>
            </w:pict>
          </mc:Fallback>
        </mc:AlternateContent>
      </w:r>
    </w:p>
    <w:p w14:paraId="13CE05F9" w14:textId="77777777" w:rsidR="00946808" w:rsidRDefault="00946808" w:rsidP="00946808">
      <w:pPr>
        <w:rPr>
          <w:rFonts w:ascii="Roboto Condensed" w:hAnsi="Roboto Condensed"/>
        </w:rPr>
      </w:pPr>
    </w:p>
    <w:p w14:paraId="61C7F0A8" w14:textId="77777777" w:rsidR="000F7EE7" w:rsidRDefault="000F7EE7" w:rsidP="00946808">
      <w:pPr>
        <w:spacing w:after="0" w:line="240" w:lineRule="auto"/>
        <w:rPr>
          <w:rFonts w:ascii="Roboto Condensed" w:hAnsi="Roboto Condensed"/>
          <w:lang w:val="en-CA"/>
        </w:rPr>
      </w:pPr>
    </w:p>
    <w:p w14:paraId="4E6836A5" w14:textId="77777777" w:rsidR="00946808" w:rsidRPr="00B868F7" w:rsidRDefault="00946808" w:rsidP="00946808">
      <w:pPr>
        <w:spacing w:after="0" w:line="240" w:lineRule="auto"/>
        <w:rPr>
          <w:rFonts w:ascii="Roboto Condensed" w:hAnsi="Roboto Condensed"/>
          <w:lang w:val="en-CA"/>
        </w:rPr>
      </w:pPr>
      <w:r w:rsidRPr="00B868F7">
        <w:rPr>
          <w:rFonts w:ascii="Roboto Condensed" w:hAnsi="Roboto Condensed"/>
          <w:lang w:val="en-CA"/>
        </w:rPr>
        <w:t>The Auditor General can review program or government activity, including procurement activities. In addition, the Commissioner of the Environment and Sustainable Development, who reports to the Auditor General, is responsible for assessing whether federal government organizations are meeting their sustainable development objectives. For example, performance-based contracts with the Government of Canada shall include provisions for meeting the applicable targets referred to in the Federal Sustainable Development Strategy and the organizational sustainable development strategies.</w:t>
      </w:r>
    </w:p>
    <w:p w14:paraId="0F053B13" w14:textId="77777777" w:rsidR="00946808" w:rsidRPr="00B868F7" w:rsidRDefault="00946808" w:rsidP="00946808">
      <w:pPr>
        <w:spacing w:after="0" w:line="240" w:lineRule="auto"/>
        <w:rPr>
          <w:rFonts w:ascii="Roboto Condensed" w:hAnsi="Roboto Condensed"/>
          <w:lang w:val="en-CA"/>
        </w:rPr>
      </w:pPr>
    </w:p>
    <w:p w14:paraId="56B8074A" w14:textId="77777777" w:rsidR="00946808" w:rsidRPr="00B868F7" w:rsidDel="00762E87" w:rsidRDefault="00946808" w:rsidP="00946808">
      <w:pPr>
        <w:spacing w:after="0" w:line="240" w:lineRule="auto"/>
        <w:rPr>
          <w:rFonts w:ascii="Roboto Condensed" w:hAnsi="Roboto Condensed"/>
          <w:lang w:val="en-CA"/>
        </w:rPr>
      </w:pPr>
      <w:r w:rsidRPr="00B868F7">
        <w:rPr>
          <w:rFonts w:ascii="Roboto Condensed" w:hAnsi="Roboto Condensed"/>
          <w:lang w:val="en-CA"/>
        </w:rPr>
        <w:t xml:space="preserve">For more information, consult the </w:t>
      </w:r>
      <w:hyperlink r:id="rId16" w:history="1">
        <w:r w:rsidRPr="00B868F7">
          <w:rPr>
            <w:rStyle w:val="Hyperlink"/>
            <w:rFonts w:ascii="Roboto Condensed" w:hAnsi="Roboto Condensed"/>
            <w:lang w:val="en-CA"/>
          </w:rPr>
          <w:t>Office of the Auditor General of Canada</w:t>
        </w:r>
      </w:hyperlink>
      <w:r w:rsidRPr="00B868F7">
        <w:rPr>
          <w:rFonts w:ascii="Roboto Condensed" w:hAnsi="Roboto Condensed"/>
          <w:lang w:val="en-CA"/>
        </w:rPr>
        <w:t>.</w:t>
      </w:r>
    </w:p>
    <w:p w14:paraId="6CFC9558" w14:textId="77777777" w:rsidR="00946808" w:rsidRDefault="00946808" w:rsidP="00946808">
      <w:pPr>
        <w:rPr>
          <w:rFonts w:ascii="Roboto Condensed" w:hAnsi="Roboto Condensed"/>
          <w:lang w:val="en-CA"/>
        </w:rPr>
      </w:pPr>
    </w:p>
    <w:p w14:paraId="30FA4DA7" w14:textId="77777777" w:rsidR="00946808" w:rsidRPr="00946808" w:rsidRDefault="00946808" w:rsidP="00946808">
      <w:pPr>
        <w:rPr>
          <w:rFonts w:ascii="Roboto Condensed" w:hAnsi="Roboto Condensed"/>
          <w:lang w:val="en-CA"/>
        </w:rPr>
      </w:pPr>
      <w:r>
        <w:rPr>
          <w:rFonts w:ascii="Roboto Condensed" w:hAnsi="Roboto Condensed"/>
          <w:noProof/>
        </w:rPr>
        <mc:AlternateContent>
          <mc:Choice Requires="wps">
            <w:drawing>
              <wp:anchor distT="0" distB="0" distL="114300" distR="114300" simplePos="0" relativeHeight="251748352" behindDoc="0" locked="0" layoutInCell="1" allowOverlap="1" wp14:anchorId="5E971378" wp14:editId="07841BFA">
                <wp:simplePos x="0" y="0"/>
                <wp:positionH relativeFrom="page">
                  <wp:posOffset>-22167</wp:posOffset>
                </wp:positionH>
                <wp:positionV relativeFrom="paragraph">
                  <wp:posOffset>2482</wp:posOffset>
                </wp:positionV>
                <wp:extent cx="7763683" cy="374073"/>
                <wp:effectExtent l="0" t="0" r="8890" b="6985"/>
                <wp:wrapNone/>
                <wp:docPr id="131" name="Rectangle 131"/>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587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AAE2BA" w14:textId="77777777" w:rsidR="00946808" w:rsidRPr="00946808" w:rsidRDefault="00946808" w:rsidP="00946808">
                            <w:pPr>
                              <w:pStyle w:val="Heading1"/>
                              <w:spacing w:before="0" w:line="240" w:lineRule="auto"/>
                              <w:jc w:val="center"/>
                              <w:rPr>
                                <w:rFonts w:ascii="Roboto Condensed" w:hAnsi="Roboto Condensed"/>
                                <w:color w:val="FFFFFF" w:themeColor="background1"/>
                                <w:sz w:val="28"/>
                                <w:szCs w:val="22"/>
                                <w:lang w:val="en-CA"/>
                              </w:rPr>
                            </w:pPr>
                            <w:r w:rsidRPr="00946808">
                              <w:rPr>
                                <w:rFonts w:ascii="Roboto Condensed" w:hAnsi="Roboto Condensed"/>
                                <w:color w:val="FFFFFF" w:themeColor="background1"/>
                                <w:sz w:val="28"/>
                                <w:lang w:val="en-CA"/>
                              </w:rPr>
                              <w:t>Standing Review Committees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E971378" id="Rectangle 131" o:spid="_x0000_s1052" style="position:absolute;margin-left:-1.75pt;margin-top:.2pt;width:611.3pt;height:29.45pt;z-index:25174835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" fillcolor="#587c84" stroked="f" strokeweight="1pt">
                <v:textbox>
                  <w:txbxContent>
                    <w:p w14:paraId="5DAAE2BA" w14:textId="77777777" w:rsidR="00946808" w:rsidRPr="00946808" w:rsidRDefault="00946808" w:rsidP="00946808">
                      <w:pPr>
                        <w:pStyle w:val="Heading1"/>
                        <w:spacing w:before="0" w:line="240" w:lineRule="auto"/>
                        <w:jc w:val="center"/>
                        <w:rPr>
                          <w:rFonts w:ascii="Roboto Condensed" w:hAnsi="Roboto Condensed"/>
                          <w:color w:val="FFFFFF" w:themeColor="background1"/>
                          <w:sz w:val="28"/>
                          <w:szCs w:val="22"/>
                          <w:lang w:val="en-CA"/>
                        </w:rPr>
                      </w:pPr>
                      <w:r w:rsidRPr="00946808">
                        <w:rPr>
                          <w:rFonts w:ascii="Roboto Condensed" w:hAnsi="Roboto Condensed"/>
                          <w:color w:val="FFFFFF" w:themeColor="background1"/>
                          <w:sz w:val="28"/>
                          <w:lang w:val="en-CA"/>
                        </w:rPr>
                        <w:t>Standing Review Committees</w:t>
                      </w:r>
                    </w:p>
                  </w:txbxContent>
                </v:textbox>
                <w10:wrap anchorx="page"/>
              </v:rect>
            </w:pict>
          </mc:Fallback>
        </mc:AlternateContent>
      </w:r>
    </w:p>
    <w:p w14:paraId="0D81BCBD" w14:textId="77777777" w:rsidR="00946808" w:rsidRDefault="00F2219D" w:rsidP="00946808">
      <w:pPr>
        <w:rPr>
          <w:rFonts w:ascii="Roboto Condensed" w:hAnsi="Roboto Condensed"/>
        </w:rPr>
      </w:pPr>
      <w:r>
        <w:rPr>
          <w:noProof/>
        </w:rPr>
        <w:drawing>
          <wp:anchor distT="0" distB="0" distL="114300" distR="114300" simplePos="0" relativeHeight="251751424" behindDoc="1" locked="0" layoutInCell="1" allowOverlap="1" wp14:anchorId="046B564D" wp14:editId="7231EA62">
            <wp:simplePos x="0" y="0"/>
            <wp:positionH relativeFrom="column">
              <wp:posOffset>4625859</wp:posOffset>
            </wp:positionH>
            <wp:positionV relativeFrom="paragraph">
              <wp:posOffset>179647</wp:posOffset>
            </wp:positionV>
            <wp:extent cx="1590040" cy="706755"/>
            <wp:effectExtent l="0" t="0" r="5080" b="6350"/>
            <wp:wrapTight wrapText="bothSides">
              <wp:wrapPolygon edited="0">
                <wp:start x="0" y="0"/>
                <wp:lineTo x="0" y="21115"/>
                <wp:lineTo x="21363" y="21115"/>
                <wp:lineTo x="21363" y="0"/>
                <wp:lineTo x="0" y="0"/>
              </wp:wrapPolygon>
            </wp:wrapTight>
            <wp:docPr id="132" name="Picture 132" descr="PLANNING COMM MEETING | Welcome to Jenkins Tow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NING COMM MEETING | Welcome to Jenkins Township!"/>
                    <pic:cNvPicPr>
                      <a:picLocks noChangeAspect="1" noChangeArrowheads="1"/>
                    </pic:cNvPicPr>
                  </pic:nvPicPr>
                  <pic:blipFill rotWithShape="1">
                    <a:blip r:embed="rId17">
                      <a:extLst>
                        <a:ext uri="{28A0092B-C50C-407E-A947-70E740481C1C}">
                          <a14:useLocalDpi xmlns:a14="http://schemas.microsoft.com/office/drawing/2010/main" val="0"/>
                        </a:ext>
                      </a:extLst>
                    </a:blip>
                    <a:srcRect l="19083" t="5085" r="19247" b="3942"/>
                    <a:stretch/>
                  </pic:blipFill>
                  <pic:spPr bwMode="auto">
                    <a:xfrm>
                      <a:off x="0" y="0"/>
                      <a:ext cx="1590040" cy="7067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532538F" w14:textId="77777777" w:rsidR="00946808" w:rsidRPr="00B868F7" w:rsidRDefault="00946808" w:rsidP="00946808">
      <w:pPr>
        <w:spacing w:after="0" w:line="240" w:lineRule="auto"/>
        <w:rPr>
          <w:rFonts w:ascii="Roboto Condensed" w:hAnsi="Roboto Condensed"/>
          <w:lang w:val="en-CA"/>
        </w:rPr>
      </w:pPr>
      <w:r w:rsidRPr="00B868F7">
        <w:rPr>
          <w:rFonts w:ascii="Roboto Condensed" w:hAnsi="Roboto Condensed"/>
          <w:lang w:val="en-CA"/>
        </w:rPr>
        <w:t>A number of inter-organizational committees, including standing committees, now exist for the review of specialized areas of procurement like repair and overhaul or ammunition. They perform the functions of a procurement review committee.</w:t>
      </w:r>
      <w:r w:rsidR="00F2219D" w:rsidRPr="00F2219D">
        <w:t xml:space="preserve"> </w:t>
      </w:r>
    </w:p>
    <w:p w14:paraId="36BC77EE" w14:textId="77777777" w:rsidR="00946808" w:rsidRPr="00946808" w:rsidRDefault="00946808" w:rsidP="00946808">
      <w:pPr>
        <w:rPr>
          <w:rFonts w:ascii="Roboto Condensed" w:hAnsi="Roboto Condensed"/>
        </w:rPr>
      </w:pPr>
    </w:p>
    <w:sectPr w:rsidR="00946808" w:rsidRPr="00946808" w:rsidSect="00890404">
      <w:type w:val="continuous"/>
      <w:pgSz w:w="12240" w:h="15840"/>
      <w:pgMar w:top="1008" w:right="1440" w:bottom="432"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20049F" w14:textId="77777777" w:rsidR="00CE19AE" w:rsidRDefault="00CE19AE" w:rsidP="00C6644C">
      <w:pPr>
        <w:spacing w:after="0" w:line="240" w:lineRule="auto"/>
      </w:pPr>
      <w:r>
        <w:separator/>
      </w:r>
    </w:p>
  </w:endnote>
  <w:endnote w:type="continuationSeparator" w:id="0">
    <w:p w14:paraId="5E0A56ED" w14:textId="77777777" w:rsidR="00CE19AE" w:rsidRDefault="00CE19AE" w:rsidP="00C66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Times New Roman"/>
    <w:charset w:val="00"/>
    <w:family w:val="auto"/>
    <w:pitch w:val="variable"/>
    <w:sig w:usb0="E00002FF" w:usb1="5000205B" w:usb2="00000020" w:usb3="00000000" w:csb0="0000019F" w:csb1="00000000"/>
  </w:font>
  <w:font w:name="Roboto Condensed">
    <w:altName w:val="Times New Roman"/>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BBE650" w14:textId="616E3F84" w:rsidR="00947EF7" w:rsidRDefault="0067485D">
    <w:pPr>
      <w:pStyle w:val="Footer"/>
      <w:jc w:val="center"/>
    </w:pPr>
    <w:r>
      <w:rPr>
        <w:noProof/>
      </w:rPr>
      <w:drawing>
        <wp:anchor distT="0" distB="0" distL="114300" distR="114300" simplePos="0" relativeHeight="251659264" behindDoc="1" locked="0" layoutInCell="1" allowOverlap="1" wp14:anchorId="119D3427" wp14:editId="56E66E72">
          <wp:simplePos x="0" y="0"/>
          <wp:positionH relativeFrom="margin">
            <wp:posOffset>-532477</wp:posOffset>
          </wp:positionH>
          <wp:positionV relativeFrom="paragraph">
            <wp:posOffset>232410</wp:posOffset>
          </wp:positionV>
          <wp:extent cx="1771015" cy="232410"/>
          <wp:effectExtent l="0" t="0" r="635" b="0"/>
          <wp:wrapTight wrapText="bothSides">
            <wp:wrapPolygon edited="0">
              <wp:start x="0" y="0"/>
              <wp:lineTo x="0" y="19475"/>
              <wp:lineTo x="21375" y="19475"/>
              <wp:lineTo x="2137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4982" t="17811" r="5330" b="24319"/>
                  <a:stretch/>
                </pic:blipFill>
                <pic:spPr bwMode="auto">
                  <a:xfrm>
                    <a:off x="0" y="0"/>
                    <a:ext cx="1771015" cy="2324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id w:val="-1461485465"/>
        <w:docPartObj>
          <w:docPartGallery w:val="Page Numbers (Bottom of Page)"/>
          <w:docPartUnique/>
        </w:docPartObj>
      </w:sdtPr>
      <w:sdtEndPr>
        <w:rPr>
          <w:noProof/>
        </w:rPr>
      </w:sdtEndPr>
      <w:sdtContent>
        <w:r w:rsidR="00947EF7">
          <w:fldChar w:fldCharType="begin"/>
        </w:r>
        <w:r w:rsidR="00947EF7">
          <w:instrText xml:space="preserve"> PAGE   \* MERGEFORMAT </w:instrText>
        </w:r>
        <w:r w:rsidR="00947EF7">
          <w:fldChar w:fldCharType="separate"/>
        </w:r>
        <w:r w:rsidR="006F2969">
          <w:rPr>
            <w:noProof/>
          </w:rPr>
          <w:t>2</w:t>
        </w:r>
        <w:r w:rsidR="00947EF7">
          <w:rPr>
            <w:noProof/>
          </w:rPr>
          <w:fldChar w:fldCharType="end"/>
        </w:r>
      </w:sdtContent>
    </w:sdt>
  </w:p>
  <w:p w14:paraId="5A7F5038" w14:textId="77777777" w:rsidR="00C6644C" w:rsidRDefault="0067485D">
    <w:pPr>
      <w:pStyle w:val="Footer"/>
    </w:pPr>
    <w:r>
      <w:rPr>
        <w:noProof/>
      </w:rPr>
      <w:drawing>
        <wp:anchor distT="0" distB="0" distL="114300" distR="114300" simplePos="0" relativeHeight="251660288" behindDoc="1" locked="0" layoutInCell="1" allowOverlap="1" wp14:anchorId="6127E0AE" wp14:editId="51E3682C">
          <wp:simplePos x="0" y="0"/>
          <wp:positionH relativeFrom="column">
            <wp:posOffset>5590021</wp:posOffset>
          </wp:positionH>
          <wp:positionV relativeFrom="paragraph">
            <wp:posOffset>29210</wp:posOffset>
          </wp:positionV>
          <wp:extent cx="925830" cy="262890"/>
          <wp:effectExtent l="0" t="0" r="7620" b="3810"/>
          <wp:wrapTight wrapText="bothSides">
            <wp:wrapPolygon edited="0">
              <wp:start x="0" y="0"/>
              <wp:lineTo x="0" y="20348"/>
              <wp:lineTo x="21333" y="20348"/>
              <wp:lineTo x="2133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l="4600" t="12992" r="4528" b="13890"/>
                  <a:stretch/>
                </pic:blipFill>
                <pic:spPr bwMode="auto">
                  <a:xfrm>
                    <a:off x="0" y="0"/>
                    <a:ext cx="925830" cy="262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30F254" w14:textId="77777777" w:rsidR="00CE19AE" w:rsidRDefault="00CE19AE" w:rsidP="00C6644C">
      <w:pPr>
        <w:spacing w:after="0" w:line="240" w:lineRule="auto"/>
      </w:pPr>
      <w:r>
        <w:separator/>
      </w:r>
    </w:p>
  </w:footnote>
  <w:footnote w:type="continuationSeparator" w:id="0">
    <w:p w14:paraId="2B90A770" w14:textId="77777777" w:rsidR="00CE19AE" w:rsidRDefault="00CE19AE" w:rsidP="00C664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6846"/>
    <w:multiLevelType w:val="hybridMultilevel"/>
    <w:tmpl w:val="B62E947C"/>
    <w:lvl w:ilvl="0" w:tplc="C080A4FC">
      <w:start w:val="1"/>
      <w:numFmt w:val="bullet"/>
      <w:lvlText w:val=""/>
      <w:lvlJc w:val="left"/>
      <w:pPr>
        <w:ind w:left="720" w:hanging="360"/>
      </w:pPr>
      <w:rPr>
        <w:rFonts w:ascii="Symbol" w:hAnsi="Symbol" w:hint="default"/>
        <w:color w:val="587C84"/>
      </w:rPr>
    </w:lvl>
    <w:lvl w:ilvl="1" w:tplc="B994D25A">
      <w:start w:val="1"/>
      <w:numFmt w:val="bullet"/>
      <w:lvlText w:val="o"/>
      <w:lvlJc w:val="left"/>
      <w:pPr>
        <w:ind w:left="1440" w:hanging="360"/>
      </w:pPr>
      <w:rPr>
        <w:rFonts w:ascii="Courier New" w:hAnsi="Courier New" w:hint="default"/>
      </w:rPr>
    </w:lvl>
    <w:lvl w:ilvl="2" w:tplc="42FAD998">
      <w:start w:val="1"/>
      <w:numFmt w:val="bullet"/>
      <w:lvlText w:val=""/>
      <w:lvlJc w:val="left"/>
      <w:pPr>
        <w:ind w:left="2160" w:hanging="360"/>
      </w:pPr>
      <w:rPr>
        <w:rFonts w:ascii="Wingdings" w:hAnsi="Wingdings" w:hint="default"/>
      </w:rPr>
    </w:lvl>
    <w:lvl w:ilvl="3" w:tplc="1DA807F2">
      <w:start w:val="1"/>
      <w:numFmt w:val="bullet"/>
      <w:lvlText w:val=""/>
      <w:lvlJc w:val="left"/>
      <w:pPr>
        <w:ind w:left="2880" w:hanging="360"/>
      </w:pPr>
      <w:rPr>
        <w:rFonts w:ascii="Symbol" w:hAnsi="Symbol" w:hint="default"/>
      </w:rPr>
    </w:lvl>
    <w:lvl w:ilvl="4" w:tplc="0BDEBFF8">
      <w:start w:val="1"/>
      <w:numFmt w:val="bullet"/>
      <w:lvlText w:val="o"/>
      <w:lvlJc w:val="left"/>
      <w:pPr>
        <w:ind w:left="3600" w:hanging="360"/>
      </w:pPr>
      <w:rPr>
        <w:rFonts w:ascii="Courier New" w:hAnsi="Courier New" w:hint="default"/>
      </w:rPr>
    </w:lvl>
    <w:lvl w:ilvl="5" w:tplc="0CDEFA02">
      <w:start w:val="1"/>
      <w:numFmt w:val="bullet"/>
      <w:lvlText w:val=""/>
      <w:lvlJc w:val="left"/>
      <w:pPr>
        <w:ind w:left="4320" w:hanging="360"/>
      </w:pPr>
      <w:rPr>
        <w:rFonts w:ascii="Wingdings" w:hAnsi="Wingdings" w:hint="default"/>
      </w:rPr>
    </w:lvl>
    <w:lvl w:ilvl="6" w:tplc="A60EDFD4">
      <w:start w:val="1"/>
      <w:numFmt w:val="bullet"/>
      <w:lvlText w:val=""/>
      <w:lvlJc w:val="left"/>
      <w:pPr>
        <w:ind w:left="5040" w:hanging="360"/>
      </w:pPr>
      <w:rPr>
        <w:rFonts w:ascii="Symbol" w:hAnsi="Symbol" w:hint="default"/>
      </w:rPr>
    </w:lvl>
    <w:lvl w:ilvl="7" w:tplc="4FE46332">
      <w:start w:val="1"/>
      <w:numFmt w:val="bullet"/>
      <w:lvlText w:val="o"/>
      <w:lvlJc w:val="left"/>
      <w:pPr>
        <w:ind w:left="5760" w:hanging="360"/>
      </w:pPr>
      <w:rPr>
        <w:rFonts w:ascii="Courier New" w:hAnsi="Courier New" w:hint="default"/>
      </w:rPr>
    </w:lvl>
    <w:lvl w:ilvl="8" w:tplc="CEBA5482">
      <w:start w:val="1"/>
      <w:numFmt w:val="bullet"/>
      <w:lvlText w:val=""/>
      <w:lvlJc w:val="left"/>
      <w:pPr>
        <w:ind w:left="6480" w:hanging="360"/>
      </w:pPr>
      <w:rPr>
        <w:rFonts w:ascii="Wingdings" w:hAnsi="Wingdings" w:hint="default"/>
      </w:rPr>
    </w:lvl>
  </w:abstractNum>
  <w:abstractNum w:abstractNumId="1" w15:restartNumberingAfterBreak="0">
    <w:nsid w:val="08DA5309"/>
    <w:multiLevelType w:val="hybridMultilevel"/>
    <w:tmpl w:val="3334AAD0"/>
    <w:lvl w:ilvl="0" w:tplc="0DF28184">
      <w:start w:val="1"/>
      <w:numFmt w:val="bullet"/>
      <w:lvlText w:val=""/>
      <w:lvlJc w:val="left"/>
      <w:pPr>
        <w:ind w:left="720" w:hanging="360"/>
      </w:pPr>
      <w:rPr>
        <w:rFonts w:ascii="Symbol" w:hAnsi="Symbol" w:hint="default"/>
        <w:color w:val="865F5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C0DDC"/>
    <w:multiLevelType w:val="hybridMultilevel"/>
    <w:tmpl w:val="99FCEBA2"/>
    <w:lvl w:ilvl="0" w:tplc="0DF28184">
      <w:start w:val="1"/>
      <w:numFmt w:val="bullet"/>
      <w:lvlText w:val=""/>
      <w:lvlJc w:val="left"/>
      <w:pPr>
        <w:ind w:left="720" w:hanging="360"/>
      </w:pPr>
      <w:rPr>
        <w:rFonts w:ascii="Symbol" w:hAnsi="Symbol" w:hint="default"/>
        <w:color w:val="865F56"/>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D0675"/>
    <w:multiLevelType w:val="hybridMultilevel"/>
    <w:tmpl w:val="E6665EA4"/>
    <w:lvl w:ilvl="0" w:tplc="0DF28184">
      <w:start w:val="1"/>
      <w:numFmt w:val="bullet"/>
      <w:lvlText w:val=""/>
      <w:lvlJc w:val="left"/>
      <w:pPr>
        <w:ind w:left="720" w:hanging="360"/>
      </w:pPr>
      <w:rPr>
        <w:rFonts w:ascii="Symbol" w:hAnsi="Symbol" w:hint="default"/>
        <w:color w:val="865F56"/>
      </w:rPr>
    </w:lvl>
    <w:lvl w:ilvl="1" w:tplc="471EB9BC">
      <w:start w:val="1"/>
      <w:numFmt w:val="bullet"/>
      <w:lvlText w:val="o"/>
      <w:lvlJc w:val="left"/>
      <w:pPr>
        <w:ind w:left="1440" w:hanging="360"/>
      </w:pPr>
      <w:rPr>
        <w:rFonts w:ascii="Courier New" w:hAnsi="Courier New" w:hint="default"/>
      </w:rPr>
    </w:lvl>
    <w:lvl w:ilvl="2" w:tplc="CF16022C">
      <w:start w:val="1"/>
      <w:numFmt w:val="bullet"/>
      <w:lvlText w:val=""/>
      <w:lvlJc w:val="left"/>
      <w:pPr>
        <w:ind w:left="2160" w:hanging="360"/>
      </w:pPr>
      <w:rPr>
        <w:rFonts w:ascii="Wingdings" w:hAnsi="Wingdings" w:hint="default"/>
      </w:rPr>
    </w:lvl>
    <w:lvl w:ilvl="3" w:tplc="A3A68C8A">
      <w:start w:val="1"/>
      <w:numFmt w:val="bullet"/>
      <w:lvlText w:val=""/>
      <w:lvlJc w:val="left"/>
      <w:pPr>
        <w:ind w:left="2880" w:hanging="360"/>
      </w:pPr>
      <w:rPr>
        <w:rFonts w:ascii="Symbol" w:hAnsi="Symbol" w:hint="default"/>
      </w:rPr>
    </w:lvl>
    <w:lvl w:ilvl="4" w:tplc="0D6C3D42">
      <w:start w:val="1"/>
      <w:numFmt w:val="bullet"/>
      <w:lvlText w:val="o"/>
      <w:lvlJc w:val="left"/>
      <w:pPr>
        <w:ind w:left="3600" w:hanging="360"/>
      </w:pPr>
      <w:rPr>
        <w:rFonts w:ascii="Courier New" w:hAnsi="Courier New" w:hint="default"/>
      </w:rPr>
    </w:lvl>
    <w:lvl w:ilvl="5" w:tplc="8304B7E0">
      <w:start w:val="1"/>
      <w:numFmt w:val="bullet"/>
      <w:lvlText w:val=""/>
      <w:lvlJc w:val="left"/>
      <w:pPr>
        <w:ind w:left="4320" w:hanging="360"/>
      </w:pPr>
      <w:rPr>
        <w:rFonts w:ascii="Wingdings" w:hAnsi="Wingdings" w:hint="default"/>
      </w:rPr>
    </w:lvl>
    <w:lvl w:ilvl="6" w:tplc="7B1410CE">
      <w:start w:val="1"/>
      <w:numFmt w:val="bullet"/>
      <w:lvlText w:val=""/>
      <w:lvlJc w:val="left"/>
      <w:pPr>
        <w:ind w:left="5040" w:hanging="360"/>
      </w:pPr>
      <w:rPr>
        <w:rFonts w:ascii="Symbol" w:hAnsi="Symbol" w:hint="default"/>
      </w:rPr>
    </w:lvl>
    <w:lvl w:ilvl="7" w:tplc="33BCFCDE">
      <w:start w:val="1"/>
      <w:numFmt w:val="bullet"/>
      <w:lvlText w:val="o"/>
      <w:lvlJc w:val="left"/>
      <w:pPr>
        <w:ind w:left="5760" w:hanging="360"/>
      </w:pPr>
      <w:rPr>
        <w:rFonts w:ascii="Courier New" w:hAnsi="Courier New" w:hint="default"/>
      </w:rPr>
    </w:lvl>
    <w:lvl w:ilvl="8" w:tplc="8FC4D31E">
      <w:start w:val="1"/>
      <w:numFmt w:val="bullet"/>
      <w:lvlText w:val=""/>
      <w:lvlJc w:val="left"/>
      <w:pPr>
        <w:ind w:left="6480" w:hanging="360"/>
      </w:pPr>
      <w:rPr>
        <w:rFonts w:ascii="Wingdings" w:hAnsi="Wingdings" w:hint="default"/>
      </w:rPr>
    </w:lvl>
  </w:abstractNum>
  <w:abstractNum w:abstractNumId="4" w15:restartNumberingAfterBreak="0">
    <w:nsid w:val="1C784C24"/>
    <w:multiLevelType w:val="hybridMultilevel"/>
    <w:tmpl w:val="A8E606EC"/>
    <w:lvl w:ilvl="0" w:tplc="0DF28184">
      <w:start w:val="1"/>
      <w:numFmt w:val="bullet"/>
      <w:lvlText w:val=""/>
      <w:lvlJc w:val="left"/>
      <w:pPr>
        <w:ind w:left="720" w:hanging="360"/>
      </w:pPr>
      <w:rPr>
        <w:rFonts w:ascii="Symbol" w:hAnsi="Symbol" w:hint="default"/>
        <w:color w:val="865F5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CB6DEA"/>
    <w:multiLevelType w:val="hybridMultilevel"/>
    <w:tmpl w:val="EB40A904"/>
    <w:lvl w:ilvl="0" w:tplc="0DF28184">
      <w:start w:val="1"/>
      <w:numFmt w:val="bullet"/>
      <w:lvlText w:val=""/>
      <w:lvlJc w:val="left"/>
      <w:pPr>
        <w:ind w:left="720" w:hanging="360"/>
      </w:pPr>
      <w:rPr>
        <w:rFonts w:ascii="Symbol" w:hAnsi="Symbol" w:hint="default"/>
        <w:color w:val="865F56"/>
      </w:rPr>
    </w:lvl>
    <w:lvl w:ilvl="1" w:tplc="AF32BDFC">
      <w:start w:val="1"/>
      <w:numFmt w:val="bullet"/>
      <w:lvlText w:val="o"/>
      <w:lvlJc w:val="left"/>
      <w:pPr>
        <w:ind w:left="1440" w:hanging="360"/>
      </w:pPr>
      <w:rPr>
        <w:rFonts w:ascii="Courier New" w:hAnsi="Courier New" w:hint="default"/>
      </w:rPr>
    </w:lvl>
    <w:lvl w:ilvl="2" w:tplc="09E02E4C">
      <w:start w:val="1"/>
      <w:numFmt w:val="bullet"/>
      <w:lvlText w:val=""/>
      <w:lvlJc w:val="left"/>
      <w:pPr>
        <w:ind w:left="2160" w:hanging="360"/>
      </w:pPr>
      <w:rPr>
        <w:rFonts w:ascii="Wingdings" w:hAnsi="Wingdings" w:hint="default"/>
      </w:rPr>
    </w:lvl>
    <w:lvl w:ilvl="3" w:tplc="8B3CDE3E">
      <w:start w:val="1"/>
      <w:numFmt w:val="bullet"/>
      <w:lvlText w:val=""/>
      <w:lvlJc w:val="left"/>
      <w:pPr>
        <w:ind w:left="2880" w:hanging="360"/>
      </w:pPr>
      <w:rPr>
        <w:rFonts w:ascii="Symbol" w:hAnsi="Symbol" w:hint="default"/>
      </w:rPr>
    </w:lvl>
    <w:lvl w:ilvl="4" w:tplc="9BF4647C">
      <w:start w:val="1"/>
      <w:numFmt w:val="bullet"/>
      <w:lvlText w:val="o"/>
      <w:lvlJc w:val="left"/>
      <w:pPr>
        <w:ind w:left="3600" w:hanging="360"/>
      </w:pPr>
      <w:rPr>
        <w:rFonts w:ascii="Courier New" w:hAnsi="Courier New" w:hint="default"/>
      </w:rPr>
    </w:lvl>
    <w:lvl w:ilvl="5" w:tplc="5FE6982C">
      <w:start w:val="1"/>
      <w:numFmt w:val="bullet"/>
      <w:lvlText w:val=""/>
      <w:lvlJc w:val="left"/>
      <w:pPr>
        <w:ind w:left="4320" w:hanging="360"/>
      </w:pPr>
      <w:rPr>
        <w:rFonts w:ascii="Wingdings" w:hAnsi="Wingdings" w:hint="default"/>
      </w:rPr>
    </w:lvl>
    <w:lvl w:ilvl="6" w:tplc="6E6A614E">
      <w:start w:val="1"/>
      <w:numFmt w:val="bullet"/>
      <w:lvlText w:val=""/>
      <w:lvlJc w:val="left"/>
      <w:pPr>
        <w:ind w:left="5040" w:hanging="360"/>
      </w:pPr>
      <w:rPr>
        <w:rFonts w:ascii="Symbol" w:hAnsi="Symbol" w:hint="default"/>
      </w:rPr>
    </w:lvl>
    <w:lvl w:ilvl="7" w:tplc="58121B96">
      <w:start w:val="1"/>
      <w:numFmt w:val="bullet"/>
      <w:lvlText w:val="o"/>
      <w:lvlJc w:val="left"/>
      <w:pPr>
        <w:ind w:left="5760" w:hanging="360"/>
      </w:pPr>
      <w:rPr>
        <w:rFonts w:ascii="Courier New" w:hAnsi="Courier New" w:hint="default"/>
      </w:rPr>
    </w:lvl>
    <w:lvl w:ilvl="8" w:tplc="C334349A">
      <w:start w:val="1"/>
      <w:numFmt w:val="bullet"/>
      <w:lvlText w:val=""/>
      <w:lvlJc w:val="left"/>
      <w:pPr>
        <w:ind w:left="6480" w:hanging="360"/>
      </w:pPr>
      <w:rPr>
        <w:rFonts w:ascii="Wingdings" w:hAnsi="Wingdings" w:hint="default"/>
      </w:rPr>
    </w:lvl>
  </w:abstractNum>
  <w:abstractNum w:abstractNumId="6" w15:restartNumberingAfterBreak="0">
    <w:nsid w:val="31AC40EA"/>
    <w:multiLevelType w:val="hybridMultilevel"/>
    <w:tmpl w:val="EDCC5BD6"/>
    <w:lvl w:ilvl="0" w:tplc="0DF28184">
      <w:start w:val="1"/>
      <w:numFmt w:val="bullet"/>
      <w:lvlText w:val=""/>
      <w:lvlJc w:val="left"/>
      <w:pPr>
        <w:ind w:left="720" w:hanging="360"/>
      </w:pPr>
      <w:rPr>
        <w:rFonts w:ascii="Symbol" w:hAnsi="Symbol" w:hint="default"/>
        <w:color w:val="865F56"/>
      </w:rPr>
    </w:lvl>
    <w:lvl w:ilvl="1" w:tplc="471EB9BC">
      <w:start w:val="1"/>
      <w:numFmt w:val="bullet"/>
      <w:lvlText w:val="o"/>
      <w:lvlJc w:val="left"/>
      <w:pPr>
        <w:ind w:left="1440" w:hanging="360"/>
      </w:pPr>
      <w:rPr>
        <w:rFonts w:ascii="Courier New" w:hAnsi="Courier New" w:hint="default"/>
      </w:rPr>
    </w:lvl>
    <w:lvl w:ilvl="2" w:tplc="CF16022C">
      <w:start w:val="1"/>
      <w:numFmt w:val="bullet"/>
      <w:lvlText w:val=""/>
      <w:lvlJc w:val="left"/>
      <w:pPr>
        <w:ind w:left="2160" w:hanging="360"/>
      </w:pPr>
      <w:rPr>
        <w:rFonts w:ascii="Wingdings" w:hAnsi="Wingdings" w:hint="default"/>
      </w:rPr>
    </w:lvl>
    <w:lvl w:ilvl="3" w:tplc="A3A68C8A">
      <w:start w:val="1"/>
      <w:numFmt w:val="bullet"/>
      <w:lvlText w:val=""/>
      <w:lvlJc w:val="left"/>
      <w:pPr>
        <w:ind w:left="2880" w:hanging="360"/>
      </w:pPr>
      <w:rPr>
        <w:rFonts w:ascii="Symbol" w:hAnsi="Symbol" w:hint="default"/>
      </w:rPr>
    </w:lvl>
    <w:lvl w:ilvl="4" w:tplc="0D6C3D42">
      <w:start w:val="1"/>
      <w:numFmt w:val="bullet"/>
      <w:lvlText w:val="o"/>
      <w:lvlJc w:val="left"/>
      <w:pPr>
        <w:ind w:left="3600" w:hanging="360"/>
      </w:pPr>
      <w:rPr>
        <w:rFonts w:ascii="Courier New" w:hAnsi="Courier New" w:hint="default"/>
      </w:rPr>
    </w:lvl>
    <w:lvl w:ilvl="5" w:tplc="8304B7E0">
      <w:start w:val="1"/>
      <w:numFmt w:val="bullet"/>
      <w:lvlText w:val=""/>
      <w:lvlJc w:val="left"/>
      <w:pPr>
        <w:ind w:left="4320" w:hanging="360"/>
      </w:pPr>
      <w:rPr>
        <w:rFonts w:ascii="Wingdings" w:hAnsi="Wingdings" w:hint="default"/>
      </w:rPr>
    </w:lvl>
    <w:lvl w:ilvl="6" w:tplc="7B1410CE">
      <w:start w:val="1"/>
      <w:numFmt w:val="bullet"/>
      <w:lvlText w:val=""/>
      <w:lvlJc w:val="left"/>
      <w:pPr>
        <w:ind w:left="5040" w:hanging="360"/>
      </w:pPr>
      <w:rPr>
        <w:rFonts w:ascii="Symbol" w:hAnsi="Symbol" w:hint="default"/>
      </w:rPr>
    </w:lvl>
    <w:lvl w:ilvl="7" w:tplc="33BCFCDE">
      <w:start w:val="1"/>
      <w:numFmt w:val="bullet"/>
      <w:lvlText w:val="o"/>
      <w:lvlJc w:val="left"/>
      <w:pPr>
        <w:ind w:left="5760" w:hanging="360"/>
      </w:pPr>
      <w:rPr>
        <w:rFonts w:ascii="Courier New" w:hAnsi="Courier New" w:hint="default"/>
      </w:rPr>
    </w:lvl>
    <w:lvl w:ilvl="8" w:tplc="8FC4D31E">
      <w:start w:val="1"/>
      <w:numFmt w:val="bullet"/>
      <w:lvlText w:val=""/>
      <w:lvlJc w:val="left"/>
      <w:pPr>
        <w:ind w:left="6480" w:hanging="360"/>
      </w:pPr>
      <w:rPr>
        <w:rFonts w:ascii="Wingdings" w:hAnsi="Wingdings" w:hint="default"/>
      </w:rPr>
    </w:lvl>
  </w:abstractNum>
  <w:abstractNum w:abstractNumId="7" w15:restartNumberingAfterBreak="0">
    <w:nsid w:val="31E54D30"/>
    <w:multiLevelType w:val="hybridMultilevel"/>
    <w:tmpl w:val="FF76E146"/>
    <w:lvl w:ilvl="0" w:tplc="0DF28184">
      <w:start w:val="1"/>
      <w:numFmt w:val="bullet"/>
      <w:lvlText w:val=""/>
      <w:lvlJc w:val="left"/>
      <w:pPr>
        <w:ind w:left="720" w:hanging="360"/>
      </w:pPr>
      <w:rPr>
        <w:rFonts w:ascii="Symbol" w:hAnsi="Symbol" w:hint="default"/>
        <w:color w:val="865F56"/>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862FEC"/>
    <w:multiLevelType w:val="hybridMultilevel"/>
    <w:tmpl w:val="AA74D2CE"/>
    <w:lvl w:ilvl="0" w:tplc="0DF28184">
      <w:start w:val="1"/>
      <w:numFmt w:val="bullet"/>
      <w:lvlText w:val=""/>
      <w:lvlJc w:val="left"/>
      <w:pPr>
        <w:ind w:left="720" w:hanging="360"/>
      </w:pPr>
      <w:rPr>
        <w:rFonts w:ascii="Symbol" w:hAnsi="Symbol" w:hint="default"/>
        <w:color w:val="865F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B33743"/>
    <w:multiLevelType w:val="hybridMultilevel"/>
    <w:tmpl w:val="8480A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254834"/>
    <w:multiLevelType w:val="hybridMultilevel"/>
    <w:tmpl w:val="92DEEC58"/>
    <w:lvl w:ilvl="0" w:tplc="7846B326">
      <w:start w:val="1"/>
      <w:numFmt w:val="bullet"/>
      <w:lvlText w:val=""/>
      <w:lvlJc w:val="left"/>
      <w:pPr>
        <w:ind w:left="720" w:hanging="360"/>
      </w:pPr>
      <w:rPr>
        <w:rFonts w:ascii="Symbol" w:hAnsi="Symbol" w:hint="default"/>
      </w:rPr>
    </w:lvl>
    <w:lvl w:ilvl="1" w:tplc="471EB9BC">
      <w:start w:val="1"/>
      <w:numFmt w:val="bullet"/>
      <w:lvlText w:val="o"/>
      <w:lvlJc w:val="left"/>
      <w:pPr>
        <w:ind w:left="1440" w:hanging="360"/>
      </w:pPr>
      <w:rPr>
        <w:rFonts w:ascii="Courier New" w:hAnsi="Courier New" w:hint="default"/>
      </w:rPr>
    </w:lvl>
    <w:lvl w:ilvl="2" w:tplc="CF16022C">
      <w:start w:val="1"/>
      <w:numFmt w:val="bullet"/>
      <w:lvlText w:val=""/>
      <w:lvlJc w:val="left"/>
      <w:pPr>
        <w:ind w:left="2160" w:hanging="360"/>
      </w:pPr>
      <w:rPr>
        <w:rFonts w:ascii="Wingdings" w:hAnsi="Wingdings" w:hint="default"/>
      </w:rPr>
    </w:lvl>
    <w:lvl w:ilvl="3" w:tplc="A3A68C8A">
      <w:start w:val="1"/>
      <w:numFmt w:val="bullet"/>
      <w:lvlText w:val=""/>
      <w:lvlJc w:val="left"/>
      <w:pPr>
        <w:ind w:left="2880" w:hanging="360"/>
      </w:pPr>
      <w:rPr>
        <w:rFonts w:ascii="Symbol" w:hAnsi="Symbol" w:hint="default"/>
      </w:rPr>
    </w:lvl>
    <w:lvl w:ilvl="4" w:tplc="0D6C3D42">
      <w:start w:val="1"/>
      <w:numFmt w:val="bullet"/>
      <w:lvlText w:val="o"/>
      <w:lvlJc w:val="left"/>
      <w:pPr>
        <w:ind w:left="3600" w:hanging="360"/>
      </w:pPr>
      <w:rPr>
        <w:rFonts w:ascii="Courier New" w:hAnsi="Courier New" w:hint="default"/>
      </w:rPr>
    </w:lvl>
    <w:lvl w:ilvl="5" w:tplc="8304B7E0">
      <w:start w:val="1"/>
      <w:numFmt w:val="bullet"/>
      <w:lvlText w:val=""/>
      <w:lvlJc w:val="left"/>
      <w:pPr>
        <w:ind w:left="4320" w:hanging="360"/>
      </w:pPr>
      <w:rPr>
        <w:rFonts w:ascii="Wingdings" w:hAnsi="Wingdings" w:hint="default"/>
      </w:rPr>
    </w:lvl>
    <w:lvl w:ilvl="6" w:tplc="7B1410CE">
      <w:start w:val="1"/>
      <w:numFmt w:val="bullet"/>
      <w:lvlText w:val=""/>
      <w:lvlJc w:val="left"/>
      <w:pPr>
        <w:ind w:left="5040" w:hanging="360"/>
      </w:pPr>
      <w:rPr>
        <w:rFonts w:ascii="Symbol" w:hAnsi="Symbol" w:hint="default"/>
      </w:rPr>
    </w:lvl>
    <w:lvl w:ilvl="7" w:tplc="33BCFCDE">
      <w:start w:val="1"/>
      <w:numFmt w:val="bullet"/>
      <w:lvlText w:val="o"/>
      <w:lvlJc w:val="left"/>
      <w:pPr>
        <w:ind w:left="5760" w:hanging="360"/>
      </w:pPr>
      <w:rPr>
        <w:rFonts w:ascii="Courier New" w:hAnsi="Courier New" w:hint="default"/>
      </w:rPr>
    </w:lvl>
    <w:lvl w:ilvl="8" w:tplc="8FC4D31E">
      <w:start w:val="1"/>
      <w:numFmt w:val="bullet"/>
      <w:lvlText w:val=""/>
      <w:lvlJc w:val="left"/>
      <w:pPr>
        <w:ind w:left="6480" w:hanging="360"/>
      </w:pPr>
      <w:rPr>
        <w:rFonts w:ascii="Wingdings" w:hAnsi="Wingdings" w:hint="default"/>
      </w:rPr>
    </w:lvl>
  </w:abstractNum>
  <w:abstractNum w:abstractNumId="11" w15:restartNumberingAfterBreak="0">
    <w:nsid w:val="42CA0848"/>
    <w:multiLevelType w:val="hybridMultilevel"/>
    <w:tmpl w:val="CA3E6B2A"/>
    <w:lvl w:ilvl="0" w:tplc="A354479A">
      <w:start w:val="1"/>
      <w:numFmt w:val="bullet"/>
      <w:lvlText w:val=""/>
      <w:lvlJc w:val="left"/>
      <w:pPr>
        <w:ind w:left="720" w:hanging="360"/>
      </w:pPr>
      <w:rPr>
        <w:rFonts w:ascii="Symbol" w:hAnsi="Symbol" w:hint="default"/>
      </w:rPr>
    </w:lvl>
    <w:lvl w:ilvl="1" w:tplc="399C930C">
      <w:start w:val="1"/>
      <w:numFmt w:val="bullet"/>
      <w:lvlText w:val="o"/>
      <w:lvlJc w:val="left"/>
      <w:pPr>
        <w:ind w:left="1440" w:hanging="360"/>
      </w:pPr>
      <w:rPr>
        <w:rFonts w:ascii="Courier New" w:hAnsi="Courier New" w:hint="default"/>
      </w:rPr>
    </w:lvl>
    <w:lvl w:ilvl="2" w:tplc="A12E12E0">
      <w:start w:val="1"/>
      <w:numFmt w:val="bullet"/>
      <w:lvlText w:val=""/>
      <w:lvlJc w:val="left"/>
      <w:pPr>
        <w:ind w:left="2160" w:hanging="360"/>
      </w:pPr>
      <w:rPr>
        <w:rFonts w:ascii="Wingdings" w:hAnsi="Wingdings" w:hint="default"/>
      </w:rPr>
    </w:lvl>
    <w:lvl w:ilvl="3" w:tplc="5E960B82">
      <w:start w:val="1"/>
      <w:numFmt w:val="bullet"/>
      <w:lvlText w:val=""/>
      <w:lvlJc w:val="left"/>
      <w:pPr>
        <w:ind w:left="2880" w:hanging="360"/>
      </w:pPr>
      <w:rPr>
        <w:rFonts w:ascii="Symbol" w:hAnsi="Symbol" w:hint="default"/>
      </w:rPr>
    </w:lvl>
    <w:lvl w:ilvl="4" w:tplc="B6429CD0">
      <w:start w:val="1"/>
      <w:numFmt w:val="bullet"/>
      <w:lvlText w:val="o"/>
      <w:lvlJc w:val="left"/>
      <w:pPr>
        <w:ind w:left="3600" w:hanging="360"/>
      </w:pPr>
      <w:rPr>
        <w:rFonts w:ascii="Courier New" w:hAnsi="Courier New" w:hint="default"/>
      </w:rPr>
    </w:lvl>
    <w:lvl w:ilvl="5" w:tplc="55E0E260">
      <w:start w:val="1"/>
      <w:numFmt w:val="bullet"/>
      <w:lvlText w:val=""/>
      <w:lvlJc w:val="left"/>
      <w:pPr>
        <w:ind w:left="4320" w:hanging="360"/>
      </w:pPr>
      <w:rPr>
        <w:rFonts w:ascii="Wingdings" w:hAnsi="Wingdings" w:hint="default"/>
      </w:rPr>
    </w:lvl>
    <w:lvl w:ilvl="6" w:tplc="1786CC1C">
      <w:start w:val="1"/>
      <w:numFmt w:val="bullet"/>
      <w:lvlText w:val=""/>
      <w:lvlJc w:val="left"/>
      <w:pPr>
        <w:ind w:left="5040" w:hanging="360"/>
      </w:pPr>
      <w:rPr>
        <w:rFonts w:ascii="Symbol" w:hAnsi="Symbol" w:hint="default"/>
      </w:rPr>
    </w:lvl>
    <w:lvl w:ilvl="7" w:tplc="E9423A72">
      <w:start w:val="1"/>
      <w:numFmt w:val="bullet"/>
      <w:lvlText w:val="o"/>
      <w:lvlJc w:val="left"/>
      <w:pPr>
        <w:ind w:left="5760" w:hanging="360"/>
      </w:pPr>
      <w:rPr>
        <w:rFonts w:ascii="Courier New" w:hAnsi="Courier New" w:hint="default"/>
      </w:rPr>
    </w:lvl>
    <w:lvl w:ilvl="8" w:tplc="707A678A">
      <w:start w:val="1"/>
      <w:numFmt w:val="bullet"/>
      <w:lvlText w:val=""/>
      <w:lvlJc w:val="left"/>
      <w:pPr>
        <w:ind w:left="6480" w:hanging="360"/>
      </w:pPr>
      <w:rPr>
        <w:rFonts w:ascii="Wingdings" w:hAnsi="Wingdings" w:hint="default"/>
      </w:rPr>
    </w:lvl>
  </w:abstractNum>
  <w:abstractNum w:abstractNumId="12" w15:restartNumberingAfterBreak="0">
    <w:nsid w:val="45FD3232"/>
    <w:multiLevelType w:val="hybridMultilevel"/>
    <w:tmpl w:val="EA346C6A"/>
    <w:lvl w:ilvl="0" w:tplc="0DF28184">
      <w:start w:val="1"/>
      <w:numFmt w:val="bullet"/>
      <w:lvlText w:val=""/>
      <w:lvlJc w:val="left"/>
      <w:pPr>
        <w:ind w:left="720" w:hanging="360"/>
      </w:pPr>
      <w:rPr>
        <w:rFonts w:ascii="Symbol" w:hAnsi="Symbol" w:hint="default"/>
        <w:color w:val="865F56"/>
      </w:rPr>
    </w:lvl>
    <w:lvl w:ilvl="1" w:tplc="399C930C">
      <w:start w:val="1"/>
      <w:numFmt w:val="bullet"/>
      <w:lvlText w:val="o"/>
      <w:lvlJc w:val="left"/>
      <w:pPr>
        <w:ind w:left="1440" w:hanging="360"/>
      </w:pPr>
      <w:rPr>
        <w:rFonts w:ascii="Courier New" w:hAnsi="Courier New" w:hint="default"/>
      </w:rPr>
    </w:lvl>
    <w:lvl w:ilvl="2" w:tplc="A12E12E0">
      <w:start w:val="1"/>
      <w:numFmt w:val="bullet"/>
      <w:lvlText w:val=""/>
      <w:lvlJc w:val="left"/>
      <w:pPr>
        <w:ind w:left="2160" w:hanging="360"/>
      </w:pPr>
      <w:rPr>
        <w:rFonts w:ascii="Wingdings" w:hAnsi="Wingdings" w:hint="default"/>
      </w:rPr>
    </w:lvl>
    <w:lvl w:ilvl="3" w:tplc="5E960B82">
      <w:start w:val="1"/>
      <w:numFmt w:val="bullet"/>
      <w:lvlText w:val=""/>
      <w:lvlJc w:val="left"/>
      <w:pPr>
        <w:ind w:left="2880" w:hanging="360"/>
      </w:pPr>
      <w:rPr>
        <w:rFonts w:ascii="Symbol" w:hAnsi="Symbol" w:hint="default"/>
      </w:rPr>
    </w:lvl>
    <w:lvl w:ilvl="4" w:tplc="B6429CD0">
      <w:start w:val="1"/>
      <w:numFmt w:val="bullet"/>
      <w:lvlText w:val="o"/>
      <w:lvlJc w:val="left"/>
      <w:pPr>
        <w:ind w:left="3600" w:hanging="360"/>
      </w:pPr>
      <w:rPr>
        <w:rFonts w:ascii="Courier New" w:hAnsi="Courier New" w:hint="default"/>
      </w:rPr>
    </w:lvl>
    <w:lvl w:ilvl="5" w:tplc="55E0E260">
      <w:start w:val="1"/>
      <w:numFmt w:val="bullet"/>
      <w:lvlText w:val=""/>
      <w:lvlJc w:val="left"/>
      <w:pPr>
        <w:ind w:left="4320" w:hanging="360"/>
      </w:pPr>
      <w:rPr>
        <w:rFonts w:ascii="Wingdings" w:hAnsi="Wingdings" w:hint="default"/>
      </w:rPr>
    </w:lvl>
    <w:lvl w:ilvl="6" w:tplc="1786CC1C">
      <w:start w:val="1"/>
      <w:numFmt w:val="bullet"/>
      <w:lvlText w:val=""/>
      <w:lvlJc w:val="left"/>
      <w:pPr>
        <w:ind w:left="5040" w:hanging="360"/>
      </w:pPr>
      <w:rPr>
        <w:rFonts w:ascii="Symbol" w:hAnsi="Symbol" w:hint="default"/>
      </w:rPr>
    </w:lvl>
    <w:lvl w:ilvl="7" w:tplc="E9423A72">
      <w:start w:val="1"/>
      <w:numFmt w:val="bullet"/>
      <w:lvlText w:val="o"/>
      <w:lvlJc w:val="left"/>
      <w:pPr>
        <w:ind w:left="5760" w:hanging="360"/>
      </w:pPr>
      <w:rPr>
        <w:rFonts w:ascii="Courier New" w:hAnsi="Courier New" w:hint="default"/>
      </w:rPr>
    </w:lvl>
    <w:lvl w:ilvl="8" w:tplc="707A678A">
      <w:start w:val="1"/>
      <w:numFmt w:val="bullet"/>
      <w:lvlText w:val=""/>
      <w:lvlJc w:val="left"/>
      <w:pPr>
        <w:ind w:left="6480" w:hanging="360"/>
      </w:pPr>
      <w:rPr>
        <w:rFonts w:ascii="Wingdings" w:hAnsi="Wingdings" w:hint="default"/>
      </w:rPr>
    </w:lvl>
  </w:abstractNum>
  <w:abstractNum w:abstractNumId="13" w15:restartNumberingAfterBreak="0">
    <w:nsid w:val="4A183398"/>
    <w:multiLevelType w:val="hybridMultilevel"/>
    <w:tmpl w:val="74A089CA"/>
    <w:lvl w:ilvl="0" w:tplc="0DF28184">
      <w:start w:val="1"/>
      <w:numFmt w:val="bullet"/>
      <w:lvlText w:val=""/>
      <w:lvlJc w:val="left"/>
      <w:pPr>
        <w:ind w:left="720" w:hanging="360"/>
      </w:pPr>
      <w:rPr>
        <w:rFonts w:ascii="Symbol" w:hAnsi="Symbol" w:hint="default"/>
        <w:color w:val="865F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AF19A0"/>
    <w:multiLevelType w:val="hybridMultilevel"/>
    <w:tmpl w:val="EC921BC0"/>
    <w:lvl w:ilvl="0" w:tplc="F2125F0E">
      <w:start w:val="1"/>
      <w:numFmt w:val="bullet"/>
      <w:lvlText w:val=""/>
      <w:lvlJc w:val="left"/>
      <w:pPr>
        <w:ind w:left="720" w:hanging="360"/>
      </w:pPr>
      <w:rPr>
        <w:rFonts w:ascii="Symbol" w:hAnsi="Symbol" w:hint="default"/>
        <w:color w:val="587C84"/>
      </w:rPr>
    </w:lvl>
    <w:lvl w:ilvl="1" w:tplc="1C08BDA2">
      <w:start w:val="1"/>
      <w:numFmt w:val="bullet"/>
      <w:lvlText w:val="o"/>
      <w:lvlJc w:val="left"/>
      <w:pPr>
        <w:ind w:left="1440" w:hanging="360"/>
      </w:pPr>
      <w:rPr>
        <w:rFonts w:ascii="Courier New" w:hAnsi="Courier New" w:hint="default"/>
      </w:rPr>
    </w:lvl>
    <w:lvl w:ilvl="2" w:tplc="9EDA87EE">
      <w:start w:val="1"/>
      <w:numFmt w:val="bullet"/>
      <w:lvlText w:val=""/>
      <w:lvlJc w:val="left"/>
      <w:pPr>
        <w:ind w:left="2160" w:hanging="360"/>
      </w:pPr>
      <w:rPr>
        <w:rFonts w:ascii="Wingdings" w:hAnsi="Wingdings" w:hint="default"/>
      </w:rPr>
    </w:lvl>
    <w:lvl w:ilvl="3" w:tplc="1C00746E">
      <w:start w:val="1"/>
      <w:numFmt w:val="bullet"/>
      <w:lvlText w:val=""/>
      <w:lvlJc w:val="left"/>
      <w:pPr>
        <w:ind w:left="2880" w:hanging="360"/>
      </w:pPr>
      <w:rPr>
        <w:rFonts w:ascii="Symbol" w:hAnsi="Symbol" w:hint="default"/>
      </w:rPr>
    </w:lvl>
    <w:lvl w:ilvl="4" w:tplc="250C88A2">
      <w:start w:val="1"/>
      <w:numFmt w:val="bullet"/>
      <w:lvlText w:val="o"/>
      <w:lvlJc w:val="left"/>
      <w:pPr>
        <w:ind w:left="3600" w:hanging="360"/>
      </w:pPr>
      <w:rPr>
        <w:rFonts w:ascii="Courier New" w:hAnsi="Courier New" w:hint="default"/>
      </w:rPr>
    </w:lvl>
    <w:lvl w:ilvl="5" w:tplc="37564912">
      <w:start w:val="1"/>
      <w:numFmt w:val="bullet"/>
      <w:lvlText w:val=""/>
      <w:lvlJc w:val="left"/>
      <w:pPr>
        <w:ind w:left="4320" w:hanging="360"/>
      </w:pPr>
      <w:rPr>
        <w:rFonts w:ascii="Wingdings" w:hAnsi="Wingdings" w:hint="default"/>
      </w:rPr>
    </w:lvl>
    <w:lvl w:ilvl="6" w:tplc="851E7690">
      <w:start w:val="1"/>
      <w:numFmt w:val="bullet"/>
      <w:lvlText w:val=""/>
      <w:lvlJc w:val="left"/>
      <w:pPr>
        <w:ind w:left="5040" w:hanging="360"/>
      </w:pPr>
      <w:rPr>
        <w:rFonts w:ascii="Symbol" w:hAnsi="Symbol" w:hint="default"/>
      </w:rPr>
    </w:lvl>
    <w:lvl w:ilvl="7" w:tplc="DF3ED912">
      <w:start w:val="1"/>
      <w:numFmt w:val="bullet"/>
      <w:lvlText w:val="o"/>
      <w:lvlJc w:val="left"/>
      <w:pPr>
        <w:ind w:left="5760" w:hanging="360"/>
      </w:pPr>
      <w:rPr>
        <w:rFonts w:ascii="Courier New" w:hAnsi="Courier New" w:hint="default"/>
      </w:rPr>
    </w:lvl>
    <w:lvl w:ilvl="8" w:tplc="3CA4EF7C">
      <w:start w:val="1"/>
      <w:numFmt w:val="bullet"/>
      <w:lvlText w:val=""/>
      <w:lvlJc w:val="left"/>
      <w:pPr>
        <w:ind w:left="6480" w:hanging="360"/>
      </w:pPr>
      <w:rPr>
        <w:rFonts w:ascii="Wingdings" w:hAnsi="Wingdings" w:hint="default"/>
      </w:rPr>
    </w:lvl>
  </w:abstractNum>
  <w:abstractNum w:abstractNumId="15" w15:restartNumberingAfterBreak="0">
    <w:nsid w:val="54A75B0B"/>
    <w:multiLevelType w:val="hybridMultilevel"/>
    <w:tmpl w:val="59C8E4C8"/>
    <w:lvl w:ilvl="0" w:tplc="916080F2">
      <w:start w:val="1"/>
      <w:numFmt w:val="decimal"/>
      <w:lvlText w:val="%1."/>
      <w:lvlJc w:val="left"/>
      <w:pPr>
        <w:ind w:left="1080" w:hanging="360"/>
      </w:pPr>
      <w:rPr>
        <w:rFonts w:hint="default"/>
        <w:b/>
        <w:color w:val="635060"/>
        <w:sz w:val="4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5B0A6B17"/>
    <w:multiLevelType w:val="hybridMultilevel"/>
    <w:tmpl w:val="645EBF8A"/>
    <w:lvl w:ilvl="0" w:tplc="9A1A3E72">
      <w:start w:val="1"/>
      <w:numFmt w:val="bullet"/>
      <w:lvlText w:val=""/>
      <w:lvlJc w:val="left"/>
      <w:pPr>
        <w:ind w:left="720" w:hanging="360"/>
      </w:pPr>
      <w:rPr>
        <w:rFonts w:ascii="Symbol" w:hAnsi="Symbol" w:hint="default"/>
      </w:rPr>
    </w:lvl>
    <w:lvl w:ilvl="1" w:tplc="1EA8528E">
      <w:start w:val="1"/>
      <w:numFmt w:val="bullet"/>
      <w:lvlText w:val="o"/>
      <w:lvlJc w:val="left"/>
      <w:pPr>
        <w:ind w:left="1440" w:hanging="360"/>
      </w:pPr>
      <w:rPr>
        <w:rFonts w:ascii="Courier New" w:hAnsi="Courier New" w:hint="default"/>
      </w:rPr>
    </w:lvl>
    <w:lvl w:ilvl="2" w:tplc="84EA6FAA">
      <w:start w:val="1"/>
      <w:numFmt w:val="bullet"/>
      <w:lvlText w:val=""/>
      <w:lvlJc w:val="left"/>
      <w:pPr>
        <w:ind w:left="2160" w:hanging="360"/>
      </w:pPr>
      <w:rPr>
        <w:rFonts w:ascii="Wingdings" w:hAnsi="Wingdings" w:hint="default"/>
      </w:rPr>
    </w:lvl>
    <w:lvl w:ilvl="3" w:tplc="70946A1A">
      <w:start w:val="1"/>
      <w:numFmt w:val="bullet"/>
      <w:lvlText w:val=""/>
      <w:lvlJc w:val="left"/>
      <w:pPr>
        <w:ind w:left="2880" w:hanging="360"/>
      </w:pPr>
      <w:rPr>
        <w:rFonts w:ascii="Symbol" w:hAnsi="Symbol" w:hint="default"/>
      </w:rPr>
    </w:lvl>
    <w:lvl w:ilvl="4" w:tplc="F746E60E">
      <w:start w:val="1"/>
      <w:numFmt w:val="bullet"/>
      <w:lvlText w:val="o"/>
      <w:lvlJc w:val="left"/>
      <w:pPr>
        <w:ind w:left="3600" w:hanging="360"/>
      </w:pPr>
      <w:rPr>
        <w:rFonts w:ascii="Courier New" w:hAnsi="Courier New" w:hint="default"/>
      </w:rPr>
    </w:lvl>
    <w:lvl w:ilvl="5" w:tplc="295AEFD0">
      <w:start w:val="1"/>
      <w:numFmt w:val="bullet"/>
      <w:lvlText w:val=""/>
      <w:lvlJc w:val="left"/>
      <w:pPr>
        <w:ind w:left="4320" w:hanging="360"/>
      </w:pPr>
      <w:rPr>
        <w:rFonts w:ascii="Wingdings" w:hAnsi="Wingdings" w:hint="default"/>
      </w:rPr>
    </w:lvl>
    <w:lvl w:ilvl="6" w:tplc="B39CE62E">
      <w:start w:val="1"/>
      <w:numFmt w:val="bullet"/>
      <w:lvlText w:val=""/>
      <w:lvlJc w:val="left"/>
      <w:pPr>
        <w:ind w:left="5040" w:hanging="360"/>
      </w:pPr>
      <w:rPr>
        <w:rFonts w:ascii="Symbol" w:hAnsi="Symbol" w:hint="default"/>
      </w:rPr>
    </w:lvl>
    <w:lvl w:ilvl="7" w:tplc="01E4C466">
      <w:start w:val="1"/>
      <w:numFmt w:val="bullet"/>
      <w:lvlText w:val="o"/>
      <w:lvlJc w:val="left"/>
      <w:pPr>
        <w:ind w:left="5760" w:hanging="360"/>
      </w:pPr>
      <w:rPr>
        <w:rFonts w:ascii="Courier New" w:hAnsi="Courier New" w:hint="default"/>
      </w:rPr>
    </w:lvl>
    <w:lvl w:ilvl="8" w:tplc="16728372">
      <w:start w:val="1"/>
      <w:numFmt w:val="bullet"/>
      <w:lvlText w:val=""/>
      <w:lvlJc w:val="left"/>
      <w:pPr>
        <w:ind w:left="6480" w:hanging="360"/>
      </w:pPr>
      <w:rPr>
        <w:rFonts w:ascii="Wingdings" w:hAnsi="Wingdings" w:hint="default"/>
      </w:rPr>
    </w:lvl>
  </w:abstractNum>
  <w:abstractNum w:abstractNumId="17" w15:restartNumberingAfterBreak="0">
    <w:nsid w:val="5B87215A"/>
    <w:multiLevelType w:val="hybridMultilevel"/>
    <w:tmpl w:val="19EE146E"/>
    <w:lvl w:ilvl="0" w:tplc="16FE8E5E">
      <w:start w:val="1"/>
      <w:numFmt w:val="decimal"/>
      <w:lvlText w:val="%1."/>
      <w:lvlJc w:val="left"/>
      <w:pPr>
        <w:ind w:left="1080" w:hanging="360"/>
      </w:pPr>
      <w:rPr>
        <w:rFonts w:hint="default"/>
        <w:b/>
        <w:color w:val="587C84"/>
        <w:sz w:val="32"/>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15:restartNumberingAfterBreak="0">
    <w:nsid w:val="6EB73AD3"/>
    <w:multiLevelType w:val="hybridMultilevel"/>
    <w:tmpl w:val="D5BE8A4C"/>
    <w:lvl w:ilvl="0" w:tplc="0DF28184">
      <w:start w:val="1"/>
      <w:numFmt w:val="bullet"/>
      <w:lvlText w:val=""/>
      <w:lvlJc w:val="left"/>
      <w:pPr>
        <w:ind w:left="720" w:hanging="360"/>
      </w:pPr>
      <w:rPr>
        <w:rFonts w:ascii="Symbol" w:hAnsi="Symbol" w:hint="default"/>
        <w:color w:val="865F56"/>
      </w:rPr>
    </w:lvl>
    <w:lvl w:ilvl="1" w:tplc="0D34CF62">
      <w:start w:val="1"/>
      <w:numFmt w:val="bullet"/>
      <w:lvlText w:val="o"/>
      <w:lvlJc w:val="left"/>
      <w:pPr>
        <w:ind w:left="1440" w:hanging="360"/>
      </w:pPr>
      <w:rPr>
        <w:rFonts w:ascii="Courier New" w:hAnsi="Courier New" w:hint="default"/>
      </w:rPr>
    </w:lvl>
    <w:lvl w:ilvl="2" w:tplc="5A16935C">
      <w:start w:val="1"/>
      <w:numFmt w:val="bullet"/>
      <w:lvlText w:val=""/>
      <w:lvlJc w:val="left"/>
      <w:pPr>
        <w:ind w:left="2160" w:hanging="360"/>
      </w:pPr>
      <w:rPr>
        <w:rFonts w:ascii="Wingdings" w:hAnsi="Wingdings" w:hint="default"/>
      </w:rPr>
    </w:lvl>
    <w:lvl w:ilvl="3" w:tplc="95B26E60">
      <w:start w:val="1"/>
      <w:numFmt w:val="bullet"/>
      <w:lvlText w:val=""/>
      <w:lvlJc w:val="left"/>
      <w:pPr>
        <w:ind w:left="2880" w:hanging="360"/>
      </w:pPr>
      <w:rPr>
        <w:rFonts w:ascii="Symbol" w:hAnsi="Symbol" w:hint="default"/>
      </w:rPr>
    </w:lvl>
    <w:lvl w:ilvl="4" w:tplc="FABEFE46">
      <w:start w:val="1"/>
      <w:numFmt w:val="bullet"/>
      <w:lvlText w:val="o"/>
      <w:lvlJc w:val="left"/>
      <w:pPr>
        <w:ind w:left="3600" w:hanging="360"/>
      </w:pPr>
      <w:rPr>
        <w:rFonts w:ascii="Courier New" w:hAnsi="Courier New" w:hint="default"/>
      </w:rPr>
    </w:lvl>
    <w:lvl w:ilvl="5" w:tplc="8CAE5BB8">
      <w:start w:val="1"/>
      <w:numFmt w:val="bullet"/>
      <w:lvlText w:val=""/>
      <w:lvlJc w:val="left"/>
      <w:pPr>
        <w:ind w:left="4320" w:hanging="360"/>
      </w:pPr>
      <w:rPr>
        <w:rFonts w:ascii="Wingdings" w:hAnsi="Wingdings" w:hint="default"/>
      </w:rPr>
    </w:lvl>
    <w:lvl w:ilvl="6" w:tplc="392CD706">
      <w:start w:val="1"/>
      <w:numFmt w:val="bullet"/>
      <w:lvlText w:val=""/>
      <w:lvlJc w:val="left"/>
      <w:pPr>
        <w:ind w:left="5040" w:hanging="360"/>
      </w:pPr>
      <w:rPr>
        <w:rFonts w:ascii="Symbol" w:hAnsi="Symbol" w:hint="default"/>
      </w:rPr>
    </w:lvl>
    <w:lvl w:ilvl="7" w:tplc="C444155E">
      <w:start w:val="1"/>
      <w:numFmt w:val="bullet"/>
      <w:lvlText w:val="o"/>
      <w:lvlJc w:val="left"/>
      <w:pPr>
        <w:ind w:left="5760" w:hanging="360"/>
      </w:pPr>
      <w:rPr>
        <w:rFonts w:ascii="Courier New" w:hAnsi="Courier New" w:hint="default"/>
      </w:rPr>
    </w:lvl>
    <w:lvl w:ilvl="8" w:tplc="0D6AF606">
      <w:start w:val="1"/>
      <w:numFmt w:val="bullet"/>
      <w:lvlText w:val=""/>
      <w:lvlJc w:val="left"/>
      <w:pPr>
        <w:ind w:left="6480" w:hanging="360"/>
      </w:pPr>
      <w:rPr>
        <w:rFonts w:ascii="Wingdings" w:hAnsi="Wingdings" w:hint="default"/>
      </w:rPr>
    </w:lvl>
  </w:abstractNum>
  <w:abstractNum w:abstractNumId="19" w15:restartNumberingAfterBreak="0">
    <w:nsid w:val="76840A8C"/>
    <w:multiLevelType w:val="hybridMultilevel"/>
    <w:tmpl w:val="83C0FA7C"/>
    <w:lvl w:ilvl="0" w:tplc="FE606322">
      <w:start w:val="1"/>
      <w:numFmt w:val="bullet"/>
      <w:lvlText w:val=""/>
      <w:lvlJc w:val="left"/>
      <w:pPr>
        <w:ind w:left="720" w:hanging="360"/>
      </w:pPr>
      <w:rPr>
        <w:rFonts w:ascii="Symbol" w:hAnsi="Symbol" w:hint="default"/>
      </w:rPr>
    </w:lvl>
    <w:lvl w:ilvl="1" w:tplc="AF32BDFC">
      <w:start w:val="1"/>
      <w:numFmt w:val="bullet"/>
      <w:lvlText w:val="o"/>
      <w:lvlJc w:val="left"/>
      <w:pPr>
        <w:ind w:left="1440" w:hanging="360"/>
      </w:pPr>
      <w:rPr>
        <w:rFonts w:ascii="Courier New" w:hAnsi="Courier New" w:hint="default"/>
      </w:rPr>
    </w:lvl>
    <w:lvl w:ilvl="2" w:tplc="09E02E4C">
      <w:start w:val="1"/>
      <w:numFmt w:val="bullet"/>
      <w:lvlText w:val=""/>
      <w:lvlJc w:val="left"/>
      <w:pPr>
        <w:ind w:left="2160" w:hanging="360"/>
      </w:pPr>
      <w:rPr>
        <w:rFonts w:ascii="Wingdings" w:hAnsi="Wingdings" w:hint="default"/>
      </w:rPr>
    </w:lvl>
    <w:lvl w:ilvl="3" w:tplc="8B3CDE3E">
      <w:start w:val="1"/>
      <w:numFmt w:val="bullet"/>
      <w:lvlText w:val=""/>
      <w:lvlJc w:val="left"/>
      <w:pPr>
        <w:ind w:left="2880" w:hanging="360"/>
      </w:pPr>
      <w:rPr>
        <w:rFonts w:ascii="Symbol" w:hAnsi="Symbol" w:hint="default"/>
      </w:rPr>
    </w:lvl>
    <w:lvl w:ilvl="4" w:tplc="9BF4647C">
      <w:start w:val="1"/>
      <w:numFmt w:val="bullet"/>
      <w:lvlText w:val="o"/>
      <w:lvlJc w:val="left"/>
      <w:pPr>
        <w:ind w:left="3600" w:hanging="360"/>
      </w:pPr>
      <w:rPr>
        <w:rFonts w:ascii="Courier New" w:hAnsi="Courier New" w:hint="default"/>
      </w:rPr>
    </w:lvl>
    <w:lvl w:ilvl="5" w:tplc="5FE6982C">
      <w:start w:val="1"/>
      <w:numFmt w:val="bullet"/>
      <w:lvlText w:val=""/>
      <w:lvlJc w:val="left"/>
      <w:pPr>
        <w:ind w:left="4320" w:hanging="360"/>
      </w:pPr>
      <w:rPr>
        <w:rFonts w:ascii="Wingdings" w:hAnsi="Wingdings" w:hint="default"/>
      </w:rPr>
    </w:lvl>
    <w:lvl w:ilvl="6" w:tplc="6E6A614E">
      <w:start w:val="1"/>
      <w:numFmt w:val="bullet"/>
      <w:lvlText w:val=""/>
      <w:lvlJc w:val="left"/>
      <w:pPr>
        <w:ind w:left="5040" w:hanging="360"/>
      </w:pPr>
      <w:rPr>
        <w:rFonts w:ascii="Symbol" w:hAnsi="Symbol" w:hint="default"/>
      </w:rPr>
    </w:lvl>
    <w:lvl w:ilvl="7" w:tplc="58121B96">
      <w:start w:val="1"/>
      <w:numFmt w:val="bullet"/>
      <w:lvlText w:val="o"/>
      <w:lvlJc w:val="left"/>
      <w:pPr>
        <w:ind w:left="5760" w:hanging="360"/>
      </w:pPr>
      <w:rPr>
        <w:rFonts w:ascii="Courier New" w:hAnsi="Courier New" w:hint="default"/>
      </w:rPr>
    </w:lvl>
    <w:lvl w:ilvl="8" w:tplc="C334349A">
      <w:start w:val="1"/>
      <w:numFmt w:val="bullet"/>
      <w:lvlText w:val=""/>
      <w:lvlJc w:val="left"/>
      <w:pPr>
        <w:ind w:left="6480" w:hanging="360"/>
      </w:pPr>
      <w:rPr>
        <w:rFonts w:ascii="Wingdings" w:hAnsi="Wingdings" w:hint="default"/>
      </w:rPr>
    </w:lvl>
  </w:abstractNum>
  <w:abstractNum w:abstractNumId="20" w15:restartNumberingAfterBreak="0">
    <w:nsid w:val="7F3F75A6"/>
    <w:multiLevelType w:val="hybridMultilevel"/>
    <w:tmpl w:val="84A2E3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13"/>
  </w:num>
  <w:num w:numId="4">
    <w:abstractNumId w:val="16"/>
  </w:num>
  <w:num w:numId="5">
    <w:abstractNumId w:val="1"/>
  </w:num>
  <w:num w:numId="6">
    <w:abstractNumId w:val="10"/>
  </w:num>
  <w:num w:numId="7">
    <w:abstractNumId w:val="3"/>
  </w:num>
  <w:num w:numId="8">
    <w:abstractNumId w:val="6"/>
  </w:num>
  <w:num w:numId="9">
    <w:abstractNumId w:val="20"/>
  </w:num>
  <w:num w:numId="10">
    <w:abstractNumId w:val="11"/>
  </w:num>
  <w:num w:numId="11">
    <w:abstractNumId w:val="18"/>
  </w:num>
  <w:num w:numId="12">
    <w:abstractNumId w:val="19"/>
  </w:num>
  <w:num w:numId="13">
    <w:abstractNumId w:val="9"/>
  </w:num>
  <w:num w:numId="14">
    <w:abstractNumId w:val="8"/>
  </w:num>
  <w:num w:numId="15">
    <w:abstractNumId w:val="4"/>
  </w:num>
  <w:num w:numId="16">
    <w:abstractNumId w:val="12"/>
  </w:num>
  <w:num w:numId="17">
    <w:abstractNumId w:val="5"/>
  </w:num>
  <w:num w:numId="18">
    <w:abstractNumId w:val="15"/>
  </w:num>
  <w:num w:numId="19">
    <w:abstractNumId w:val="17"/>
  </w:num>
  <w:num w:numId="20">
    <w:abstractNumId w:val="14"/>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445"/>
    <w:rsid w:val="000147A3"/>
    <w:rsid w:val="000243F9"/>
    <w:rsid w:val="00076B12"/>
    <w:rsid w:val="000A0824"/>
    <w:rsid w:val="000B7A64"/>
    <w:rsid w:val="000E3804"/>
    <w:rsid w:val="000F7EE7"/>
    <w:rsid w:val="001841E9"/>
    <w:rsid w:val="0023294C"/>
    <w:rsid w:val="0028663A"/>
    <w:rsid w:val="002F07E3"/>
    <w:rsid w:val="002F7624"/>
    <w:rsid w:val="003026E6"/>
    <w:rsid w:val="003104F6"/>
    <w:rsid w:val="00363B90"/>
    <w:rsid w:val="003C10C0"/>
    <w:rsid w:val="003F0856"/>
    <w:rsid w:val="0047704E"/>
    <w:rsid w:val="004D718C"/>
    <w:rsid w:val="004F622A"/>
    <w:rsid w:val="005529DB"/>
    <w:rsid w:val="00577354"/>
    <w:rsid w:val="005D1504"/>
    <w:rsid w:val="00607998"/>
    <w:rsid w:val="00615452"/>
    <w:rsid w:val="00667657"/>
    <w:rsid w:val="0067485D"/>
    <w:rsid w:val="00690B5D"/>
    <w:rsid w:val="006B5EF9"/>
    <w:rsid w:val="006E72B5"/>
    <w:rsid w:val="006F2969"/>
    <w:rsid w:val="00723445"/>
    <w:rsid w:val="00725A9E"/>
    <w:rsid w:val="0077734D"/>
    <w:rsid w:val="007A54DF"/>
    <w:rsid w:val="007E530F"/>
    <w:rsid w:val="00811112"/>
    <w:rsid w:val="00824841"/>
    <w:rsid w:val="00890404"/>
    <w:rsid w:val="008934E0"/>
    <w:rsid w:val="00903EC6"/>
    <w:rsid w:val="00911F13"/>
    <w:rsid w:val="00921221"/>
    <w:rsid w:val="00946808"/>
    <w:rsid w:val="00947EF7"/>
    <w:rsid w:val="00967483"/>
    <w:rsid w:val="009D645B"/>
    <w:rsid w:val="009E27DF"/>
    <w:rsid w:val="009F1FB1"/>
    <w:rsid w:val="009F3A18"/>
    <w:rsid w:val="00A0148D"/>
    <w:rsid w:val="00A11C88"/>
    <w:rsid w:val="00A43D5E"/>
    <w:rsid w:val="00A56D1E"/>
    <w:rsid w:val="00A760B3"/>
    <w:rsid w:val="00A9290C"/>
    <w:rsid w:val="00AA1E53"/>
    <w:rsid w:val="00AF455B"/>
    <w:rsid w:val="00B02507"/>
    <w:rsid w:val="00B67760"/>
    <w:rsid w:val="00B87894"/>
    <w:rsid w:val="00B91815"/>
    <w:rsid w:val="00BB4DE3"/>
    <w:rsid w:val="00BC3E57"/>
    <w:rsid w:val="00C1447C"/>
    <w:rsid w:val="00C50258"/>
    <w:rsid w:val="00C6644C"/>
    <w:rsid w:val="00C77F55"/>
    <w:rsid w:val="00CC6BAE"/>
    <w:rsid w:val="00CE19AE"/>
    <w:rsid w:val="00D05AC5"/>
    <w:rsid w:val="00D1418B"/>
    <w:rsid w:val="00D22552"/>
    <w:rsid w:val="00D2641C"/>
    <w:rsid w:val="00D360B0"/>
    <w:rsid w:val="00D4237F"/>
    <w:rsid w:val="00D66D88"/>
    <w:rsid w:val="00D949AE"/>
    <w:rsid w:val="00DE0310"/>
    <w:rsid w:val="00E31C41"/>
    <w:rsid w:val="00E32B68"/>
    <w:rsid w:val="00EC44E6"/>
    <w:rsid w:val="00EF5A5A"/>
    <w:rsid w:val="00F2219D"/>
    <w:rsid w:val="00F8304E"/>
    <w:rsid w:val="00FC2F4A"/>
    <w:rsid w:val="00FE32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8FC15"/>
  <w15:chartTrackingRefBased/>
  <w15:docId w15:val="{1F07EEBB-DF26-4D98-8E5A-BA725DD59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3445"/>
    <w:rPr>
      <w:lang w:val="en-US"/>
    </w:rPr>
  </w:style>
  <w:style w:type="paragraph" w:styleId="Heading1">
    <w:name w:val="heading 1"/>
    <w:basedOn w:val="Normal"/>
    <w:next w:val="Normal"/>
    <w:link w:val="Heading1Char"/>
    <w:uiPriority w:val="9"/>
    <w:qFormat/>
    <w:rsid w:val="007234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34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34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44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234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23445"/>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723445"/>
    <w:rPr>
      <w:b/>
      <w:bCs/>
    </w:rPr>
  </w:style>
  <w:style w:type="paragraph" w:styleId="TOCHeading">
    <w:name w:val="TOC Heading"/>
    <w:basedOn w:val="Heading1"/>
    <w:next w:val="Normal"/>
    <w:uiPriority w:val="39"/>
    <w:unhideWhenUsed/>
    <w:qFormat/>
    <w:rsid w:val="00723445"/>
    <w:pPr>
      <w:outlineLvl w:val="9"/>
    </w:pPr>
  </w:style>
  <w:style w:type="paragraph" w:styleId="ListParagraph">
    <w:name w:val="List Paragraph"/>
    <w:basedOn w:val="Normal"/>
    <w:uiPriority w:val="34"/>
    <w:qFormat/>
    <w:rsid w:val="00615452"/>
    <w:pPr>
      <w:ind w:left="720"/>
      <w:contextualSpacing/>
    </w:pPr>
  </w:style>
  <w:style w:type="character" w:styleId="Hyperlink">
    <w:name w:val="Hyperlink"/>
    <w:basedOn w:val="DefaultParagraphFont"/>
    <w:uiPriority w:val="99"/>
    <w:unhideWhenUsed/>
    <w:rsid w:val="00363B90"/>
    <w:rPr>
      <w:color w:val="0563C1" w:themeColor="hyperlink"/>
      <w:u w:val="single"/>
    </w:rPr>
  </w:style>
  <w:style w:type="character" w:styleId="FollowedHyperlink">
    <w:name w:val="FollowedHyperlink"/>
    <w:basedOn w:val="DefaultParagraphFont"/>
    <w:uiPriority w:val="99"/>
    <w:semiHidden/>
    <w:unhideWhenUsed/>
    <w:rsid w:val="00921221"/>
    <w:rPr>
      <w:color w:val="954F72" w:themeColor="followedHyperlink"/>
      <w:u w:val="single"/>
    </w:rPr>
  </w:style>
  <w:style w:type="paragraph" w:styleId="Header">
    <w:name w:val="header"/>
    <w:basedOn w:val="Normal"/>
    <w:link w:val="HeaderChar"/>
    <w:uiPriority w:val="99"/>
    <w:unhideWhenUsed/>
    <w:rsid w:val="00C664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644C"/>
    <w:rPr>
      <w:lang w:val="en-US"/>
    </w:rPr>
  </w:style>
  <w:style w:type="paragraph" w:styleId="Footer">
    <w:name w:val="footer"/>
    <w:basedOn w:val="Normal"/>
    <w:link w:val="FooterChar"/>
    <w:uiPriority w:val="99"/>
    <w:unhideWhenUsed/>
    <w:rsid w:val="00C664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644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o-boa.gc.ca/index-eng.html" TargetMode="External"/><Relationship Id="rId13" Type="http://schemas.openxmlformats.org/officeDocument/2006/relationships/hyperlink" Target="https://www.canada.ca/en/treasury-board-secretariat/corporate/organization.html" TargetMode="Externa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https://www.oag-bvg.gc.ca/internet/english/admin_e_41.html" TargetMode="Externa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ct-cf.gc.ca/en/home" TargetMode="External"/><Relationship Id="rId5" Type="http://schemas.openxmlformats.org/officeDocument/2006/relationships/webSettings" Target="webSettings.xml"/><Relationship Id="rId15" Type="http://schemas.openxmlformats.org/officeDocument/2006/relationships/hyperlink" Target="https://www.tbs-sct.gc.ca/pol/doc-eng.aspx?id=32594&amp;section=html" TargetMode="External"/><Relationship Id="rId10" Type="http://schemas.openxmlformats.org/officeDocument/2006/relationships/hyperlink" Target="https://www.citt-tcce.gc.ca/en/home.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tbs-sct.gc.ca/pol/doc-eng.aspx?id=32593&amp;section=html" TargetMode="External"/><Relationship Id="rId22" Type="http://schemas.openxmlformats.org/officeDocument/2006/relationships/customXml" Target="../customXml/item4.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6E885A4EAD3B34FA6F7339F6B7E6C29" ma:contentTypeVersion="12" ma:contentTypeDescription="Create a new document." ma:contentTypeScope="" ma:versionID="b6eb5ca5ee3e2ddede67107d3a0b4a03">
  <xsd:schema xmlns:xsd="http://www.w3.org/2001/XMLSchema" xmlns:xs="http://www.w3.org/2001/XMLSchema" xmlns:p="http://schemas.microsoft.com/office/2006/metadata/properties" xmlns:ns2="aa4509d7-40f3-4194-9352-72a14d08458e" xmlns:ns3="0bd148ba-1401-494d-a82a-29dfdf595982" targetNamespace="http://schemas.microsoft.com/office/2006/metadata/properties" ma:root="true" ma:fieldsID="8fde94ba8506782322631df4ddb4b882" ns2:_="" ns3:_="">
    <xsd:import namespace="aa4509d7-40f3-4194-9352-72a14d08458e"/>
    <xsd:import namespace="0bd148ba-1401-494d-a82a-29dfdf59598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4509d7-40f3-4194-9352-72a14d0845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bd148ba-1401-494d-a82a-29dfdf59598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8B7260-8F92-4B39-91AE-9356D8E09F49}">
  <ds:schemaRefs>
    <ds:schemaRef ds:uri="http://schemas.openxmlformats.org/officeDocument/2006/bibliography"/>
  </ds:schemaRefs>
</ds:datastoreItem>
</file>

<file path=customXml/itemProps2.xml><?xml version="1.0" encoding="utf-8"?>
<ds:datastoreItem xmlns:ds="http://schemas.openxmlformats.org/officeDocument/2006/customXml" ds:itemID="{34705C15-737F-44CF-8283-5965F1256357}"/>
</file>

<file path=customXml/itemProps3.xml><?xml version="1.0" encoding="utf-8"?>
<ds:datastoreItem xmlns:ds="http://schemas.openxmlformats.org/officeDocument/2006/customXml" ds:itemID="{3C1602A8-BA90-4818-AD86-D454FEACF375}"/>
</file>

<file path=customXml/itemProps4.xml><?xml version="1.0" encoding="utf-8"?>
<ds:datastoreItem xmlns:ds="http://schemas.openxmlformats.org/officeDocument/2006/customXml" ds:itemID="{87D16461-C870-446A-9FEF-DB58B6A77A54}"/>
</file>

<file path=docProps/app.xml><?xml version="1.0" encoding="utf-8"?>
<Properties xmlns="http://schemas.openxmlformats.org/officeDocument/2006/extended-properties" xmlns:vt="http://schemas.openxmlformats.org/officeDocument/2006/docPropsVTypes">
  <Template>Normal</Template>
  <TotalTime>1</TotalTime>
  <Pages>3</Pages>
  <Words>851</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Government of Canada|Gouvernement du Canada</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Taylor</dc:creator>
  <cp:keywords/>
  <dc:description/>
  <cp:lastModifiedBy>Carole Melanson</cp:lastModifiedBy>
  <cp:revision>2</cp:revision>
  <dcterms:created xsi:type="dcterms:W3CDTF">2021-07-23T00:31:00Z</dcterms:created>
  <dcterms:modified xsi:type="dcterms:W3CDTF">2021-07-23T00:31:00Z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0x01010086E885A4EAD3B34FA6F7339F6B7E6C29</vt:lpwstr>
  </property>
</Properties>
</file>