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68667" w14:textId="048E4421" w:rsidR="0077734D" w:rsidRPr="00111639" w:rsidRDefault="00111639" w:rsidP="00111639">
      <w:pPr>
        <w:pStyle w:val="Title"/>
        <w:ind w:right="-90"/>
        <w:rPr>
          <w:rFonts w:ascii="Roboto" w:hAnsi="Roboto"/>
          <w:b/>
          <w:color w:val="587C84"/>
          <w:lang w:val="fr-CA"/>
        </w:rPr>
      </w:pPr>
      <w:r w:rsidRPr="00111639">
        <w:rPr>
          <w:rFonts w:ascii="Roboto" w:hAnsi="Roboto"/>
          <w:b/>
          <w:color w:val="587C84"/>
          <w:lang w:val="fr-CA"/>
        </w:rPr>
        <w:t>Processus de surveillance et d’examen critique de l’approvisionnement</w:t>
      </w:r>
      <w:bookmarkStart w:id="0" w:name="_GoBack"/>
      <w:bookmarkEnd w:id="0"/>
    </w:p>
    <w:p w14:paraId="1DCEE3C7" w14:textId="77777777" w:rsidR="00723445" w:rsidRPr="004D369F" w:rsidRDefault="00723445" w:rsidP="00723445">
      <w:pPr>
        <w:spacing w:after="0" w:line="240" w:lineRule="auto"/>
        <w:rPr>
          <w:rFonts w:ascii="Roboto Condensed" w:hAnsi="Roboto Condensed"/>
          <w:sz w:val="16"/>
          <w:szCs w:val="14"/>
          <w:lang w:val="fr-CA"/>
        </w:rPr>
      </w:pPr>
    </w:p>
    <w:p w14:paraId="5929710E" w14:textId="77777777" w:rsidR="00111639" w:rsidRPr="00101029" w:rsidRDefault="00111639" w:rsidP="00111639">
      <w:pPr>
        <w:spacing w:after="0" w:line="240" w:lineRule="auto"/>
        <w:rPr>
          <w:rFonts w:ascii="Roboto Condensed" w:hAnsi="Roboto Condensed"/>
          <w:lang w:val="fr-CA"/>
        </w:rPr>
      </w:pPr>
      <w:r w:rsidRPr="00101029">
        <w:rPr>
          <w:rFonts w:ascii="Roboto Condensed" w:hAnsi="Roboto Condensed"/>
          <w:lang w:val="fr-CA"/>
        </w:rPr>
        <w:t xml:space="preserve">Vous savez maintenant ce que vous pouvez faire et ce que vous ne pouvez pas faire relativement aux décisions et aux mesures à prendre dans le processus d’approvisionnement, mais qu’arrive-t-il si vous ne respectez pas ces règles? Quelles seront les conséquences? </w:t>
      </w:r>
    </w:p>
    <w:p w14:paraId="25E30911" w14:textId="77777777" w:rsidR="00111639" w:rsidRPr="00101029" w:rsidRDefault="00111639" w:rsidP="00111639">
      <w:pPr>
        <w:spacing w:after="0" w:line="240" w:lineRule="auto"/>
        <w:rPr>
          <w:rFonts w:ascii="Roboto Condensed" w:hAnsi="Roboto Condensed"/>
          <w:lang w:val="fr-CA"/>
        </w:rPr>
      </w:pPr>
    </w:p>
    <w:p w14:paraId="11DFA8FF" w14:textId="77777777" w:rsidR="00111639" w:rsidRPr="00101029" w:rsidRDefault="00111639" w:rsidP="00111639">
      <w:pPr>
        <w:spacing w:after="0" w:line="240" w:lineRule="auto"/>
        <w:rPr>
          <w:rFonts w:ascii="Roboto Condensed" w:hAnsi="Roboto Condensed"/>
          <w:lang w:val="fr-CA"/>
        </w:rPr>
      </w:pPr>
      <w:r w:rsidRPr="00101029">
        <w:rPr>
          <w:rFonts w:ascii="Roboto Condensed" w:hAnsi="Roboto Condensed"/>
          <w:lang w:val="fr-CA"/>
        </w:rPr>
        <w:t>Il existe différentes instances responsables de la surveillance de l’approvisionnement au sein de la fonction publique fédérale pour veiller à ce que les règles soient respectées. Ces instances peuvent faire partie ou non des organisations. Par exemple, de nombreux ministères comptent des conseillers en matière d’éthique ou des directions générales chargées de la conformité ou du contrôle et des comités de gouvernance interministérielle. Ces instances apportent du soutien pour résoudre des problèmes internes avant de les renvoyer à un échelon supérieur, le cas échéant.</w:t>
      </w:r>
    </w:p>
    <w:p w14:paraId="4C62ED9E" w14:textId="77777777" w:rsidR="00111639" w:rsidRPr="00101029" w:rsidRDefault="00111639" w:rsidP="00111639">
      <w:pPr>
        <w:spacing w:after="0" w:line="240" w:lineRule="auto"/>
        <w:rPr>
          <w:rFonts w:ascii="Roboto Condensed" w:hAnsi="Roboto Condensed"/>
          <w:lang w:val="fr-CA"/>
        </w:rPr>
      </w:pPr>
    </w:p>
    <w:p w14:paraId="4A25A588" w14:textId="71412989" w:rsidR="004F622A" w:rsidRPr="00101029" w:rsidRDefault="00111639" w:rsidP="00111639">
      <w:pPr>
        <w:rPr>
          <w:rFonts w:ascii="Roboto Condensed" w:hAnsi="Roboto Condensed"/>
          <w:lang w:val="fr-CA"/>
        </w:rPr>
      </w:pPr>
      <w:r w:rsidRPr="00101029">
        <w:rPr>
          <w:rFonts w:ascii="Roboto Condensed" w:hAnsi="Roboto Condensed"/>
          <w:lang w:val="fr-CA"/>
        </w:rPr>
        <w:t>Les instances responsables de la surveillance de l’approvisionnement dans la fonction publique fédérale sont présentées ci-dessous. Leurs rôles varient selon la nature et la valeur monétaire de l’approvisionnement.</w:t>
      </w:r>
    </w:p>
    <w:p w14:paraId="214C33D1" w14:textId="6BE3675A" w:rsidR="00723445" w:rsidRPr="00111639" w:rsidRDefault="00111639" w:rsidP="00723445">
      <w:pPr>
        <w:spacing w:after="0" w:line="240" w:lineRule="auto"/>
        <w:rPr>
          <w:rFonts w:ascii="Roboto Condensed" w:hAnsi="Roboto Condensed"/>
          <w:sz w:val="24"/>
          <w:lang w:val="fr-CA"/>
        </w:rPr>
      </w:pPr>
      <w:r>
        <w:rPr>
          <w:rFonts w:ascii="Roboto Condensed" w:hAnsi="Roboto Condensed"/>
          <w:noProof/>
        </w:rPr>
        <mc:AlternateContent>
          <mc:Choice Requires="wps">
            <w:drawing>
              <wp:anchor distT="0" distB="0" distL="114300" distR="114300" simplePos="0" relativeHeight="251642879" behindDoc="0" locked="0" layoutInCell="1" allowOverlap="1" wp14:anchorId="7751BD46" wp14:editId="7238E4B5">
                <wp:simplePos x="0" y="0"/>
                <wp:positionH relativeFrom="page">
                  <wp:align>right</wp:align>
                </wp:positionH>
                <wp:positionV relativeFrom="paragraph">
                  <wp:posOffset>23033</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F727C" w14:textId="77777777" w:rsidR="00111639" w:rsidRPr="00111639" w:rsidRDefault="00111639" w:rsidP="00111639">
                            <w:pPr>
                              <w:pStyle w:val="Heading1"/>
                              <w:spacing w:before="0" w:line="240" w:lineRule="auto"/>
                              <w:jc w:val="center"/>
                              <w:rPr>
                                <w:rStyle w:val="Heading1Char"/>
                                <w:rFonts w:ascii="Roboto Condensed" w:hAnsi="Roboto Condensed"/>
                                <w:color w:val="auto"/>
                                <w:sz w:val="28"/>
                                <w:lang w:val="en-CA"/>
                              </w:rPr>
                            </w:pPr>
                            <w:r w:rsidRPr="00111639">
                              <w:rPr>
                                <w:rStyle w:val="Heading1Char"/>
                                <w:rFonts w:ascii="Roboto Condensed" w:hAnsi="Roboto Condensed"/>
                                <w:color w:val="auto"/>
                                <w:sz w:val="28"/>
                                <w:lang w:val="en-CA"/>
                              </w:rPr>
                              <w:t>Bureau de l’ombudsman de l’approvisionnement</w:t>
                            </w:r>
                          </w:p>
                          <w:p w14:paraId="1C204E95" w14:textId="0070E5E0"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51BD46" id="Rectangle 11" o:spid="_x0000_s1026" style="position:absolute;margin-left:571.3pt;margin-top:1.8pt;width:611.3pt;height:29.45pt;z-index:25164287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" fillcolor="#587c84" stroked="f" strokeweight="1pt">
                <v:textbox>
                  <w:txbxContent>
                    <w:p w14:paraId="062F727C" w14:textId="77777777" w:rsidR="00111639" w:rsidRPr="00111639" w:rsidRDefault="00111639" w:rsidP="00111639">
                      <w:pPr>
                        <w:pStyle w:val="Heading1"/>
                        <w:spacing w:before="0" w:line="240" w:lineRule="auto"/>
                        <w:jc w:val="center"/>
                        <w:rPr>
                          <w:rStyle w:val="Heading1Char"/>
                          <w:rFonts w:ascii="Roboto Condensed" w:hAnsi="Roboto Condensed"/>
                          <w:color w:val="auto"/>
                          <w:sz w:val="28"/>
                          <w:lang w:val="en-CA"/>
                        </w:rPr>
                      </w:pPr>
                      <w:r w:rsidRPr="00111639">
                        <w:rPr>
                          <w:rStyle w:val="Heading1Char"/>
                          <w:rFonts w:ascii="Roboto Condensed" w:hAnsi="Roboto Condensed"/>
                          <w:color w:val="auto"/>
                          <w:sz w:val="28"/>
                          <w:lang w:val="en-CA"/>
                        </w:rPr>
                        <w:t>Bureau de l’ombudsman de l’approvisionnement</w:t>
                      </w:r>
                    </w:p>
                    <w:p w14:paraId="1C204E95" w14:textId="0070E5E0"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v:textbox>
                <w10:wrap anchorx="page"/>
              </v:rect>
            </w:pict>
          </mc:Fallback>
        </mc:AlternateContent>
      </w:r>
    </w:p>
    <w:p w14:paraId="036C9180" w14:textId="77777777" w:rsidR="00EC44E6" w:rsidRPr="00111639" w:rsidRDefault="00EC44E6" w:rsidP="00723445">
      <w:pPr>
        <w:rPr>
          <w:lang w:val="fr-CA"/>
        </w:rPr>
      </w:pPr>
    </w:p>
    <w:p w14:paraId="7716944B" w14:textId="77777777" w:rsidR="00D949AE" w:rsidRPr="004D369F" w:rsidRDefault="00D949AE" w:rsidP="00D949AE">
      <w:pPr>
        <w:spacing w:after="0" w:line="240" w:lineRule="auto"/>
        <w:rPr>
          <w:rFonts w:ascii="Roboto Condensed" w:hAnsi="Roboto Condensed"/>
          <w:sz w:val="12"/>
          <w:szCs w:val="12"/>
          <w:lang w:val="fr-CA"/>
        </w:rPr>
      </w:pPr>
    </w:p>
    <w:p w14:paraId="0664350C" w14:textId="77777777" w:rsidR="00111639" w:rsidRPr="0000654E" w:rsidRDefault="00111639" w:rsidP="00111639">
      <w:pPr>
        <w:spacing w:after="0" w:line="240" w:lineRule="auto"/>
        <w:rPr>
          <w:rFonts w:ascii="Roboto Condensed" w:hAnsi="Roboto Condensed"/>
          <w:highlight w:val="yellow"/>
          <w:lang w:val="fr-CA"/>
        </w:rPr>
      </w:pPr>
      <w:r w:rsidRPr="0000654E">
        <w:rPr>
          <w:rFonts w:ascii="Roboto Condensed" w:hAnsi="Roboto Condensed"/>
          <w:lang w:val="fr-CA"/>
        </w:rPr>
        <w:t xml:space="preserve">La </w:t>
      </w:r>
      <w:r w:rsidRPr="0000654E">
        <w:rPr>
          <w:rFonts w:ascii="Roboto Condensed" w:hAnsi="Roboto Condensed"/>
          <w:i/>
          <w:lang w:val="fr-CA"/>
        </w:rPr>
        <w:t>Loi fédérale sur la responsabilité</w:t>
      </w:r>
      <w:r w:rsidRPr="0000654E">
        <w:rPr>
          <w:rFonts w:ascii="Roboto Condensed" w:hAnsi="Roboto Condensed"/>
          <w:lang w:val="fr-CA"/>
        </w:rPr>
        <w:t xml:space="preserve"> a modifié la </w:t>
      </w:r>
      <w:r w:rsidRPr="0000654E">
        <w:rPr>
          <w:rFonts w:ascii="Roboto Condensed" w:hAnsi="Roboto Condensed"/>
          <w:i/>
          <w:lang w:val="fr-CA"/>
        </w:rPr>
        <w:t>Loi sur le ministère des Travaux publics et des Services gouvernementaux</w:t>
      </w:r>
      <w:r w:rsidRPr="0000654E">
        <w:rPr>
          <w:rFonts w:ascii="Roboto Condensed" w:hAnsi="Roboto Condensed"/>
          <w:lang w:val="fr-CA"/>
        </w:rPr>
        <w:t xml:space="preserve"> pour prévoir la nomination et le mandat de l’ombudsman de l’approvisionnement, qui assume les quatre fonctions principales qui suivent. </w:t>
      </w:r>
    </w:p>
    <w:p w14:paraId="2226BF7A" w14:textId="77777777" w:rsidR="00D949AE" w:rsidRPr="00111639" w:rsidRDefault="00D949AE" w:rsidP="00D949AE">
      <w:pPr>
        <w:spacing w:after="0" w:line="240" w:lineRule="auto"/>
        <w:rPr>
          <w:rFonts w:ascii="Roboto Condensed" w:hAnsi="Roboto Condensed"/>
          <w:lang w:val="fr-CA"/>
        </w:rPr>
      </w:pPr>
    </w:p>
    <w:p w14:paraId="438C74C0" w14:textId="25F7F05B" w:rsidR="009E27DF" w:rsidRPr="00111639" w:rsidRDefault="004D369F" w:rsidP="00D949AE">
      <w:pPr>
        <w:spacing w:after="0" w:line="240" w:lineRule="auto"/>
        <w:rPr>
          <w:rFonts w:ascii="Roboto Condensed" w:hAnsi="Roboto Condensed"/>
          <w:lang w:val="fr-CA"/>
        </w:rPr>
      </w:pPr>
      <w:r>
        <w:rPr>
          <w:rFonts w:ascii="Roboto Condensed" w:hAnsi="Roboto Condensed"/>
          <w:noProof/>
        </w:rPr>
        <mc:AlternateContent>
          <mc:Choice Requires="wpg">
            <w:drawing>
              <wp:anchor distT="0" distB="0" distL="114300" distR="114300" simplePos="0" relativeHeight="251731968" behindDoc="0" locked="0" layoutInCell="1" allowOverlap="1" wp14:anchorId="33CC9658" wp14:editId="4A6576CB">
                <wp:simplePos x="0" y="0"/>
                <wp:positionH relativeFrom="column">
                  <wp:posOffset>191135</wp:posOffset>
                </wp:positionH>
                <wp:positionV relativeFrom="paragraph">
                  <wp:posOffset>9525</wp:posOffset>
                </wp:positionV>
                <wp:extent cx="5569527" cy="615141"/>
                <wp:effectExtent l="0" t="0" r="0" b="0"/>
                <wp:wrapNone/>
                <wp:docPr id="19" name="Group 19"/>
                <wp:cNvGraphicFramePr/>
                <a:graphic xmlns:a="http://schemas.openxmlformats.org/drawingml/2006/main">
                  <a:graphicData uri="http://schemas.microsoft.com/office/word/2010/wordprocessingGroup">
                    <wpg:wgp>
                      <wpg:cNvGrpSpPr/>
                      <wpg:grpSpPr>
                        <a:xfrm>
                          <a:off x="0" y="0"/>
                          <a:ext cx="5569527" cy="615141"/>
                          <a:chOff x="0" y="0"/>
                          <a:chExt cx="5569527" cy="615141"/>
                        </a:xfrm>
                      </wpg:grpSpPr>
                      <wps:wsp>
                        <wps:cNvPr id="18" name="Rectangle 18"/>
                        <wps:cNvSpPr/>
                        <wps:spPr>
                          <a:xfrm>
                            <a:off x="0" y="0"/>
                            <a:ext cx="515389" cy="612140"/>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0722C" w14:textId="77777777" w:rsidR="009E27DF" w:rsidRPr="009E27DF" w:rsidRDefault="009E27DF" w:rsidP="009E27DF">
                              <w:pPr>
                                <w:spacing w:after="0" w:line="240" w:lineRule="auto"/>
                                <w:jc w:val="center"/>
                                <w:rPr>
                                  <w:rFonts w:ascii="Roboto Condensed" w:hAnsi="Roboto Condensed"/>
                                  <w:b/>
                                  <w:color w:val="FFFFFF" w:themeColor="background1"/>
                                  <w:sz w:val="44"/>
                                </w:rPr>
                              </w:pPr>
                              <w:r w:rsidRPr="009E27DF">
                                <w:rPr>
                                  <w:rFonts w:ascii="Roboto Condensed" w:hAnsi="Roboto Condensed"/>
                                  <w:b/>
                                  <w:color w:val="FFFFFF" w:themeColor="background1"/>
                                  <w:sz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490451" y="0"/>
                            <a:ext cx="5079076" cy="615141"/>
                          </a:xfrm>
                          <a:prstGeom prst="rect">
                            <a:avLst/>
                          </a:prstGeom>
                          <a:solidFill>
                            <a:srgbClr val="CCD7DA"/>
                          </a:solidFill>
                          <a:ln w="9525">
                            <a:noFill/>
                            <a:miter lim="800000"/>
                            <a:headEnd/>
                            <a:tailEnd/>
                          </a:ln>
                        </wps:spPr>
                        <wps:txbx>
                          <w:txbxContent>
                            <w:p w14:paraId="70B5E71E"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Examiner les pratiques d’acquisition de matériel et de services des organisations pour en évaluer l’équité, l’ouverture et la transparence, et présenter à l’organisation concernée des recommandations pour les améliorer, au besoin.</w:t>
                              </w:r>
                            </w:p>
                            <w:p w14:paraId="4B704E41" w14:textId="7569A398" w:rsidR="00577354" w:rsidRPr="00111639" w:rsidRDefault="00577354" w:rsidP="00577354">
                              <w:pPr>
                                <w:spacing w:after="120" w:line="240" w:lineRule="auto"/>
                                <w:rPr>
                                  <w:rFonts w:ascii="Roboto Condensed" w:hAnsi="Roboto Condensed"/>
                                  <w:lang w:val="fr-CA"/>
                                </w:rPr>
                              </w:pPr>
                            </w:p>
                          </w:txbxContent>
                        </wps:txbx>
                        <wps:bodyPr rot="0" vert="horz" wrap="square" lIns="91440" tIns="45720" rIns="91440" bIns="45720" anchor="t" anchorCtr="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C9658" id="Group 19" o:spid="_x0000_s1027" style="position:absolute;margin-left:15.05pt;margin-top:.75pt;width:438.55pt;height:48.45pt;z-index:251731968" coordsize="55695,6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">
                <v:rect id="Rectangle 18" o:spid="_x0000_s1028" style="position:absolute;width:5153;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" fillcolor="#587c84" stroked="f" strokeweight="1pt">
                  <v:textbox>
                    <w:txbxContent>
                      <w:p w14:paraId="25D0722C" w14:textId="77777777" w:rsidR="009E27DF" w:rsidRPr="009E27DF" w:rsidRDefault="009E27DF" w:rsidP="009E27DF">
                        <w:pPr>
                          <w:spacing w:after="0" w:line="240" w:lineRule="auto"/>
                          <w:jc w:val="center"/>
                          <w:rPr>
                            <w:rFonts w:ascii="Roboto Condensed" w:hAnsi="Roboto Condensed"/>
                            <w:b/>
                            <w:color w:val="FFFFFF" w:themeColor="background1"/>
                            <w:sz w:val="44"/>
                          </w:rPr>
                        </w:pPr>
                        <w:r w:rsidRPr="009E27DF">
                          <w:rPr>
                            <w:rFonts w:ascii="Roboto Condensed" w:hAnsi="Roboto Condensed"/>
                            <w:b/>
                            <w:color w:val="FFFFFF" w:themeColor="background1"/>
                            <w:sz w:val="44"/>
                          </w:rPr>
                          <w:t>1</w:t>
                        </w:r>
                      </w:p>
                    </w:txbxContent>
                  </v:textbox>
                </v:rect>
                <v:shapetype id="_x0000_t202" coordsize="21600,21600" o:spt="202" path="m,l,21600r21600,l21600,xe">
                  <v:stroke joinstyle="miter"/>
                  <v:path gradientshapeok="t" o:connecttype="rect"/>
                </v:shapetype>
                <v:shape id="Text Box 2" o:spid="_x0000_s1029" type="#_x0000_t202" style="position:absolute;left:4904;width:50791;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" fillcolor="#ccd7da" stroked="f">
                  <v:textbox>
                    <w:txbxContent>
                      <w:p w14:paraId="70B5E71E"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Examiner les pratiques d’acquisition de matériel et de services des organisations pour en évaluer l’équité, l’ouverture et la transparence, et présenter à l’organisation concernée des recommandations pour les améliorer, au besoin.</w:t>
                        </w:r>
                      </w:p>
                      <w:p w14:paraId="4B704E41" w14:textId="7569A398" w:rsidR="00577354" w:rsidRPr="00111639" w:rsidRDefault="00577354" w:rsidP="00577354">
                        <w:pPr>
                          <w:spacing w:after="120" w:line="240" w:lineRule="auto"/>
                          <w:rPr>
                            <w:rFonts w:ascii="Roboto Condensed" w:hAnsi="Roboto Condensed"/>
                            <w:lang w:val="fr-CA"/>
                          </w:rPr>
                        </w:pPr>
                      </w:p>
                    </w:txbxContent>
                  </v:textbox>
                </v:shape>
              </v:group>
            </w:pict>
          </mc:Fallback>
        </mc:AlternateContent>
      </w:r>
    </w:p>
    <w:p w14:paraId="7E67C3E3" w14:textId="77777777" w:rsidR="009E27DF" w:rsidRPr="00111639" w:rsidRDefault="009E27DF" w:rsidP="009E27DF">
      <w:pPr>
        <w:spacing w:after="120" w:line="240" w:lineRule="auto"/>
        <w:rPr>
          <w:rFonts w:ascii="Roboto Condensed" w:hAnsi="Roboto Condensed"/>
          <w:lang w:val="fr-CA"/>
        </w:rPr>
      </w:pPr>
    </w:p>
    <w:p w14:paraId="6DD2C902" w14:textId="77777777" w:rsidR="009E27DF" w:rsidRPr="00111639" w:rsidRDefault="009E27DF" w:rsidP="009E27DF">
      <w:pPr>
        <w:spacing w:after="120" w:line="240" w:lineRule="auto"/>
        <w:rPr>
          <w:rFonts w:ascii="Roboto Condensed" w:hAnsi="Roboto Condensed"/>
          <w:lang w:val="fr-CA"/>
        </w:rPr>
      </w:pPr>
    </w:p>
    <w:p w14:paraId="4A764125" w14:textId="0B05172B" w:rsidR="009E27DF" w:rsidRPr="00111639" w:rsidRDefault="004D369F" w:rsidP="009E27DF">
      <w:pPr>
        <w:spacing w:after="120" w:line="240" w:lineRule="auto"/>
        <w:rPr>
          <w:rFonts w:ascii="Roboto Condensed" w:hAnsi="Roboto Condensed"/>
          <w:lang w:val="fr-CA"/>
        </w:rPr>
      </w:pPr>
      <w:r>
        <w:rPr>
          <w:rFonts w:ascii="Roboto Condensed" w:hAnsi="Roboto Condensed"/>
          <w:noProof/>
        </w:rPr>
        <mc:AlternateContent>
          <mc:Choice Requires="wpg">
            <w:drawing>
              <wp:anchor distT="0" distB="0" distL="114300" distR="114300" simplePos="0" relativeHeight="251732992" behindDoc="0" locked="0" layoutInCell="1" allowOverlap="1" wp14:anchorId="5D5692AD" wp14:editId="2DC06EC0">
                <wp:simplePos x="0" y="0"/>
                <wp:positionH relativeFrom="column">
                  <wp:posOffset>191135</wp:posOffset>
                </wp:positionH>
                <wp:positionV relativeFrom="paragraph">
                  <wp:posOffset>77470</wp:posOffset>
                </wp:positionV>
                <wp:extent cx="5569527" cy="615141"/>
                <wp:effectExtent l="0" t="0" r="0" b="0"/>
                <wp:wrapNone/>
                <wp:docPr id="22" name="Group 22"/>
                <wp:cNvGraphicFramePr/>
                <a:graphic xmlns:a="http://schemas.openxmlformats.org/drawingml/2006/main">
                  <a:graphicData uri="http://schemas.microsoft.com/office/word/2010/wordprocessingGroup">
                    <wpg:wgp>
                      <wpg:cNvGrpSpPr/>
                      <wpg:grpSpPr>
                        <a:xfrm>
                          <a:off x="0" y="0"/>
                          <a:ext cx="5569527" cy="615141"/>
                          <a:chOff x="0" y="0"/>
                          <a:chExt cx="5569527" cy="615141"/>
                        </a:xfrm>
                      </wpg:grpSpPr>
                      <wps:wsp>
                        <wps:cNvPr id="28" name="Rectangle 28"/>
                        <wps:cNvSpPr/>
                        <wps:spPr>
                          <a:xfrm>
                            <a:off x="0" y="0"/>
                            <a:ext cx="515389" cy="612140"/>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7F844"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490451" y="0"/>
                            <a:ext cx="5079076" cy="615141"/>
                          </a:xfrm>
                          <a:prstGeom prst="rect">
                            <a:avLst/>
                          </a:prstGeom>
                          <a:solidFill>
                            <a:srgbClr val="CCD7DA"/>
                          </a:solidFill>
                          <a:ln w="9525">
                            <a:noFill/>
                            <a:miter lim="800000"/>
                            <a:headEnd/>
                            <a:tailEnd/>
                          </a:ln>
                        </wps:spPr>
                        <wps:txbx>
                          <w:txbxContent>
                            <w:p w14:paraId="36400631"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Examiner toute plainte relative à l’attribution d’un marché en vue de l’acquisition de biens dont la valeur est inférieure à 26 400 $ et d’un contrat de service dont la valeur est inférieure à 105 700 $ lorsque l’Accord de libre-échange canadien s’applique.</w:t>
                              </w:r>
                            </w:p>
                            <w:p w14:paraId="06E3246B" w14:textId="77777777" w:rsidR="009E27DF" w:rsidRPr="00111639" w:rsidRDefault="009E27DF" w:rsidP="009E27DF">
                              <w:pPr>
                                <w:spacing w:after="120" w:line="240" w:lineRule="auto"/>
                                <w:rPr>
                                  <w:rFonts w:ascii="Roboto Condensed" w:hAnsi="Roboto Condensed"/>
                                  <w:lang w:val="fr-CA"/>
                                </w:rPr>
                              </w:pPr>
                            </w:p>
                          </w:txbxContent>
                        </wps:txbx>
                        <wps:bodyPr rot="0" vert="horz" wrap="square" lIns="91440" tIns="45720" rIns="91440" bIns="45720" anchor="t" anchorCtr="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5692AD" id="Group 22" o:spid="_x0000_s1030" style="position:absolute;margin-left:15.05pt;margin-top:6.1pt;width:438.55pt;height:48.45pt;z-index:251732992" coordsize="55695,6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">
                <v:rect id="Rectangle 28" o:spid="_x0000_s1031" style="position:absolute;width:5153;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" fillcolor="#587c84" stroked="f" strokeweight="1pt">
                  <v:textbox>
                    <w:txbxContent>
                      <w:p w14:paraId="2E57F844"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2</w:t>
                        </w:r>
                      </w:p>
                    </w:txbxContent>
                  </v:textbox>
                </v:rect>
                <v:shape id="Text Box 2" o:spid="_x0000_s1032" type="#_x0000_t202" style="position:absolute;left:4904;width:50791;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" fillcolor="#ccd7da" stroked="f">
                  <v:textbox>
                    <w:txbxContent>
                      <w:p w14:paraId="36400631"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Examiner toute plainte relative à l’attribution d’un marché en vue de l’acquisition de biens dont la valeur est inférieure à 26 400 $ et d’un contrat de service dont la valeur est inférieure à 105 700 $ lorsque l’Accord de libre-échange canadien s’applique.</w:t>
                        </w:r>
                      </w:p>
                      <w:p w14:paraId="06E3246B" w14:textId="77777777" w:rsidR="009E27DF" w:rsidRPr="00111639" w:rsidRDefault="009E27DF" w:rsidP="009E27DF">
                        <w:pPr>
                          <w:spacing w:after="120" w:line="240" w:lineRule="auto"/>
                          <w:rPr>
                            <w:rFonts w:ascii="Roboto Condensed" w:hAnsi="Roboto Condensed"/>
                            <w:lang w:val="fr-CA"/>
                          </w:rPr>
                        </w:pPr>
                      </w:p>
                    </w:txbxContent>
                  </v:textbox>
                </v:shape>
              </v:group>
            </w:pict>
          </mc:Fallback>
        </mc:AlternateContent>
      </w:r>
    </w:p>
    <w:p w14:paraId="35AE062D" w14:textId="77777777" w:rsidR="009E27DF" w:rsidRPr="00111639" w:rsidRDefault="009E27DF" w:rsidP="009E27DF">
      <w:pPr>
        <w:spacing w:after="120" w:line="240" w:lineRule="auto"/>
        <w:rPr>
          <w:rFonts w:ascii="Roboto Condensed" w:hAnsi="Roboto Condensed"/>
          <w:lang w:val="fr-CA"/>
        </w:rPr>
      </w:pPr>
    </w:p>
    <w:p w14:paraId="702FCF1A" w14:textId="77777777" w:rsidR="009E27DF" w:rsidRPr="00111639" w:rsidRDefault="009E27DF" w:rsidP="009E27DF">
      <w:pPr>
        <w:spacing w:after="120" w:line="240" w:lineRule="auto"/>
        <w:rPr>
          <w:rFonts w:ascii="Roboto Condensed" w:hAnsi="Roboto Condensed"/>
          <w:lang w:val="fr-CA"/>
        </w:rPr>
      </w:pPr>
    </w:p>
    <w:p w14:paraId="752901B7" w14:textId="05C36F45" w:rsidR="009E27DF" w:rsidRPr="00111639" w:rsidRDefault="004D369F" w:rsidP="009E27DF">
      <w:pPr>
        <w:spacing w:after="120" w:line="240" w:lineRule="auto"/>
        <w:rPr>
          <w:rFonts w:ascii="Roboto Condensed" w:hAnsi="Roboto Condensed"/>
          <w:lang w:val="fr-CA"/>
        </w:rPr>
      </w:pPr>
      <w:r>
        <w:rPr>
          <w:rFonts w:ascii="Roboto Condensed" w:hAnsi="Roboto Condensed"/>
          <w:noProof/>
        </w:rPr>
        <mc:AlternateContent>
          <mc:Choice Requires="wpg">
            <w:drawing>
              <wp:anchor distT="0" distB="0" distL="114300" distR="114300" simplePos="0" relativeHeight="251734016" behindDoc="0" locked="0" layoutInCell="1" allowOverlap="1" wp14:anchorId="35905839" wp14:editId="5DB96E11">
                <wp:simplePos x="0" y="0"/>
                <wp:positionH relativeFrom="column">
                  <wp:posOffset>191135</wp:posOffset>
                </wp:positionH>
                <wp:positionV relativeFrom="paragraph">
                  <wp:posOffset>69215</wp:posOffset>
                </wp:positionV>
                <wp:extent cx="5569476" cy="448887"/>
                <wp:effectExtent l="0" t="0" r="0" b="8890"/>
                <wp:wrapNone/>
                <wp:docPr id="4785" name="Group 4785"/>
                <wp:cNvGraphicFramePr/>
                <a:graphic xmlns:a="http://schemas.openxmlformats.org/drawingml/2006/main">
                  <a:graphicData uri="http://schemas.microsoft.com/office/word/2010/wordprocessingGroup">
                    <wpg:wgp>
                      <wpg:cNvGrpSpPr/>
                      <wpg:grpSpPr>
                        <a:xfrm>
                          <a:off x="0" y="0"/>
                          <a:ext cx="5569476" cy="448887"/>
                          <a:chOff x="0" y="0"/>
                          <a:chExt cx="5569476" cy="448887"/>
                        </a:xfrm>
                      </wpg:grpSpPr>
                      <wps:wsp>
                        <wps:cNvPr id="4790" name="Rectangle 4790"/>
                        <wps:cNvSpPr/>
                        <wps:spPr>
                          <a:xfrm>
                            <a:off x="0" y="0"/>
                            <a:ext cx="515389" cy="448056"/>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D6D55"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9" name="Text Box 2"/>
                        <wps:cNvSpPr txBox="1">
                          <a:spLocks noChangeArrowheads="1"/>
                        </wps:cNvSpPr>
                        <wps:spPr bwMode="auto">
                          <a:xfrm>
                            <a:off x="490400" y="0"/>
                            <a:ext cx="5079076" cy="448887"/>
                          </a:xfrm>
                          <a:prstGeom prst="rect">
                            <a:avLst/>
                          </a:prstGeom>
                          <a:solidFill>
                            <a:srgbClr val="CCD7DA"/>
                          </a:solidFill>
                          <a:ln w="9525">
                            <a:noFill/>
                            <a:miter lim="800000"/>
                            <a:headEnd/>
                            <a:tailEnd/>
                          </a:ln>
                        </wps:spPr>
                        <wps:txbx>
                          <w:txbxContent>
                            <w:p w14:paraId="3756DFAC"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 xml:space="preserve">Examiner toute plainte relative à la gestion de tout marché en vue de l’acquisition de matériel ou de services par une organisation, peu importe la valeur du marché. </w:t>
                              </w:r>
                            </w:p>
                            <w:p w14:paraId="369134EF" w14:textId="206755E4" w:rsidR="009E27DF" w:rsidRPr="00111639" w:rsidRDefault="009E27DF" w:rsidP="009E27DF">
                              <w:pPr>
                                <w:spacing w:after="120" w:line="240" w:lineRule="auto"/>
                                <w:rPr>
                                  <w:rFonts w:ascii="Roboto Condensed" w:hAnsi="Roboto Condensed"/>
                                  <w:lang w:val="fr-CA"/>
                                </w:rPr>
                              </w:pPr>
                            </w:p>
                          </w:txbxContent>
                        </wps:txbx>
                        <wps:bodyPr rot="0" vert="horz" wrap="square" lIns="91440" tIns="45720" rIns="91440" bIns="45720" anchor="t" anchorCtr="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5905839" id="Group 4785" o:spid="_x0000_s1033" style="position:absolute;margin-left:15.05pt;margin-top:5.45pt;width:438.55pt;height:35.35pt;z-index:251734016" coordsize="55694,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">
                <v:rect id="Rectangle 4790" o:spid="_x0000_s1034" style="position:absolute;width:5153;height: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" fillcolor="#587c84" stroked="f" strokeweight="1pt">
                  <v:textbox>
                    <w:txbxContent>
                      <w:p w14:paraId="0B6D6D55"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3</w:t>
                        </w:r>
                      </w:p>
                    </w:txbxContent>
                  </v:textbox>
                </v:rect>
                <v:shape id="Text Box 2" o:spid="_x0000_s1035" type="#_x0000_t202" style="position:absolute;left:4904;width:50790;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" fillcolor="#ccd7da" stroked="f">
                  <v:textbox>
                    <w:txbxContent>
                      <w:p w14:paraId="3756DFAC"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 xml:space="preserve">Examiner toute plainte relative à la gestion de tout marché en vue de l’acquisition de matériel ou de services par une organisation, peu importe la valeur du marché. </w:t>
                        </w:r>
                      </w:p>
                      <w:p w14:paraId="369134EF" w14:textId="206755E4" w:rsidR="009E27DF" w:rsidRPr="00111639" w:rsidRDefault="009E27DF" w:rsidP="009E27DF">
                        <w:pPr>
                          <w:spacing w:after="120" w:line="240" w:lineRule="auto"/>
                          <w:rPr>
                            <w:rFonts w:ascii="Roboto Condensed" w:hAnsi="Roboto Condensed"/>
                            <w:lang w:val="fr-CA"/>
                          </w:rPr>
                        </w:pPr>
                      </w:p>
                    </w:txbxContent>
                  </v:textbox>
                </v:shape>
              </v:group>
            </w:pict>
          </mc:Fallback>
        </mc:AlternateContent>
      </w:r>
    </w:p>
    <w:p w14:paraId="4133D1A0" w14:textId="77777777" w:rsidR="009E27DF" w:rsidRPr="00111639" w:rsidRDefault="009E27DF" w:rsidP="009E27DF">
      <w:pPr>
        <w:spacing w:after="120" w:line="240" w:lineRule="auto"/>
        <w:rPr>
          <w:rFonts w:ascii="Roboto Condensed" w:hAnsi="Roboto Condensed"/>
          <w:lang w:val="fr-CA"/>
        </w:rPr>
      </w:pPr>
    </w:p>
    <w:p w14:paraId="7BFDC29C" w14:textId="4DA9C7B6" w:rsidR="009E27DF" w:rsidRPr="00111639" w:rsidRDefault="004D369F" w:rsidP="009E27DF">
      <w:pPr>
        <w:spacing w:after="120" w:line="240" w:lineRule="auto"/>
        <w:rPr>
          <w:rFonts w:ascii="Roboto Condensed" w:hAnsi="Roboto Condensed"/>
          <w:lang w:val="fr-CA"/>
        </w:rPr>
      </w:pPr>
      <w:r>
        <w:rPr>
          <w:rFonts w:ascii="Roboto Condensed" w:hAnsi="Roboto Condensed"/>
          <w:noProof/>
        </w:rPr>
        <mc:AlternateContent>
          <mc:Choice Requires="wpg">
            <w:drawing>
              <wp:anchor distT="0" distB="0" distL="114300" distR="114300" simplePos="0" relativeHeight="251735040" behindDoc="0" locked="0" layoutInCell="1" allowOverlap="1" wp14:anchorId="055F7E24" wp14:editId="2FEACCA4">
                <wp:simplePos x="0" y="0"/>
                <wp:positionH relativeFrom="margin">
                  <wp:posOffset>187325</wp:posOffset>
                </wp:positionH>
                <wp:positionV relativeFrom="paragraph">
                  <wp:posOffset>138430</wp:posOffset>
                </wp:positionV>
                <wp:extent cx="5569476" cy="448887"/>
                <wp:effectExtent l="0" t="0" r="0" b="8890"/>
                <wp:wrapNone/>
                <wp:docPr id="4791" name="Group 4791"/>
                <wp:cNvGraphicFramePr/>
                <a:graphic xmlns:a="http://schemas.openxmlformats.org/drawingml/2006/main">
                  <a:graphicData uri="http://schemas.microsoft.com/office/word/2010/wordprocessingGroup">
                    <wpg:wgp>
                      <wpg:cNvGrpSpPr/>
                      <wpg:grpSpPr>
                        <a:xfrm>
                          <a:off x="0" y="0"/>
                          <a:ext cx="5569476" cy="448887"/>
                          <a:chOff x="0" y="0"/>
                          <a:chExt cx="5569476" cy="448887"/>
                        </a:xfrm>
                      </wpg:grpSpPr>
                      <wps:wsp>
                        <wps:cNvPr id="4794" name="Rectangle 4794"/>
                        <wps:cNvSpPr/>
                        <wps:spPr>
                          <a:xfrm>
                            <a:off x="0" y="0"/>
                            <a:ext cx="515389" cy="448056"/>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CDFFD"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2" name="Text Box 2"/>
                        <wps:cNvSpPr txBox="1">
                          <a:spLocks noChangeArrowheads="1"/>
                        </wps:cNvSpPr>
                        <wps:spPr bwMode="auto">
                          <a:xfrm>
                            <a:off x="490400" y="0"/>
                            <a:ext cx="5079076" cy="448887"/>
                          </a:xfrm>
                          <a:prstGeom prst="rect">
                            <a:avLst/>
                          </a:prstGeom>
                          <a:solidFill>
                            <a:srgbClr val="CCD7DA"/>
                          </a:solidFill>
                          <a:ln w="9525">
                            <a:noFill/>
                            <a:miter lim="800000"/>
                            <a:headEnd/>
                            <a:tailEnd/>
                          </a:ln>
                        </wps:spPr>
                        <wps:txbx>
                          <w:txbxContent>
                            <w:p w14:paraId="3D1663BF"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Veiller à donner l’accès à un mécanisme de règlement extrajudiciaire des différends, lorsque toutes les parties au marché conviennent d’y participer.</w:t>
                              </w:r>
                            </w:p>
                            <w:p w14:paraId="7B569B52" w14:textId="77777777" w:rsidR="009E27DF" w:rsidRPr="00111639" w:rsidRDefault="009E27DF" w:rsidP="009E27DF">
                              <w:pPr>
                                <w:spacing w:after="120" w:line="240" w:lineRule="auto"/>
                                <w:rPr>
                                  <w:rFonts w:ascii="Roboto Condensed" w:hAnsi="Roboto Condensed"/>
                                  <w:lang w:val="fr-CA"/>
                                </w:rPr>
                              </w:pPr>
                            </w:p>
                          </w:txbxContent>
                        </wps:txbx>
                        <wps:bodyPr rot="0" vert="horz" wrap="square" lIns="91440" tIns="45720" rIns="91440" bIns="45720" anchor="t" anchorCtr="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5F7E24" id="Group 4791" o:spid="_x0000_s1036" style="position:absolute;margin-left:14.75pt;margin-top:10.9pt;width:438.55pt;height:35.35pt;z-index:251735040;mso-position-horizontal-relative:margin" coordsize="55694,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">
                <v:rect id="Rectangle 4794" o:spid="_x0000_s1037" style="position:absolute;width:5153;height: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" fillcolor="#587c84" stroked="f" strokeweight="1pt">
                  <v:textbox>
                    <w:txbxContent>
                      <w:p w14:paraId="1D5CDFFD"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4</w:t>
                        </w:r>
                      </w:p>
                    </w:txbxContent>
                  </v:textbox>
                </v:rect>
                <v:shape id="Text Box 2" o:spid="_x0000_s1038" type="#_x0000_t202" style="position:absolute;left:4904;width:50790;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" fillcolor="#ccd7da" stroked="f">
                  <v:textbox>
                    <w:txbxContent>
                      <w:p w14:paraId="3D1663BF" w14:textId="77777777" w:rsidR="00111639" w:rsidRPr="00111639" w:rsidRDefault="00111639" w:rsidP="00111639">
                        <w:pPr>
                          <w:spacing w:after="0" w:line="240" w:lineRule="auto"/>
                          <w:rPr>
                            <w:rFonts w:ascii="Roboto Condensed" w:hAnsi="Roboto Condensed"/>
                            <w:lang w:val="fr-CA"/>
                          </w:rPr>
                        </w:pPr>
                        <w:r w:rsidRPr="00111639">
                          <w:rPr>
                            <w:rFonts w:ascii="Roboto Condensed" w:hAnsi="Roboto Condensed"/>
                            <w:lang w:val="fr-CA"/>
                          </w:rPr>
                          <w:t>Veiller à donner l’accès à un mécanisme de règlement extrajudiciaire des différends, lorsque toutes les parties au marché conviennent d’y participer.</w:t>
                        </w:r>
                      </w:p>
                      <w:p w14:paraId="7B569B52" w14:textId="77777777" w:rsidR="009E27DF" w:rsidRPr="00111639" w:rsidRDefault="009E27DF" w:rsidP="009E27DF">
                        <w:pPr>
                          <w:spacing w:after="120" w:line="240" w:lineRule="auto"/>
                          <w:rPr>
                            <w:rFonts w:ascii="Roboto Condensed" w:hAnsi="Roboto Condensed"/>
                            <w:lang w:val="fr-CA"/>
                          </w:rPr>
                        </w:pPr>
                      </w:p>
                    </w:txbxContent>
                  </v:textbox>
                </v:shape>
                <w10:wrap anchorx="margin"/>
              </v:group>
            </w:pict>
          </mc:Fallback>
        </mc:AlternateContent>
      </w:r>
    </w:p>
    <w:p w14:paraId="511FD28E" w14:textId="77777777" w:rsidR="009E27DF" w:rsidRPr="00111639" w:rsidRDefault="009E27DF" w:rsidP="009E27DF">
      <w:pPr>
        <w:spacing w:after="120" w:line="240" w:lineRule="auto"/>
        <w:rPr>
          <w:rFonts w:ascii="Roboto Condensed" w:hAnsi="Roboto Condensed"/>
          <w:lang w:val="fr-CA"/>
        </w:rPr>
      </w:pPr>
    </w:p>
    <w:p w14:paraId="4CDD8367" w14:textId="77777777" w:rsidR="00D949AE" w:rsidRPr="00111639" w:rsidRDefault="00D949AE" w:rsidP="00D949AE">
      <w:pPr>
        <w:spacing w:after="0" w:line="240" w:lineRule="auto"/>
        <w:rPr>
          <w:rFonts w:ascii="Roboto Condensed" w:hAnsi="Roboto Condensed"/>
          <w:lang w:val="fr-CA"/>
        </w:rPr>
      </w:pPr>
    </w:p>
    <w:p w14:paraId="6906DCE2" w14:textId="77777777" w:rsidR="007E530F" w:rsidRPr="004D369F" w:rsidRDefault="007E530F" w:rsidP="00D949AE">
      <w:pPr>
        <w:spacing w:after="0" w:line="240" w:lineRule="auto"/>
        <w:rPr>
          <w:rFonts w:ascii="Roboto Condensed" w:hAnsi="Roboto Condensed"/>
          <w:sz w:val="12"/>
          <w:szCs w:val="12"/>
          <w:lang w:val="fr-CA"/>
        </w:rPr>
      </w:pPr>
    </w:p>
    <w:p w14:paraId="1DE97B3A" w14:textId="77777777" w:rsidR="004D369F" w:rsidRPr="0000654E" w:rsidDel="00D10E4A" w:rsidRDefault="004D369F" w:rsidP="004D369F">
      <w:pPr>
        <w:spacing w:after="0" w:line="240" w:lineRule="auto"/>
        <w:rPr>
          <w:rFonts w:ascii="Roboto Condensed" w:hAnsi="Roboto Condensed"/>
          <w:lang w:val="fr-CA"/>
        </w:rPr>
      </w:pPr>
      <w:r w:rsidRPr="0000654E">
        <w:rPr>
          <w:rFonts w:ascii="Roboto Condensed" w:hAnsi="Roboto Condensed"/>
          <w:lang w:val="fr-CA"/>
        </w:rPr>
        <w:t xml:space="preserve">La </w:t>
      </w:r>
      <w:r w:rsidRPr="0000654E">
        <w:rPr>
          <w:rFonts w:ascii="Roboto Condensed" w:hAnsi="Roboto Condensed"/>
          <w:i/>
          <w:lang w:val="fr-CA"/>
        </w:rPr>
        <w:t>Loi fédérale sur la responsabilité</w:t>
      </w:r>
      <w:r w:rsidRPr="0000654E">
        <w:rPr>
          <w:rFonts w:ascii="Roboto Condensed" w:hAnsi="Roboto Condensed"/>
          <w:lang w:val="fr-CA"/>
        </w:rPr>
        <w:t xml:space="preserve"> précise également que le gouverneur en conseil ou le ministre peut assigner d’autres tâches ou fonctions à l’ombudsman de l’approvisionnement à l’égard des pratiques d’acquisition de matériel et de services. Afin de remplir ce mandat, le Bureau de l’ombudsman de l’approvisionnement fonde ses objectifs stratégiques sur les trois piliers suivants : éduquer, faciliter et enquêter. </w:t>
      </w:r>
    </w:p>
    <w:p w14:paraId="212926BB" w14:textId="77777777" w:rsidR="004D369F" w:rsidRPr="0000654E" w:rsidRDefault="004D369F" w:rsidP="004D369F">
      <w:pPr>
        <w:spacing w:after="0" w:line="240" w:lineRule="auto"/>
        <w:rPr>
          <w:rFonts w:ascii="Roboto Condensed" w:hAnsi="Roboto Condensed"/>
          <w:lang w:val="fr-CA"/>
        </w:rPr>
      </w:pPr>
    </w:p>
    <w:p w14:paraId="522616FA" w14:textId="06E30601" w:rsidR="00D66D88" w:rsidRDefault="004D369F" w:rsidP="004D369F">
      <w:pPr>
        <w:spacing w:after="0" w:line="240" w:lineRule="auto"/>
        <w:rPr>
          <w:rFonts w:ascii="Roboto Condensed" w:hAnsi="Roboto Condensed"/>
          <w:lang w:val="fr-CA"/>
        </w:rPr>
      </w:pPr>
      <w:r w:rsidRPr="0000654E">
        <w:rPr>
          <w:rFonts w:ascii="Roboto Condensed" w:hAnsi="Roboto Condensed"/>
          <w:lang w:val="fr-CA"/>
        </w:rPr>
        <w:t xml:space="preserve">Pour plus d’information, consulter le site Web du </w:t>
      </w:r>
      <w:hyperlink r:id="rId8" w:history="1">
        <w:r w:rsidRPr="0000654E">
          <w:rPr>
            <w:rStyle w:val="Hyperlink"/>
            <w:rFonts w:ascii="Roboto Condensed" w:hAnsi="Roboto Condensed"/>
            <w:lang w:val="fr-CA"/>
          </w:rPr>
          <w:t>Bureau de l’ombudsman de l’approvisionnement</w:t>
        </w:r>
      </w:hyperlink>
      <w:r w:rsidR="00D949AE" w:rsidRPr="004D369F">
        <w:rPr>
          <w:rFonts w:ascii="Roboto Condensed" w:hAnsi="Roboto Condensed"/>
          <w:lang w:val="fr-CA"/>
        </w:rPr>
        <w:t>.</w:t>
      </w:r>
    </w:p>
    <w:p w14:paraId="4E6A0BA9" w14:textId="2EA3715C" w:rsidR="008874DA" w:rsidRDefault="008874DA" w:rsidP="004D369F">
      <w:pPr>
        <w:spacing w:after="0" w:line="240" w:lineRule="auto"/>
        <w:rPr>
          <w:rFonts w:ascii="Roboto Condensed" w:hAnsi="Roboto Condensed"/>
          <w:lang w:val="fr-CA"/>
        </w:rPr>
      </w:pPr>
    </w:p>
    <w:p w14:paraId="4F4099B5" w14:textId="77777777" w:rsidR="008874DA" w:rsidRPr="004D369F" w:rsidRDefault="008874DA" w:rsidP="004D369F">
      <w:pPr>
        <w:spacing w:after="0" w:line="240" w:lineRule="auto"/>
        <w:rPr>
          <w:rFonts w:ascii="Roboto Condensed" w:hAnsi="Roboto Condensed"/>
          <w:lang w:val="fr-CA"/>
        </w:rPr>
      </w:pPr>
    </w:p>
    <w:p w14:paraId="1A4C4752" w14:textId="70CCB13D" w:rsidR="00577354" w:rsidRPr="004D369F" w:rsidRDefault="00577354">
      <w:pPr>
        <w:rPr>
          <w:rFonts w:ascii="Roboto Condensed" w:hAnsi="Roboto Condensed"/>
          <w:lang w:val="fr-CA"/>
        </w:rPr>
      </w:pPr>
      <w:r>
        <w:rPr>
          <w:rFonts w:ascii="Roboto Condensed" w:hAnsi="Roboto Condensed"/>
          <w:noProof/>
        </w:rPr>
        <w:lastRenderedPageBreak/>
        <mc:AlternateContent>
          <mc:Choice Requires="wps">
            <w:drawing>
              <wp:anchor distT="0" distB="0" distL="114300" distR="114300" simplePos="0" relativeHeight="251718656" behindDoc="0" locked="0" layoutInCell="1" allowOverlap="1" wp14:anchorId="71792AA3" wp14:editId="63F31B85">
                <wp:simplePos x="0" y="0"/>
                <wp:positionH relativeFrom="page">
                  <wp:align>right</wp:align>
                </wp:positionH>
                <wp:positionV relativeFrom="paragraph">
                  <wp:posOffset>-635</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BD482" w14:textId="75EFCA84" w:rsidR="004D369F" w:rsidRPr="004D369F" w:rsidRDefault="004D369F" w:rsidP="004D369F">
                            <w:pPr>
                              <w:spacing w:after="0" w:line="240" w:lineRule="auto"/>
                              <w:jc w:val="center"/>
                              <w:rPr>
                                <w:rFonts w:ascii="Roboto Condensed" w:hAnsi="Roboto Condensed"/>
                                <w:color w:val="FFFFFF" w:themeColor="background1"/>
                                <w:sz w:val="20"/>
                                <w:szCs w:val="20"/>
                                <w:lang w:val="fr-CA"/>
                              </w:rPr>
                            </w:pPr>
                            <w:r w:rsidRPr="004D369F">
                              <w:rPr>
                                <w:rStyle w:val="Heading1Char"/>
                                <w:rFonts w:ascii="Roboto Condensed" w:hAnsi="Roboto Condensed"/>
                                <w:color w:val="FFFFFF" w:themeColor="background1"/>
                                <w:sz w:val="28"/>
                                <w:szCs w:val="28"/>
                                <w:lang w:val="fr-CA"/>
                              </w:rPr>
                              <w:t>Tribunal canadien du commerce extérieur</w:t>
                            </w:r>
                          </w:p>
                          <w:p w14:paraId="041AB0F0" w14:textId="1EB6EB41" w:rsidR="00577354" w:rsidRPr="00076B12" w:rsidRDefault="00577354" w:rsidP="00577354">
                            <w:pPr>
                              <w:spacing w:after="0" w:line="240" w:lineRule="auto"/>
                              <w:jc w:val="center"/>
                              <w:rPr>
                                <w:rFonts w:ascii="Roboto Condensed" w:hAnsi="Roboto Condensed"/>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792AA3" id="Rectangle 10" o:spid="_x0000_s1039" style="position:absolute;margin-left:571.3pt;margin-top:-.05pt;width:611.3pt;height:29.45pt;z-index:2517186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" fillcolor="#587c84" stroked="f" strokeweight="1pt">
                <v:textbox>
                  <w:txbxContent>
                    <w:p w14:paraId="6A6BD482" w14:textId="75EFCA84" w:rsidR="004D369F" w:rsidRPr="004D369F" w:rsidRDefault="004D369F" w:rsidP="004D369F">
                      <w:pPr>
                        <w:spacing w:after="0" w:line="240" w:lineRule="auto"/>
                        <w:jc w:val="center"/>
                        <w:rPr>
                          <w:rFonts w:ascii="Roboto Condensed" w:hAnsi="Roboto Condensed"/>
                          <w:color w:val="FFFFFF" w:themeColor="background1"/>
                          <w:sz w:val="20"/>
                          <w:szCs w:val="20"/>
                          <w:lang w:val="fr-CA"/>
                        </w:rPr>
                      </w:pPr>
                      <w:r w:rsidRPr="004D369F">
                        <w:rPr>
                          <w:rStyle w:val="Heading1Char"/>
                          <w:rFonts w:ascii="Roboto Condensed" w:hAnsi="Roboto Condensed"/>
                          <w:color w:val="FFFFFF" w:themeColor="background1"/>
                          <w:sz w:val="28"/>
                          <w:szCs w:val="28"/>
                          <w:lang w:val="fr-CA"/>
                        </w:rPr>
                        <w:t>Tribunal canadien du commerce extérieur</w:t>
                      </w:r>
                    </w:p>
                    <w:p w14:paraId="041AB0F0" w14:textId="1EB6EB41" w:rsidR="00577354" w:rsidRPr="00076B12" w:rsidRDefault="00577354" w:rsidP="00577354">
                      <w:pPr>
                        <w:spacing w:after="0" w:line="240" w:lineRule="auto"/>
                        <w:jc w:val="center"/>
                        <w:rPr>
                          <w:rFonts w:ascii="Roboto Condensed" w:hAnsi="Roboto Condensed"/>
                          <w:sz w:val="20"/>
                          <w:lang w:val="en-CA"/>
                        </w:rPr>
                      </w:pPr>
                    </w:p>
                  </w:txbxContent>
                </v:textbox>
                <w10:wrap anchorx="page"/>
              </v:rect>
            </w:pict>
          </mc:Fallback>
        </mc:AlternateContent>
      </w:r>
    </w:p>
    <w:p w14:paraId="7B58C7BD" w14:textId="317777CB" w:rsidR="00577354" w:rsidRPr="004D369F" w:rsidRDefault="00577354">
      <w:pPr>
        <w:rPr>
          <w:rFonts w:ascii="Roboto Condensed" w:hAnsi="Roboto Condensed"/>
          <w:lang w:val="fr-CA"/>
        </w:rPr>
      </w:pPr>
    </w:p>
    <w:p w14:paraId="7533191A" w14:textId="30743EFE" w:rsidR="00577354" w:rsidRDefault="004D369F" w:rsidP="00577354">
      <w:pPr>
        <w:spacing w:after="0" w:line="240" w:lineRule="auto"/>
        <w:rPr>
          <w:rFonts w:ascii="Roboto Condensed" w:hAnsi="Roboto Condensed"/>
          <w:lang w:val="fr-CA"/>
        </w:rPr>
      </w:pPr>
      <w:r w:rsidRPr="0000654E">
        <w:rPr>
          <w:rFonts w:ascii="Roboto Condensed" w:hAnsi="Roboto Condensed"/>
          <w:lang w:val="fr-CA"/>
        </w:rPr>
        <w:t xml:space="preserve">Le Tribunal canadien du commerce extérieur est un organisme quasi judiciaire indépendant qui relève du Parlement par l’entremise du ministre des Finances. Le mandat du Tribunal touche cinq principaux domaines : </w:t>
      </w:r>
    </w:p>
    <w:p w14:paraId="3DA587F3" w14:textId="40817597" w:rsidR="004D369F" w:rsidRPr="008B2C6F" w:rsidRDefault="004D369F" w:rsidP="00577354">
      <w:pPr>
        <w:spacing w:after="0" w:line="240" w:lineRule="auto"/>
        <w:rPr>
          <w:rFonts w:ascii="Roboto Condensed" w:hAnsi="Roboto Condensed"/>
          <w:lang w:val="fr-CA"/>
        </w:rPr>
      </w:pPr>
    </w:p>
    <w:p w14:paraId="6FB9BC76" w14:textId="77B85230" w:rsidR="004D369F" w:rsidRPr="0000654E" w:rsidRDefault="004D369F" w:rsidP="008B2C6F">
      <w:pPr>
        <w:pStyle w:val="ListParagraph"/>
        <w:numPr>
          <w:ilvl w:val="0"/>
          <w:numId w:val="19"/>
        </w:numPr>
        <w:tabs>
          <w:tab w:val="left" w:pos="1080"/>
        </w:tabs>
        <w:spacing w:after="0" w:line="240" w:lineRule="auto"/>
        <w:rPr>
          <w:rFonts w:ascii="Roboto Condensed" w:hAnsi="Roboto Condensed"/>
          <w:lang w:val="fr-CA"/>
        </w:rPr>
      </w:pPr>
      <w:r>
        <w:rPr>
          <w:noProof/>
        </w:rPr>
        <w:drawing>
          <wp:anchor distT="0" distB="0" distL="114300" distR="114300" simplePos="0" relativeHeight="251736064" behindDoc="1" locked="0" layoutInCell="1" allowOverlap="1" wp14:anchorId="653E8DB0" wp14:editId="266CF4DC">
            <wp:simplePos x="0" y="0"/>
            <wp:positionH relativeFrom="column">
              <wp:posOffset>3979545</wp:posOffset>
            </wp:positionH>
            <wp:positionV relativeFrom="paragraph">
              <wp:posOffset>136352</wp:posOffset>
            </wp:positionV>
            <wp:extent cx="905971" cy="888942"/>
            <wp:effectExtent l="0" t="0" r="8890" b="6985"/>
            <wp:wrapTight wrapText="bothSides">
              <wp:wrapPolygon edited="0">
                <wp:start x="0" y="0"/>
                <wp:lineTo x="0" y="21307"/>
                <wp:lineTo x="21358" y="21307"/>
                <wp:lineTo x="21358" y="0"/>
                <wp:lineTo x="0" y="0"/>
              </wp:wrapPolygon>
            </wp:wrapTight>
            <wp:docPr id="4797" name="Picture 4797" descr="Flat planet earth icon a world globe isolated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planet earth icon a world globe isolated Vector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17" t="8396" r="10246" b="16783"/>
                    <a:stretch/>
                  </pic:blipFill>
                  <pic:spPr bwMode="auto">
                    <a:xfrm>
                      <a:off x="0" y="0"/>
                      <a:ext cx="905971" cy="8889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654E">
        <w:rPr>
          <w:rFonts w:ascii="Roboto Condensed" w:hAnsi="Roboto Condensed"/>
          <w:lang w:val="fr-CA"/>
        </w:rPr>
        <w:t xml:space="preserve">Les enquêtes concernant les marchés publics </w:t>
      </w:r>
    </w:p>
    <w:p w14:paraId="34510553" w14:textId="77777777" w:rsidR="004D369F" w:rsidRDefault="004D369F" w:rsidP="008B2C6F">
      <w:pPr>
        <w:pStyle w:val="ListParagraph"/>
        <w:numPr>
          <w:ilvl w:val="0"/>
          <w:numId w:val="19"/>
        </w:numPr>
        <w:tabs>
          <w:tab w:val="left" w:pos="1080"/>
        </w:tabs>
        <w:spacing w:after="0" w:line="240" w:lineRule="auto"/>
        <w:rPr>
          <w:rFonts w:ascii="Roboto Condensed" w:hAnsi="Roboto Condensed"/>
          <w:lang w:val="fr-CA"/>
        </w:rPr>
      </w:pPr>
      <w:r w:rsidRPr="0000654E">
        <w:rPr>
          <w:rFonts w:ascii="Roboto Condensed" w:hAnsi="Roboto Condensed"/>
          <w:lang w:val="fr-CA"/>
        </w:rPr>
        <w:t xml:space="preserve">Les enquêtes concernant le dommage effectuées dans </w:t>
      </w:r>
    </w:p>
    <w:p w14:paraId="479217EB" w14:textId="75360454" w:rsidR="004D369F" w:rsidRPr="0000654E" w:rsidRDefault="004D369F" w:rsidP="008B2C6F">
      <w:pPr>
        <w:pStyle w:val="ListParagraph"/>
        <w:tabs>
          <w:tab w:val="left" w:pos="1080"/>
        </w:tabs>
        <w:spacing w:after="0" w:line="240" w:lineRule="auto"/>
        <w:ind w:left="1080"/>
        <w:rPr>
          <w:rFonts w:ascii="Roboto Condensed" w:hAnsi="Roboto Condensed"/>
          <w:lang w:val="fr-CA"/>
        </w:rPr>
      </w:pPr>
      <w:r w:rsidRPr="0000654E">
        <w:rPr>
          <w:rFonts w:ascii="Roboto Condensed" w:hAnsi="Roboto Condensed"/>
          <w:lang w:val="fr-CA"/>
        </w:rPr>
        <w:t xml:space="preserve">le cadre de procédures antidumping </w:t>
      </w:r>
    </w:p>
    <w:p w14:paraId="7D092132" w14:textId="77777777" w:rsidR="004D369F" w:rsidRPr="0000654E" w:rsidRDefault="004D369F" w:rsidP="008B2C6F">
      <w:pPr>
        <w:pStyle w:val="ListParagraph"/>
        <w:numPr>
          <w:ilvl w:val="0"/>
          <w:numId w:val="19"/>
        </w:numPr>
        <w:tabs>
          <w:tab w:val="left" w:pos="1080"/>
        </w:tabs>
        <w:spacing w:after="0" w:line="240" w:lineRule="auto"/>
        <w:rPr>
          <w:rFonts w:ascii="Roboto Condensed" w:hAnsi="Roboto Condensed"/>
          <w:lang w:val="fr-CA"/>
        </w:rPr>
      </w:pPr>
      <w:r w:rsidRPr="0000654E">
        <w:rPr>
          <w:rFonts w:ascii="Roboto Condensed" w:hAnsi="Roboto Condensed"/>
          <w:lang w:val="fr-CA"/>
        </w:rPr>
        <w:t xml:space="preserve">Les appels en matière de douane et de taxe d’accise </w:t>
      </w:r>
    </w:p>
    <w:p w14:paraId="12E6DFF3" w14:textId="77777777" w:rsidR="004D369F" w:rsidRPr="0000654E" w:rsidRDefault="004D369F" w:rsidP="008B2C6F">
      <w:pPr>
        <w:pStyle w:val="ListParagraph"/>
        <w:numPr>
          <w:ilvl w:val="0"/>
          <w:numId w:val="19"/>
        </w:numPr>
        <w:tabs>
          <w:tab w:val="left" w:pos="1080"/>
        </w:tabs>
        <w:spacing w:after="0" w:line="240" w:lineRule="auto"/>
        <w:rPr>
          <w:rFonts w:ascii="Roboto Condensed" w:hAnsi="Roboto Condensed"/>
          <w:lang w:val="fr-CA"/>
        </w:rPr>
      </w:pPr>
      <w:r w:rsidRPr="0000654E">
        <w:rPr>
          <w:rFonts w:ascii="Roboto Condensed" w:hAnsi="Roboto Condensed"/>
          <w:lang w:val="fr-CA"/>
        </w:rPr>
        <w:t xml:space="preserve">Les enquêtes économiques et tarifaires </w:t>
      </w:r>
    </w:p>
    <w:p w14:paraId="71E2892C" w14:textId="77777777" w:rsidR="004D369F" w:rsidRPr="0000654E" w:rsidRDefault="004D369F" w:rsidP="008B2C6F">
      <w:pPr>
        <w:pStyle w:val="ListParagraph"/>
        <w:numPr>
          <w:ilvl w:val="0"/>
          <w:numId w:val="19"/>
        </w:numPr>
        <w:tabs>
          <w:tab w:val="left" w:pos="1080"/>
        </w:tabs>
        <w:spacing w:after="0" w:line="240" w:lineRule="auto"/>
        <w:rPr>
          <w:rFonts w:ascii="Roboto Condensed" w:hAnsi="Roboto Condensed"/>
          <w:lang w:val="fr-CA"/>
        </w:rPr>
      </w:pPr>
      <w:r w:rsidRPr="0000654E">
        <w:rPr>
          <w:rFonts w:ascii="Roboto Condensed" w:hAnsi="Roboto Condensed"/>
          <w:lang w:val="fr-CA"/>
        </w:rPr>
        <w:t xml:space="preserve">Les enquêtes de sauvegarde </w:t>
      </w:r>
    </w:p>
    <w:p w14:paraId="234A3D80" w14:textId="77777777" w:rsidR="00577354" w:rsidRPr="00B868F7" w:rsidRDefault="00577354" w:rsidP="00577354">
      <w:pPr>
        <w:spacing w:after="0" w:line="240" w:lineRule="auto"/>
        <w:rPr>
          <w:rFonts w:ascii="Roboto Condensed" w:hAnsi="Roboto Condensed"/>
          <w:lang w:val="en-CA"/>
        </w:rPr>
      </w:pPr>
    </w:p>
    <w:p w14:paraId="48109BB3" w14:textId="77777777" w:rsidR="004D369F" w:rsidRPr="0000654E" w:rsidRDefault="004D369F" w:rsidP="004D369F">
      <w:pPr>
        <w:spacing w:after="0" w:line="240" w:lineRule="auto"/>
        <w:rPr>
          <w:rFonts w:ascii="Roboto Condensed" w:hAnsi="Roboto Condensed"/>
          <w:highlight w:val="yellow"/>
          <w:lang w:val="fr-CA"/>
        </w:rPr>
      </w:pPr>
      <w:r w:rsidRPr="0000654E">
        <w:rPr>
          <w:rFonts w:ascii="Roboto Condensed" w:hAnsi="Roboto Condensed"/>
          <w:lang w:val="fr-CA"/>
        </w:rPr>
        <w:t>Les accords commerciaux internationaux exigent que chaque partie ait un organisme indépendant chargé d’examiner les contestations des soumissions. Un fournisseur potentiel peut porter plainte auprès du Tribunal concernant une activité d’approvisionnement à l’égard de tout aspect du processus d’approvisionnement assujetti à ces accords qu’il juge inéquitable ou discriminatoire.</w:t>
      </w:r>
    </w:p>
    <w:p w14:paraId="4031F712" w14:textId="77777777" w:rsidR="004D369F" w:rsidRPr="0000654E" w:rsidRDefault="004D369F" w:rsidP="004D369F">
      <w:pPr>
        <w:spacing w:after="0" w:line="240" w:lineRule="auto"/>
        <w:rPr>
          <w:rFonts w:ascii="Roboto Condensed" w:hAnsi="Roboto Condensed"/>
          <w:highlight w:val="yellow"/>
          <w:lang w:val="fr-CA"/>
        </w:rPr>
      </w:pPr>
    </w:p>
    <w:p w14:paraId="57E04D99" w14:textId="77777777" w:rsidR="004D369F" w:rsidRPr="0000654E" w:rsidRDefault="004D369F" w:rsidP="004D369F">
      <w:pPr>
        <w:spacing w:after="0" w:line="240" w:lineRule="auto"/>
        <w:rPr>
          <w:rFonts w:ascii="Roboto Condensed" w:hAnsi="Roboto Condensed"/>
          <w:highlight w:val="yellow"/>
          <w:lang w:val="fr-CA"/>
        </w:rPr>
      </w:pPr>
      <w:r w:rsidRPr="0000654E">
        <w:rPr>
          <w:rFonts w:ascii="Roboto Condensed" w:hAnsi="Roboto Condensed"/>
          <w:lang w:val="fr-CA"/>
        </w:rPr>
        <w:t>Si une plainte est transmise au Tribunal, il se peut que le processus d’approvisionnement soit retardé de façon importante puisqu’un examen est effectué et qu’une recommandation est présentée pour résoudre la réclamation relative à une offre, à savoir une réévaluation des offres, une résiliation du marché ou une reprise du processus. Le Tribunal peut aussi imposer un paiement pour les dommages mineurs et, potentiellement, à la suite d’une décision de la cour, pour les dommages majeurs.</w:t>
      </w:r>
    </w:p>
    <w:p w14:paraId="530DBB2D" w14:textId="77777777" w:rsidR="004D369F" w:rsidRPr="0000654E" w:rsidRDefault="004D369F" w:rsidP="004D369F">
      <w:pPr>
        <w:spacing w:after="0" w:line="240" w:lineRule="auto"/>
        <w:rPr>
          <w:rFonts w:ascii="Roboto Condensed" w:hAnsi="Roboto Condensed"/>
          <w:highlight w:val="yellow"/>
          <w:lang w:val="fr-CA"/>
        </w:rPr>
      </w:pPr>
    </w:p>
    <w:p w14:paraId="4C54F42B" w14:textId="50D289F5" w:rsidR="00577354" w:rsidRPr="004D369F" w:rsidRDefault="004D369F" w:rsidP="004D369F">
      <w:pPr>
        <w:spacing w:after="0" w:line="240" w:lineRule="auto"/>
        <w:rPr>
          <w:rFonts w:ascii="Roboto Condensed" w:hAnsi="Roboto Condensed"/>
          <w:lang w:val="fr-CA"/>
        </w:rPr>
      </w:pPr>
      <w:r w:rsidRPr="0000654E">
        <w:rPr>
          <w:rFonts w:ascii="Roboto Condensed" w:hAnsi="Roboto Condensed"/>
          <w:lang w:val="fr-CA"/>
        </w:rPr>
        <w:t xml:space="preserve">Pour plus d’information, consulter le site Web du </w:t>
      </w:r>
      <w:hyperlink r:id="rId10" w:history="1">
        <w:r w:rsidRPr="0000654E">
          <w:rPr>
            <w:rStyle w:val="Hyperlink"/>
            <w:rFonts w:ascii="Roboto Condensed" w:hAnsi="Roboto Condensed"/>
            <w:lang w:val="fr-CA"/>
          </w:rPr>
          <w:t>Tribunal canadien du commerce extérieur</w:t>
        </w:r>
      </w:hyperlink>
      <w:r w:rsidR="00577354" w:rsidRPr="004D369F">
        <w:rPr>
          <w:rFonts w:ascii="Roboto Condensed" w:hAnsi="Roboto Condensed"/>
          <w:lang w:val="fr-CA"/>
        </w:rPr>
        <w:t>.</w:t>
      </w:r>
    </w:p>
    <w:p w14:paraId="7227F1C8" w14:textId="28A5E834" w:rsidR="00577354" w:rsidRPr="004D369F" w:rsidRDefault="004D718C">
      <w:pPr>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738112" behindDoc="0" locked="0" layoutInCell="1" allowOverlap="1" wp14:anchorId="2EBEF84C" wp14:editId="158D4887">
                <wp:simplePos x="0" y="0"/>
                <wp:positionH relativeFrom="page">
                  <wp:align>right</wp:align>
                </wp:positionH>
                <wp:positionV relativeFrom="paragraph">
                  <wp:posOffset>270741</wp:posOffset>
                </wp:positionV>
                <wp:extent cx="7763683" cy="374073"/>
                <wp:effectExtent l="0" t="0" r="8890" b="6985"/>
                <wp:wrapNone/>
                <wp:docPr id="4798" name="Rectangle 479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BEEB9" w14:textId="77777777" w:rsidR="008B2C6F" w:rsidRPr="008B2C6F" w:rsidRDefault="008B2C6F" w:rsidP="008B2C6F">
                            <w:pPr>
                              <w:pStyle w:val="Heading1"/>
                              <w:spacing w:before="0" w:line="240" w:lineRule="auto"/>
                              <w:jc w:val="center"/>
                              <w:rPr>
                                <w:rFonts w:ascii="Roboto Condensed" w:hAnsi="Roboto Condensed"/>
                                <w:color w:val="FFFFFF" w:themeColor="background1"/>
                                <w:sz w:val="28"/>
                                <w:szCs w:val="28"/>
                                <w:lang w:val="fr-CA"/>
                              </w:rPr>
                            </w:pPr>
                            <w:r w:rsidRPr="008B2C6F">
                              <w:rPr>
                                <w:rFonts w:ascii="Roboto Condensed" w:hAnsi="Roboto Condensed"/>
                                <w:color w:val="FFFFFF" w:themeColor="background1"/>
                                <w:sz w:val="28"/>
                                <w:szCs w:val="28"/>
                                <w:lang w:val="fr-CA"/>
                              </w:rPr>
                              <w:t>Cour fédérale</w:t>
                            </w:r>
                          </w:p>
                          <w:p w14:paraId="6F5C3B4D" w14:textId="15DB092E" w:rsidR="00AF455B" w:rsidRPr="00076B12" w:rsidRDefault="00AF455B" w:rsidP="00AF455B">
                            <w:pPr>
                              <w:spacing w:after="0" w:line="240" w:lineRule="auto"/>
                              <w:jc w:val="center"/>
                              <w:rPr>
                                <w:rFonts w:ascii="Roboto Condensed" w:hAnsi="Roboto Condensed"/>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BEF84C" id="Rectangle 4798" o:spid="_x0000_s1040" style="position:absolute;margin-left:571.3pt;margin-top:21.3pt;width:611.3pt;height:29.45pt;z-index:2517381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" fillcolor="#587c84" stroked="f" strokeweight="1pt">
                <v:textbox>
                  <w:txbxContent>
                    <w:p w14:paraId="0EFBEEB9" w14:textId="77777777" w:rsidR="008B2C6F" w:rsidRPr="008B2C6F" w:rsidRDefault="008B2C6F" w:rsidP="008B2C6F">
                      <w:pPr>
                        <w:pStyle w:val="Heading1"/>
                        <w:spacing w:before="0" w:line="240" w:lineRule="auto"/>
                        <w:jc w:val="center"/>
                        <w:rPr>
                          <w:rFonts w:ascii="Roboto Condensed" w:hAnsi="Roboto Condensed"/>
                          <w:color w:val="FFFFFF" w:themeColor="background1"/>
                          <w:sz w:val="28"/>
                          <w:szCs w:val="28"/>
                          <w:lang w:val="fr-CA"/>
                        </w:rPr>
                      </w:pPr>
                      <w:r w:rsidRPr="008B2C6F">
                        <w:rPr>
                          <w:rFonts w:ascii="Roboto Condensed" w:hAnsi="Roboto Condensed"/>
                          <w:color w:val="FFFFFF" w:themeColor="background1"/>
                          <w:sz w:val="28"/>
                          <w:szCs w:val="28"/>
                          <w:lang w:val="fr-CA"/>
                        </w:rPr>
                        <w:t>Cour fédérale</w:t>
                      </w:r>
                    </w:p>
                    <w:p w14:paraId="6F5C3B4D" w14:textId="15DB092E" w:rsidR="00AF455B" w:rsidRPr="00076B12" w:rsidRDefault="00AF455B" w:rsidP="00AF455B">
                      <w:pPr>
                        <w:spacing w:after="0" w:line="240" w:lineRule="auto"/>
                        <w:jc w:val="center"/>
                        <w:rPr>
                          <w:rFonts w:ascii="Roboto Condensed" w:hAnsi="Roboto Condensed"/>
                          <w:sz w:val="20"/>
                          <w:lang w:val="en-CA"/>
                        </w:rPr>
                      </w:pPr>
                    </w:p>
                  </w:txbxContent>
                </v:textbox>
                <w10:wrap anchorx="page"/>
              </v:rect>
            </w:pict>
          </mc:Fallback>
        </mc:AlternateContent>
      </w:r>
    </w:p>
    <w:p w14:paraId="01736F89" w14:textId="055D21B3" w:rsidR="00AF455B" w:rsidRPr="004D369F" w:rsidRDefault="00AF455B">
      <w:pPr>
        <w:rPr>
          <w:rFonts w:ascii="Roboto Condensed" w:hAnsi="Roboto Condensed"/>
          <w:lang w:val="fr-CA"/>
        </w:rPr>
      </w:pPr>
    </w:p>
    <w:p w14:paraId="448A8135" w14:textId="5AD06997" w:rsidR="00577354" w:rsidRPr="004D369F" w:rsidRDefault="00577354">
      <w:pPr>
        <w:rPr>
          <w:rFonts w:ascii="Roboto Condensed" w:hAnsi="Roboto Condensed"/>
          <w:lang w:val="fr-CA"/>
        </w:rPr>
      </w:pPr>
    </w:p>
    <w:p w14:paraId="7023E431" w14:textId="7FC9D50C" w:rsidR="008B2C6F" w:rsidRPr="0000654E" w:rsidRDefault="008B2C6F" w:rsidP="008B2C6F">
      <w:pPr>
        <w:spacing w:after="0" w:line="240" w:lineRule="auto"/>
        <w:ind w:left="1260"/>
        <w:rPr>
          <w:rFonts w:ascii="Roboto Condensed" w:hAnsi="Roboto Condensed"/>
          <w:lang w:val="fr-CA"/>
        </w:rPr>
      </w:pPr>
      <w:r>
        <w:rPr>
          <w:noProof/>
        </w:rPr>
        <mc:AlternateContent>
          <mc:Choice Requires="wps">
            <w:drawing>
              <wp:anchor distT="0" distB="0" distL="114300" distR="114300" simplePos="0" relativeHeight="251739135" behindDoc="0" locked="0" layoutInCell="1" allowOverlap="1" wp14:anchorId="419BF5A3" wp14:editId="598969C5">
                <wp:simplePos x="0" y="0"/>
                <wp:positionH relativeFrom="margin">
                  <wp:align>left</wp:align>
                </wp:positionH>
                <wp:positionV relativeFrom="paragraph">
                  <wp:posOffset>244879</wp:posOffset>
                </wp:positionV>
                <wp:extent cx="592860" cy="533734"/>
                <wp:effectExtent l="0" t="0" r="0" b="0"/>
                <wp:wrapNone/>
                <wp:docPr id="180" name="Freef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92860" cy="533734"/>
                        </a:xfrm>
                        <a:custGeom>
                          <a:avLst/>
                          <a:gdLst>
                            <a:gd name="T0" fmla="*/ 21 w 29"/>
                            <a:gd name="T1" fmla="*/ 9 h 26"/>
                            <a:gd name="T2" fmla="*/ 29 w 29"/>
                            <a:gd name="T3" fmla="*/ 9 h 26"/>
                            <a:gd name="T4" fmla="*/ 29 w 29"/>
                            <a:gd name="T5" fmla="*/ 10 h 26"/>
                            <a:gd name="T6" fmla="*/ 22 w 29"/>
                            <a:gd name="T7" fmla="*/ 11 h 26"/>
                            <a:gd name="T8" fmla="*/ 28 w 29"/>
                            <a:gd name="T9" fmla="*/ 23 h 26"/>
                            <a:gd name="T10" fmla="*/ 28 w 29"/>
                            <a:gd name="T11" fmla="*/ 11 h 26"/>
                            <a:gd name="T12" fmla="*/ 23 w 29"/>
                            <a:gd name="T13" fmla="*/ 11 h 26"/>
                            <a:gd name="T14" fmla="*/ 23 w 29"/>
                            <a:gd name="T15" fmla="*/ 24 h 26"/>
                            <a:gd name="T16" fmla="*/ 28 w 29"/>
                            <a:gd name="T17" fmla="*/ 23 h 26"/>
                            <a:gd name="T18" fmla="*/ 0 w 29"/>
                            <a:gd name="T19" fmla="*/ 9 h 26"/>
                            <a:gd name="T20" fmla="*/ 8 w 29"/>
                            <a:gd name="T21" fmla="*/ 9 h 26"/>
                            <a:gd name="T22" fmla="*/ 8 w 29"/>
                            <a:gd name="T23" fmla="*/ 10 h 26"/>
                            <a:gd name="T24" fmla="*/ 1 w 29"/>
                            <a:gd name="T25" fmla="*/ 11 h 26"/>
                            <a:gd name="T26" fmla="*/ 1 w 29"/>
                            <a:gd name="T27" fmla="*/ 6 h 26"/>
                            <a:gd name="T28" fmla="*/ 15 w 29"/>
                            <a:gd name="T29" fmla="*/ 0 h 26"/>
                            <a:gd name="T30" fmla="*/ 29 w 29"/>
                            <a:gd name="T31" fmla="*/ 7 h 26"/>
                            <a:gd name="T32" fmla="*/ 29 w 29"/>
                            <a:gd name="T33" fmla="*/ 8 h 26"/>
                            <a:gd name="T34" fmla="*/ 0 w 29"/>
                            <a:gd name="T35" fmla="*/ 8 h 26"/>
                            <a:gd name="T36" fmla="*/ 1 w 29"/>
                            <a:gd name="T37" fmla="*/ 6 h 26"/>
                            <a:gd name="T38" fmla="*/ 25 w 29"/>
                            <a:gd name="T39" fmla="*/ 6 h 26"/>
                            <a:gd name="T40" fmla="*/ 25 w 29"/>
                            <a:gd name="T41" fmla="*/ 6 h 26"/>
                            <a:gd name="T42" fmla="*/ 15 w 29"/>
                            <a:gd name="T43" fmla="*/ 2 h 26"/>
                            <a:gd name="T44" fmla="*/ 5 w 29"/>
                            <a:gd name="T45" fmla="*/ 6 h 26"/>
                            <a:gd name="T46" fmla="*/ 0 w 29"/>
                            <a:gd name="T47" fmla="*/ 26 h 26"/>
                            <a:gd name="T48" fmla="*/ 1 w 29"/>
                            <a:gd name="T49" fmla="*/ 24 h 26"/>
                            <a:gd name="T50" fmla="*/ 29 w 29"/>
                            <a:gd name="T51" fmla="*/ 25 h 26"/>
                            <a:gd name="T52" fmla="*/ 29 w 29"/>
                            <a:gd name="T53" fmla="*/ 26 h 26"/>
                            <a:gd name="T54" fmla="*/ 0 w 29"/>
                            <a:gd name="T55" fmla="*/ 26 h 26"/>
                            <a:gd name="T56" fmla="*/ 7 w 29"/>
                            <a:gd name="T57" fmla="*/ 11 h 26"/>
                            <a:gd name="T58" fmla="*/ 2 w 29"/>
                            <a:gd name="T59" fmla="*/ 11 h 26"/>
                            <a:gd name="T60" fmla="*/ 2 w 29"/>
                            <a:gd name="T61" fmla="*/ 23 h 26"/>
                            <a:gd name="T62" fmla="*/ 7 w 29"/>
                            <a:gd name="T63" fmla="*/ 24 h 26"/>
                            <a:gd name="T64" fmla="*/ 11 w 29"/>
                            <a:gd name="T65" fmla="*/ 10 h 26"/>
                            <a:gd name="T66" fmla="*/ 11 w 29"/>
                            <a:gd name="T67" fmla="*/ 9 h 26"/>
                            <a:gd name="T68" fmla="*/ 19 w 29"/>
                            <a:gd name="T69" fmla="*/ 9 h 26"/>
                            <a:gd name="T70" fmla="*/ 18 w 29"/>
                            <a:gd name="T71" fmla="*/ 11 h 26"/>
                            <a:gd name="T72" fmla="*/ 11 w 29"/>
                            <a:gd name="T73" fmla="*/ 10 h 26"/>
                            <a:gd name="T74" fmla="*/ 17 w 29"/>
                            <a:gd name="T75" fmla="*/ 11 h 26"/>
                            <a:gd name="T76" fmla="*/ 12 w 29"/>
                            <a:gd name="T77" fmla="*/ 11 h 26"/>
                            <a:gd name="T78" fmla="*/ 12 w 29"/>
                            <a:gd name="T79" fmla="*/ 23 h 26"/>
                            <a:gd name="T80" fmla="*/ 17 w 29"/>
                            <a:gd name="T81" fmla="*/ 24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9" h="26">
                              <a:moveTo>
                                <a:pt x="21" y="10"/>
                              </a:moveTo>
                              <a:cubicBezTo>
                                <a:pt x="21" y="9"/>
                                <a:pt x="21" y="9"/>
                                <a:pt x="21" y="9"/>
                              </a:cubicBezTo>
                              <a:cubicBezTo>
                                <a:pt x="21" y="9"/>
                                <a:pt x="21" y="9"/>
                                <a:pt x="22" y="9"/>
                              </a:cubicBezTo>
                              <a:cubicBezTo>
                                <a:pt x="29" y="9"/>
                                <a:pt x="29" y="9"/>
                                <a:pt x="29" y="9"/>
                              </a:cubicBezTo>
                              <a:cubicBezTo>
                                <a:pt x="29" y="9"/>
                                <a:pt x="29" y="9"/>
                                <a:pt x="29" y="9"/>
                              </a:cubicBezTo>
                              <a:cubicBezTo>
                                <a:pt x="29" y="10"/>
                                <a:pt x="29" y="10"/>
                                <a:pt x="29" y="10"/>
                              </a:cubicBezTo>
                              <a:cubicBezTo>
                                <a:pt x="29" y="10"/>
                                <a:pt x="29" y="11"/>
                                <a:pt x="29" y="11"/>
                              </a:cubicBezTo>
                              <a:cubicBezTo>
                                <a:pt x="22" y="11"/>
                                <a:pt x="22" y="11"/>
                                <a:pt x="22" y="11"/>
                              </a:cubicBezTo>
                              <a:cubicBezTo>
                                <a:pt x="21" y="11"/>
                                <a:pt x="21" y="10"/>
                                <a:pt x="21" y="10"/>
                              </a:cubicBezTo>
                              <a:close/>
                              <a:moveTo>
                                <a:pt x="28" y="23"/>
                              </a:moveTo>
                              <a:cubicBezTo>
                                <a:pt x="28" y="11"/>
                                <a:pt x="28" y="11"/>
                                <a:pt x="28" y="11"/>
                              </a:cubicBezTo>
                              <a:cubicBezTo>
                                <a:pt x="28" y="11"/>
                                <a:pt x="28" y="11"/>
                                <a:pt x="28" y="11"/>
                              </a:cubicBezTo>
                              <a:cubicBezTo>
                                <a:pt x="23" y="11"/>
                                <a:pt x="23" y="11"/>
                                <a:pt x="23" y="11"/>
                              </a:cubicBezTo>
                              <a:cubicBezTo>
                                <a:pt x="23" y="11"/>
                                <a:pt x="23" y="11"/>
                                <a:pt x="23" y="11"/>
                              </a:cubicBezTo>
                              <a:cubicBezTo>
                                <a:pt x="23" y="23"/>
                                <a:pt x="23" y="23"/>
                                <a:pt x="23" y="23"/>
                              </a:cubicBezTo>
                              <a:cubicBezTo>
                                <a:pt x="23" y="24"/>
                                <a:pt x="23" y="24"/>
                                <a:pt x="23" y="24"/>
                              </a:cubicBezTo>
                              <a:cubicBezTo>
                                <a:pt x="28" y="24"/>
                                <a:pt x="28" y="24"/>
                                <a:pt x="28" y="24"/>
                              </a:cubicBezTo>
                              <a:cubicBezTo>
                                <a:pt x="28" y="24"/>
                                <a:pt x="28" y="24"/>
                                <a:pt x="28" y="23"/>
                              </a:cubicBezTo>
                              <a:close/>
                              <a:moveTo>
                                <a:pt x="0" y="10"/>
                              </a:moveTo>
                              <a:cubicBezTo>
                                <a:pt x="0" y="9"/>
                                <a:pt x="0" y="9"/>
                                <a:pt x="0" y="9"/>
                              </a:cubicBezTo>
                              <a:cubicBezTo>
                                <a:pt x="0" y="9"/>
                                <a:pt x="1" y="9"/>
                                <a:pt x="1" y="9"/>
                              </a:cubicBezTo>
                              <a:cubicBezTo>
                                <a:pt x="8" y="9"/>
                                <a:pt x="8" y="9"/>
                                <a:pt x="8" y="9"/>
                              </a:cubicBezTo>
                              <a:cubicBezTo>
                                <a:pt x="8" y="9"/>
                                <a:pt x="8" y="9"/>
                                <a:pt x="8" y="9"/>
                              </a:cubicBezTo>
                              <a:cubicBezTo>
                                <a:pt x="8" y="10"/>
                                <a:pt x="8" y="10"/>
                                <a:pt x="8" y="10"/>
                              </a:cubicBezTo>
                              <a:cubicBezTo>
                                <a:pt x="8" y="10"/>
                                <a:pt x="8" y="11"/>
                                <a:pt x="8" y="11"/>
                              </a:cubicBezTo>
                              <a:cubicBezTo>
                                <a:pt x="1" y="11"/>
                                <a:pt x="1" y="11"/>
                                <a:pt x="1" y="11"/>
                              </a:cubicBezTo>
                              <a:cubicBezTo>
                                <a:pt x="1" y="11"/>
                                <a:pt x="0" y="10"/>
                                <a:pt x="0" y="10"/>
                              </a:cubicBezTo>
                              <a:close/>
                              <a:moveTo>
                                <a:pt x="1" y="6"/>
                              </a:moveTo>
                              <a:cubicBezTo>
                                <a:pt x="14" y="0"/>
                                <a:pt x="14" y="0"/>
                                <a:pt x="14" y="0"/>
                              </a:cubicBezTo>
                              <a:cubicBezTo>
                                <a:pt x="15" y="0"/>
                                <a:pt x="15" y="0"/>
                                <a:pt x="15" y="0"/>
                              </a:cubicBezTo>
                              <a:cubicBezTo>
                                <a:pt x="29" y="6"/>
                                <a:pt x="29" y="6"/>
                                <a:pt x="29" y="6"/>
                              </a:cubicBezTo>
                              <a:cubicBezTo>
                                <a:pt x="29" y="7"/>
                                <a:pt x="29" y="7"/>
                                <a:pt x="29" y="7"/>
                              </a:cubicBezTo>
                              <a:cubicBezTo>
                                <a:pt x="29" y="8"/>
                                <a:pt x="29" y="8"/>
                                <a:pt x="29" y="8"/>
                              </a:cubicBezTo>
                              <a:cubicBezTo>
                                <a:pt x="29" y="8"/>
                                <a:pt x="29" y="8"/>
                                <a:pt x="29" y="8"/>
                              </a:cubicBezTo>
                              <a:cubicBezTo>
                                <a:pt x="1" y="8"/>
                                <a:pt x="1" y="8"/>
                                <a:pt x="1" y="8"/>
                              </a:cubicBezTo>
                              <a:cubicBezTo>
                                <a:pt x="1" y="8"/>
                                <a:pt x="0" y="8"/>
                                <a:pt x="0" y="8"/>
                              </a:cubicBezTo>
                              <a:cubicBezTo>
                                <a:pt x="0" y="7"/>
                                <a:pt x="0" y="7"/>
                                <a:pt x="0" y="7"/>
                              </a:cubicBezTo>
                              <a:cubicBezTo>
                                <a:pt x="0" y="7"/>
                                <a:pt x="1" y="7"/>
                                <a:pt x="1" y="6"/>
                              </a:cubicBezTo>
                              <a:close/>
                              <a:moveTo>
                                <a:pt x="5" y="6"/>
                              </a:moveTo>
                              <a:cubicBezTo>
                                <a:pt x="25" y="6"/>
                                <a:pt x="25" y="6"/>
                                <a:pt x="25" y="6"/>
                              </a:cubicBezTo>
                              <a:cubicBezTo>
                                <a:pt x="25" y="6"/>
                                <a:pt x="25" y="6"/>
                                <a:pt x="25" y="6"/>
                              </a:cubicBezTo>
                              <a:cubicBezTo>
                                <a:pt x="25" y="6"/>
                                <a:pt x="25" y="6"/>
                                <a:pt x="25" y="6"/>
                              </a:cubicBezTo>
                              <a:cubicBezTo>
                                <a:pt x="15" y="2"/>
                                <a:pt x="15" y="2"/>
                                <a:pt x="15" y="2"/>
                              </a:cubicBezTo>
                              <a:cubicBezTo>
                                <a:pt x="15" y="2"/>
                                <a:pt x="15" y="2"/>
                                <a:pt x="15" y="2"/>
                              </a:cubicBezTo>
                              <a:cubicBezTo>
                                <a:pt x="5" y="6"/>
                                <a:pt x="5" y="6"/>
                                <a:pt x="5" y="6"/>
                              </a:cubicBezTo>
                              <a:cubicBezTo>
                                <a:pt x="5" y="6"/>
                                <a:pt x="5" y="6"/>
                                <a:pt x="5" y="6"/>
                              </a:cubicBezTo>
                              <a:cubicBezTo>
                                <a:pt x="5" y="6"/>
                                <a:pt x="5" y="6"/>
                                <a:pt x="5" y="6"/>
                              </a:cubicBezTo>
                              <a:close/>
                              <a:moveTo>
                                <a:pt x="0" y="26"/>
                              </a:moveTo>
                              <a:cubicBezTo>
                                <a:pt x="0" y="25"/>
                                <a:pt x="0" y="25"/>
                                <a:pt x="0" y="25"/>
                              </a:cubicBezTo>
                              <a:cubicBezTo>
                                <a:pt x="0" y="24"/>
                                <a:pt x="1" y="24"/>
                                <a:pt x="1" y="24"/>
                              </a:cubicBezTo>
                              <a:cubicBezTo>
                                <a:pt x="29" y="24"/>
                                <a:pt x="29" y="24"/>
                                <a:pt x="29" y="24"/>
                              </a:cubicBezTo>
                              <a:cubicBezTo>
                                <a:pt x="29" y="24"/>
                                <a:pt x="29" y="24"/>
                                <a:pt x="29" y="25"/>
                              </a:cubicBezTo>
                              <a:cubicBezTo>
                                <a:pt x="29" y="26"/>
                                <a:pt x="29" y="26"/>
                                <a:pt x="29" y="26"/>
                              </a:cubicBezTo>
                              <a:cubicBezTo>
                                <a:pt x="29" y="26"/>
                                <a:pt x="29" y="26"/>
                                <a:pt x="29" y="26"/>
                              </a:cubicBezTo>
                              <a:cubicBezTo>
                                <a:pt x="1" y="26"/>
                                <a:pt x="1" y="26"/>
                                <a:pt x="1" y="26"/>
                              </a:cubicBezTo>
                              <a:cubicBezTo>
                                <a:pt x="1" y="26"/>
                                <a:pt x="0" y="26"/>
                                <a:pt x="0" y="26"/>
                              </a:cubicBezTo>
                              <a:close/>
                              <a:moveTo>
                                <a:pt x="7" y="23"/>
                              </a:moveTo>
                              <a:cubicBezTo>
                                <a:pt x="7" y="11"/>
                                <a:pt x="7" y="11"/>
                                <a:pt x="7" y="11"/>
                              </a:cubicBezTo>
                              <a:cubicBezTo>
                                <a:pt x="7" y="11"/>
                                <a:pt x="7" y="11"/>
                                <a:pt x="7" y="11"/>
                              </a:cubicBezTo>
                              <a:cubicBezTo>
                                <a:pt x="2" y="11"/>
                                <a:pt x="2" y="11"/>
                                <a:pt x="2" y="11"/>
                              </a:cubicBezTo>
                              <a:cubicBezTo>
                                <a:pt x="2" y="11"/>
                                <a:pt x="2" y="11"/>
                                <a:pt x="2" y="11"/>
                              </a:cubicBezTo>
                              <a:cubicBezTo>
                                <a:pt x="2" y="23"/>
                                <a:pt x="2" y="23"/>
                                <a:pt x="2" y="23"/>
                              </a:cubicBezTo>
                              <a:cubicBezTo>
                                <a:pt x="2" y="24"/>
                                <a:pt x="2" y="24"/>
                                <a:pt x="2" y="24"/>
                              </a:cubicBezTo>
                              <a:cubicBezTo>
                                <a:pt x="7" y="24"/>
                                <a:pt x="7" y="24"/>
                                <a:pt x="7" y="24"/>
                              </a:cubicBezTo>
                              <a:cubicBezTo>
                                <a:pt x="7" y="24"/>
                                <a:pt x="7" y="24"/>
                                <a:pt x="7" y="23"/>
                              </a:cubicBezTo>
                              <a:close/>
                              <a:moveTo>
                                <a:pt x="11" y="10"/>
                              </a:moveTo>
                              <a:cubicBezTo>
                                <a:pt x="11" y="9"/>
                                <a:pt x="11" y="9"/>
                                <a:pt x="11" y="9"/>
                              </a:cubicBezTo>
                              <a:cubicBezTo>
                                <a:pt x="11" y="9"/>
                                <a:pt x="11" y="9"/>
                                <a:pt x="11" y="9"/>
                              </a:cubicBezTo>
                              <a:cubicBezTo>
                                <a:pt x="18" y="9"/>
                                <a:pt x="18" y="9"/>
                                <a:pt x="18" y="9"/>
                              </a:cubicBezTo>
                              <a:cubicBezTo>
                                <a:pt x="19" y="9"/>
                                <a:pt x="19" y="9"/>
                                <a:pt x="19" y="9"/>
                              </a:cubicBezTo>
                              <a:cubicBezTo>
                                <a:pt x="19" y="10"/>
                                <a:pt x="19" y="10"/>
                                <a:pt x="19" y="10"/>
                              </a:cubicBezTo>
                              <a:cubicBezTo>
                                <a:pt x="19" y="10"/>
                                <a:pt x="19" y="11"/>
                                <a:pt x="18" y="11"/>
                              </a:cubicBezTo>
                              <a:cubicBezTo>
                                <a:pt x="11" y="11"/>
                                <a:pt x="11" y="11"/>
                                <a:pt x="11" y="11"/>
                              </a:cubicBezTo>
                              <a:cubicBezTo>
                                <a:pt x="11" y="11"/>
                                <a:pt x="11" y="10"/>
                                <a:pt x="11" y="10"/>
                              </a:cubicBezTo>
                              <a:close/>
                              <a:moveTo>
                                <a:pt x="17" y="23"/>
                              </a:moveTo>
                              <a:cubicBezTo>
                                <a:pt x="17" y="11"/>
                                <a:pt x="17" y="11"/>
                                <a:pt x="17" y="11"/>
                              </a:cubicBezTo>
                              <a:cubicBezTo>
                                <a:pt x="17" y="11"/>
                                <a:pt x="17" y="11"/>
                                <a:pt x="17" y="11"/>
                              </a:cubicBezTo>
                              <a:cubicBezTo>
                                <a:pt x="12" y="11"/>
                                <a:pt x="12" y="11"/>
                                <a:pt x="12" y="11"/>
                              </a:cubicBezTo>
                              <a:cubicBezTo>
                                <a:pt x="12" y="11"/>
                                <a:pt x="12" y="11"/>
                                <a:pt x="12" y="11"/>
                              </a:cubicBezTo>
                              <a:cubicBezTo>
                                <a:pt x="12" y="23"/>
                                <a:pt x="12" y="23"/>
                                <a:pt x="12" y="23"/>
                              </a:cubicBezTo>
                              <a:cubicBezTo>
                                <a:pt x="12" y="24"/>
                                <a:pt x="12" y="24"/>
                                <a:pt x="12" y="24"/>
                              </a:cubicBezTo>
                              <a:cubicBezTo>
                                <a:pt x="17" y="24"/>
                                <a:pt x="17" y="24"/>
                                <a:pt x="17" y="24"/>
                              </a:cubicBezTo>
                              <a:cubicBezTo>
                                <a:pt x="17" y="24"/>
                                <a:pt x="17" y="24"/>
                                <a:pt x="17" y="23"/>
                              </a:cubicBezTo>
                              <a:close/>
                            </a:path>
                          </a:pathLst>
                        </a:custGeom>
                        <a:solidFill>
                          <a:srgbClr val="B2C2C6"/>
                        </a:solidFill>
                        <a:ln>
                          <a:noFill/>
                        </a:ln>
                      </wps:spPr>
                      <wps:bodyPr vert="horz" wrap="square" lIns="121889" tIns="60944" rIns="121889" bIns="60944"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EC5F13" id="Freeform 205" o:spid="_x0000_s1026" style="position:absolute;margin-left:0;margin-top:19.3pt;width:46.7pt;height:42.05pt;z-index:25173913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" path="m21,10v,-1,,-1,,-1c21,9,21,9,22,9v7,,7,,7,c29,9,29,9,29,9v,1,,1,,1c29,10,29,11,29,11v-7,,-7,,-7,c21,11,21,10,21,10xm28,23v,-12,,-12,,-12c28,11,28,11,28,11v-5,,-5,,-5,c23,11,23,11,23,11v,12,,12,,12c23,24,23,24,23,24v5,,5,,5,c28,24,28,24,28,23xm,10c,9,,9,,9v,,1,,1,c8,9,8,9,8,9v,,,,,c8,10,8,10,8,10v,,,1,,1c1,11,1,11,1,11,1,11,,10,,10xm1,6c14,,14,,14,v1,,1,,1,c29,6,29,6,29,6v,1,,1,,1c29,8,29,8,29,8v,,,,,c1,8,1,8,1,8,1,8,,8,,8,,7,,7,,7v,,1,,1,-1xm5,6v20,,20,,20,c25,6,25,6,25,6v,,,,,c15,2,15,2,15,2v,,,,,c5,6,5,6,5,6v,,,,,c5,6,5,6,5,6xm,26c,25,,25,,25,,24,1,24,1,24v28,,28,,28,c29,24,29,24,29,25v,1,,1,,1c29,26,29,26,29,26,1,26,1,26,1,26v,,-1,,-1,xm7,23c7,11,7,11,7,11v,,,,,c2,11,2,11,2,11v,,,,,c2,23,2,23,2,23v,1,,1,,1c7,24,7,24,7,24v,,,,,-1xm11,10v,-1,,-1,,-1c11,9,11,9,11,9v7,,7,,7,c19,9,19,9,19,9v,1,,1,,1c19,10,19,11,18,11v-7,,-7,,-7,c11,11,11,10,11,10xm17,23v,-12,,-12,,-12c17,11,17,11,17,11v-5,,-5,,-5,c12,11,12,11,12,11v,12,,12,,12c12,24,12,24,12,24v5,,5,,5,c17,24,17,24,17,23xe" fillcolor="#b2c2c6" stroked="f">
                <v:path arrowok="t" o:connecttype="custom" o:connectlocs="429312,184754;592860,184754;592860,205282;449756,225811;572417,472149;572417,225811;470199,225811;470199,492678;572417,472149;0,184754;163548,184754;163548,205282;20443,225811;20443,123169;306652,0;592860,143698;592860,164226;0,164226;20443,123169;511086,123169;511086,123169;306652,41056;102217,123169;0,533734;20443,492678;592860,513206;592860,533734;0,533734;143104,225811;40887,225811;40887,472149;143104,492678;224878,205282;224878,184754;388426,184754;367982,225811;224878,205282;347539,225811;245321,225811;245321,472149;347539,492678" o:connectangles="0,0,0,0,0,0,0,0,0,0,0,0,0,0,0,0,0,0,0,0,0,0,0,0,0,0,0,0,0,0,0,0,0,0,0,0,0,0,0,0,0"/>
                <o:lock v:ext="edit" verticies="t"/>
                <w10:wrap anchorx="margin"/>
              </v:shape>
            </w:pict>
          </mc:Fallback>
        </mc:AlternateContent>
      </w:r>
      <w:r w:rsidRPr="0000654E">
        <w:rPr>
          <w:rFonts w:ascii="Roboto Condensed" w:hAnsi="Roboto Condensed"/>
          <w:lang w:val="fr-CA"/>
        </w:rPr>
        <w:t>Les fournisseurs peuvent également présenter une demande de révision ou d’action judiciaire à la Cour fédérale, qui est la cour nationale de première instance du Canada. La Cour fédérale entend et tranche les litiges qui relèvent de la compétence fédérale, y compris les réclamations contre le gouvernement du Canada, les actions civiles touchant les domaines assujettis à la réglementation fédérale ainsi que les demandes de révision visant les décisions du gouvernement fédéral.</w:t>
      </w:r>
    </w:p>
    <w:p w14:paraId="59C7D1D3" w14:textId="77777777" w:rsidR="004D718C" w:rsidRPr="008B2C6F" w:rsidRDefault="004D718C" w:rsidP="004D718C">
      <w:pPr>
        <w:spacing w:after="0" w:line="240" w:lineRule="auto"/>
        <w:rPr>
          <w:rFonts w:ascii="Roboto Condensed" w:hAnsi="Roboto Condensed"/>
          <w:lang w:val="fr-CA"/>
        </w:rPr>
      </w:pPr>
    </w:p>
    <w:p w14:paraId="50D2C2FC" w14:textId="77777777" w:rsidR="008B2C6F" w:rsidRPr="0000654E" w:rsidRDefault="008B2C6F" w:rsidP="008B2C6F">
      <w:pPr>
        <w:spacing w:after="0" w:line="240" w:lineRule="auto"/>
        <w:rPr>
          <w:rFonts w:ascii="Roboto Condensed" w:hAnsi="Roboto Condensed"/>
          <w:lang w:val="fr-CA"/>
        </w:rPr>
      </w:pPr>
      <w:r w:rsidRPr="0000654E">
        <w:rPr>
          <w:rFonts w:ascii="Roboto Condensed" w:hAnsi="Roboto Condensed"/>
          <w:lang w:val="fr-CA"/>
        </w:rPr>
        <w:t xml:space="preserve">Pour plus d’information, consulter le site Web de la </w:t>
      </w:r>
      <w:hyperlink r:id="rId11" w:history="1">
        <w:r w:rsidRPr="0000654E">
          <w:rPr>
            <w:rStyle w:val="Hyperlink"/>
            <w:rFonts w:ascii="Roboto Condensed" w:hAnsi="Roboto Condensed"/>
            <w:lang w:val="fr-CA"/>
          </w:rPr>
          <w:t>Cour fédérale</w:t>
        </w:r>
      </w:hyperlink>
      <w:r w:rsidRPr="0000654E">
        <w:rPr>
          <w:rFonts w:ascii="Roboto Condensed" w:hAnsi="Roboto Condensed"/>
          <w:lang w:val="fr-CA"/>
        </w:rPr>
        <w:t>.</w:t>
      </w:r>
    </w:p>
    <w:p w14:paraId="4F8CFF5E" w14:textId="77777777" w:rsidR="008B2C6F" w:rsidRDefault="008B2C6F">
      <w:pPr>
        <w:rPr>
          <w:rFonts w:ascii="Roboto Condensed" w:hAnsi="Roboto Condensed"/>
          <w:lang w:val="fr-CA"/>
        </w:rPr>
      </w:pPr>
      <w:r>
        <w:rPr>
          <w:rFonts w:ascii="Roboto Condensed" w:hAnsi="Roboto Condensed"/>
          <w:lang w:val="fr-CA"/>
        </w:rPr>
        <w:br w:type="page"/>
      </w:r>
    </w:p>
    <w:p w14:paraId="0AD0B034" w14:textId="68243187" w:rsidR="004D718C" w:rsidRPr="008B2C6F" w:rsidRDefault="004D718C">
      <w:pPr>
        <w:rPr>
          <w:rFonts w:ascii="Roboto Condensed" w:hAnsi="Roboto Condensed"/>
          <w:lang w:val="fr-CA"/>
        </w:rPr>
      </w:pPr>
      <w:r>
        <w:rPr>
          <w:rFonts w:ascii="Roboto Condensed" w:hAnsi="Roboto Condensed"/>
          <w:noProof/>
        </w:rPr>
        <w:lastRenderedPageBreak/>
        <mc:AlternateContent>
          <mc:Choice Requires="wps">
            <w:drawing>
              <wp:anchor distT="0" distB="0" distL="114300" distR="114300" simplePos="0" relativeHeight="251740160" behindDoc="0" locked="0" layoutInCell="1" allowOverlap="1" wp14:anchorId="6FD1B147" wp14:editId="76BD5852">
                <wp:simplePos x="0" y="0"/>
                <wp:positionH relativeFrom="page">
                  <wp:align>right</wp:align>
                </wp:positionH>
                <wp:positionV relativeFrom="paragraph">
                  <wp:posOffset>5022</wp:posOffset>
                </wp:positionV>
                <wp:extent cx="7763683" cy="374073"/>
                <wp:effectExtent l="0" t="0" r="8890" b="6985"/>
                <wp:wrapNone/>
                <wp:docPr id="4799" name="Rectangle 479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50B23C" w14:textId="4C79A453" w:rsidR="004D718C" w:rsidRPr="00076B12" w:rsidRDefault="004D718C" w:rsidP="004D718C">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Audit</w:t>
                            </w:r>
                            <w:r w:rsidR="00530DD3">
                              <w:rPr>
                                <w:rStyle w:val="Heading1Char"/>
                                <w:rFonts w:ascii="Roboto Condensed" w:hAnsi="Roboto Condensed"/>
                                <w:color w:val="auto"/>
                                <w:sz w:val="28"/>
                                <w:lang w:val="en-CA"/>
                              </w:rPr>
                              <w:t xml:space="preserve"> interne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D1B147" id="Rectangle 4799" o:spid="_x0000_s1041" style="position:absolute;margin-left:571.3pt;margin-top:.4pt;width:611.3pt;height:29.45pt;z-index:2517401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" fillcolor="#587c84" stroked="f" strokeweight="1pt">
                <v:textbox>
                  <w:txbxContent>
                    <w:p w14:paraId="2250B23C" w14:textId="4C79A453" w:rsidR="004D718C" w:rsidRPr="00076B12" w:rsidRDefault="004D718C" w:rsidP="004D718C">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Audit</w:t>
                      </w:r>
                      <w:r w:rsidR="00530DD3">
                        <w:rPr>
                          <w:rStyle w:val="Heading1Char"/>
                          <w:rFonts w:ascii="Roboto Condensed" w:hAnsi="Roboto Condensed"/>
                          <w:color w:val="auto"/>
                          <w:sz w:val="28"/>
                          <w:lang w:val="en-CA"/>
                        </w:rPr>
                        <w:t xml:space="preserve"> interne</w:t>
                      </w:r>
                    </w:p>
                  </w:txbxContent>
                </v:textbox>
                <w10:wrap anchorx="page"/>
              </v:rect>
            </w:pict>
          </mc:Fallback>
        </mc:AlternateContent>
      </w:r>
    </w:p>
    <w:p w14:paraId="59AF38FA" w14:textId="77777777" w:rsidR="004D718C" w:rsidRPr="008B2C6F" w:rsidRDefault="004D718C">
      <w:pPr>
        <w:rPr>
          <w:rFonts w:ascii="Roboto Condensed" w:hAnsi="Roboto Condensed"/>
          <w:lang w:val="fr-CA"/>
        </w:rPr>
      </w:pPr>
    </w:p>
    <w:p w14:paraId="72C1AA97" w14:textId="77777777" w:rsidR="00530DD3" w:rsidRPr="0000654E" w:rsidRDefault="00530DD3" w:rsidP="00530DD3">
      <w:pPr>
        <w:spacing w:after="0" w:line="240" w:lineRule="auto"/>
        <w:rPr>
          <w:rFonts w:ascii="Roboto Condensed" w:hAnsi="Roboto Condensed"/>
          <w:highlight w:val="yellow"/>
          <w:lang w:val="fr-CA"/>
        </w:rPr>
      </w:pPr>
      <w:r w:rsidRPr="0000654E">
        <w:rPr>
          <w:rFonts w:ascii="Roboto Condensed" w:hAnsi="Roboto Condensed"/>
          <w:lang w:val="fr-CA"/>
        </w:rPr>
        <w:t>La surveillance des ressources publiques dans l’administration publique fédérale est appuyée par une fonction d’audit interne professionnelle et objective qui est indépendante de la direction des ministères. Cette fonction procure l’assurance que les activités du gouvernement sont gérées d’une façon qui démontre aux Canadiens que les ressources font l’objet d’une intendance responsable.</w:t>
      </w:r>
    </w:p>
    <w:p w14:paraId="0ABA5786" w14:textId="77777777" w:rsidR="00530DD3" w:rsidRPr="0000654E" w:rsidRDefault="00530DD3" w:rsidP="00530DD3">
      <w:pPr>
        <w:spacing w:after="0" w:line="240" w:lineRule="auto"/>
        <w:rPr>
          <w:rFonts w:ascii="Roboto Condensed" w:hAnsi="Roboto Condensed"/>
          <w:highlight w:val="yellow"/>
          <w:lang w:val="fr-CA"/>
        </w:rPr>
      </w:pPr>
    </w:p>
    <w:p w14:paraId="29BC5C1D" w14:textId="77777777" w:rsidR="00530DD3" w:rsidRPr="0000654E" w:rsidRDefault="00530DD3" w:rsidP="00530DD3">
      <w:pPr>
        <w:spacing w:after="0" w:line="240" w:lineRule="auto"/>
        <w:rPr>
          <w:rFonts w:ascii="Roboto Condensed" w:hAnsi="Roboto Condensed"/>
          <w:highlight w:val="yellow"/>
          <w:lang w:val="fr-CA"/>
        </w:rPr>
      </w:pPr>
      <w:r w:rsidRPr="0000654E">
        <w:rPr>
          <w:rFonts w:ascii="Roboto Condensed" w:hAnsi="Roboto Condensed"/>
          <w:lang w:val="fr-CA"/>
        </w:rPr>
        <w:t>L’audit interne contribue de façon directe et proactive à améliorer la gestion du risque, le contrôle et la gouvernance. Par ses implications, il soutient les objectifs en matière d’approvisionnement relativement aux lois et aux politiques applicables et contribue à assurer l’optimisation des ressources tout au long du processus d’approvisionnement.</w:t>
      </w:r>
    </w:p>
    <w:p w14:paraId="25F5441C" w14:textId="77777777" w:rsidR="004D718C" w:rsidRPr="00530DD3" w:rsidRDefault="004D718C">
      <w:pPr>
        <w:rPr>
          <w:rFonts w:ascii="Roboto Condensed" w:hAnsi="Roboto Condensed"/>
          <w:lang w:val="fr-CA"/>
        </w:rPr>
      </w:pPr>
    </w:p>
    <w:p w14:paraId="4D42BD3D" w14:textId="18E72B4C" w:rsidR="00076B12" w:rsidRPr="00530DD3" w:rsidRDefault="00076B12">
      <w:pPr>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742208" behindDoc="0" locked="0" layoutInCell="1" allowOverlap="1" wp14:anchorId="1B80A419" wp14:editId="538E5AC2">
                <wp:simplePos x="0" y="0"/>
                <wp:positionH relativeFrom="page">
                  <wp:align>right</wp:align>
                </wp:positionH>
                <wp:positionV relativeFrom="paragraph">
                  <wp:posOffset>10102</wp:posOffset>
                </wp:positionV>
                <wp:extent cx="7763683" cy="374073"/>
                <wp:effectExtent l="0" t="0" r="8890" b="6985"/>
                <wp:wrapNone/>
                <wp:docPr id="128" name="Rectangle 12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E4F92" w14:textId="77777777" w:rsidR="00530DD3" w:rsidRPr="00530DD3" w:rsidRDefault="00530DD3" w:rsidP="00530DD3">
                            <w:pPr>
                              <w:pStyle w:val="Heading1"/>
                              <w:spacing w:before="0" w:line="240" w:lineRule="auto"/>
                              <w:jc w:val="center"/>
                              <w:rPr>
                                <w:rFonts w:ascii="Roboto Condensed" w:hAnsi="Roboto Condensed"/>
                                <w:color w:val="FFFFFF" w:themeColor="background1"/>
                                <w:sz w:val="28"/>
                                <w:szCs w:val="28"/>
                                <w:lang w:val="fr-CA"/>
                              </w:rPr>
                            </w:pPr>
                            <w:r w:rsidRPr="00530DD3">
                              <w:rPr>
                                <w:rFonts w:ascii="Roboto Condensed" w:hAnsi="Roboto Condensed"/>
                                <w:color w:val="FFFFFF" w:themeColor="background1"/>
                                <w:sz w:val="28"/>
                                <w:szCs w:val="28"/>
                                <w:lang w:val="fr-CA"/>
                              </w:rPr>
                              <w:t>Bureau du contrôleur général</w:t>
                            </w:r>
                          </w:p>
                          <w:p w14:paraId="7E2C70C7" w14:textId="48F745D1" w:rsidR="00076B12" w:rsidRPr="00076B12" w:rsidRDefault="00076B12" w:rsidP="00076B12">
                            <w:pPr>
                              <w:pStyle w:val="Heading1"/>
                              <w:spacing w:before="0" w:line="240" w:lineRule="auto"/>
                              <w:jc w:val="center"/>
                              <w:rPr>
                                <w:rFonts w:ascii="Roboto Condensed" w:hAnsi="Roboto Condensed"/>
                                <w:color w:val="FFFFFF" w:themeColor="background1"/>
                                <w:sz w:val="28"/>
                                <w:szCs w:val="2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80A419" id="Rectangle 128" o:spid="_x0000_s1042" style="position:absolute;margin-left:571.3pt;margin-top:.8pt;width:611.3pt;height:29.45pt;z-index:2517422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" fillcolor="#587c84" stroked="f" strokeweight="1pt">
                <v:textbox>
                  <w:txbxContent>
                    <w:p w14:paraId="513E4F92" w14:textId="77777777" w:rsidR="00530DD3" w:rsidRPr="00530DD3" w:rsidRDefault="00530DD3" w:rsidP="00530DD3">
                      <w:pPr>
                        <w:pStyle w:val="Heading1"/>
                        <w:spacing w:before="0" w:line="240" w:lineRule="auto"/>
                        <w:jc w:val="center"/>
                        <w:rPr>
                          <w:rFonts w:ascii="Roboto Condensed" w:hAnsi="Roboto Condensed"/>
                          <w:color w:val="FFFFFF" w:themeColor="background1"/>
                          <w:sz w:val="28"/>
                          <w:szCs w:val="28"/>
                          <w:lang w:val="fr-CA"/>
                        </w:rPr>
                      </w:pPr>
                      <w:r w:rsidRPr="00530DD3">
                        <w:rPr>
                          <w:rFonts w:ascii="Roboto Condensed" w:hAnsi="Roboto Condensed"/>
                          <w:color w:val="FFFFFF" w:themeColor="background1"/>
                          <w:sz w:val="28"/>
                          <w:szCs w:val="28"/>
                          <w:lang w:val="fr-CA"/>
                        </w:rPr>
                        <w:t>Bureau du contrôleur général</w:t>
                      </w:r>
                    </w:p>
                    <w:p w14:paraId="7E2C70C7" w14:textId="48F745D1" w:rsidR="00076B12" w:rsidRPr="00076B12" w:rsidRDefault="00076B12" w:rsidP="00076B12">
                      <w:pPr>
                        <w:pStyle w:val="Heading1"/>
                        <w:spacing w:before="0" w:line="240" w:lineRule="auto"/>
                        <w:jc w:val="center"/>
                        <w:rPr>
                          <w:rFonts w:ascii="Roboto Condensed" w:hAnsi="Roboto Condensed"/>
                          <w:color w:val="FFFFFF" w:themeColor="background1"/>
                          <w:sz w:val="28"/>
                          <w:szCs w:val="22"/>
                          <w:lang w:val="en-CA"/>
                        </w:rPr>
                      </w:pPr>
                    </w:p>
                  </w:txbxContent>
                </v:textbox>
                <w10:wrap anchorx="page"/>
              </v:rect>
            </w:pict>
          </mc:Fallback>
        </mc:AlternateContent>
      </w:r>
    </w:p>
    <w:p w14:paraId="1462A98D" w14:textId="67981E2D" w:rsidR="00076B12" w:rsidRPr="00530DD3" w:rsidRDefault="00076B12">
      <w:pPr>
        <w:rPr>
          <w:rFonts w:ascii="Roboto Condensed" w:hAnsi="Roboto Condensed"/>
          <w:lang w:val="fr-CA"/>
        </w:rPr>
      </w:pPr>
    </w:p>
    <w:p w14:paraId="6D3C75BC" w14:textId="0495818A" w:rsidR="000F7EE7" w:rsidRPr="00530DD3" w:rsidRDefault="00101029" w:rsidP="00076B12">
      <w:pPr>
        <w:rPr>
          <w:rFonts w:ascii="Roboto Condensed" w:eastAsiaTheme="minorEastAsia" w:hAnsi="Roboto Condensed"/>
          <w:lang w:val="fr-CA"/>
        </w:rPr>
      </w:pPr>
      <w:r>
        <w:rPr>
          <w:rFonts w:ascii="Roboto Condensed" w:hAnsi="Roboto Condensed"/>
          <w:noProof/>
        </w:rPr>
        <mc:AlternateContent>
          <mc:Choice Requires="wpg">
            <w:drawing>
              <wp:anchor distT="0" distB="0" distL="114300" distR="114300" simplePos="0" relativeHeight="251742975" behindDoc="0" locked="0" layoutInCell="1" allowOverlap="1" wp14:anchorId="19966074" wp14:editId="2C65B024">
                <wp:simplePos x="0" y="0"/>
                <wp:positionH relativeFrom="margin">
                  <wp:posOffset>16510</wp:posOffset>
                </wp:positionH>
                <wp:positionV relativeFrom="paragraph">
                  <wp:posOffset>97790</wp:posOffset>
                </wp:positionV>
                <wp:extent cx="2843530" cy="2177415"/>
                <wp:effectExtent l="0" t="0" r="13970" b="13335"/>
                <wp:wrapNone/>
                <wp:docPr id="3" name="Group 3"/>
                <wp:cNvGraphicFramePr/>
                <a:graphic xmlns:a="http://schemas.openxmlformats.org/drawingml/2006/main">
                  <a:graphicData uri="http://schemas.microsoft.com/office/word/2010/wordprocessingGroup">
                    <wpg:wgp>
                      <wpg:cNvGrpSpPr/>
                      <wpg:grpSpPr>
                        <a:xfrm>
                          <a:off x="0" y="0"/>
                          <a:ext cx="2843530" cy="2177415"/>
                          <a:chOff x="-8" y="86533"/>
                          <a:chExt cx="2846307" cy="1892421"/>
                        </a:xfrm>
                      </wpg:grpSpPr>
                      <wps:wsp>
                        <wps:cNvPr id="4" name="Rectangle 4"/>
                        <wps:cNvSpPr/>
                        <wps:spPr>
                          <a:xfrm>
                            <a:off x="-3" y="86533"/>
                            <a:ext cx="2846049" cy="553207"/>
                          </a:xfrm>
                          <a:prstGeom prst="rect">
                            <a:avLst/>
                          </a:prstGeom>
                          <a:solidFill>
                            <a:srgbClr val="CCD7DA"/>
                          </a:solid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0A252" w14:textId="77777777" w:rsidR="00101029" w:rsidRPr="00530DD3" w:rsidRDefault="00101029" w:rsidP="00101029">
                              <w:pPr>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Le contrôleur général a la responsabilité de fournir, à l’échelle du gouvernement, orientation fonctionnelle et assurance en matière :</w:t>
                              </w:r>
                            </w:p>
                            <w:p w14:paraId="79E55CB8" w14:textId="77777777" w:rsidR="00101029" w:rsidRPr="00530DD3" w:rsidRDefault="00101029" w:rsidP="00101029">
                              <w:pPr>
                                <w:rPr>
                                  <w:rFonts w:ascii="Roboto Condensed" w:eastAsiaTheme="minorEastAsia" w:hAnsi="Roboto Condensed"/>
                                  <w:color w:val="000000" w:themeColor="text1"/>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 y="639253"/>
                            <a:ext cx="2846307" cy="1339701"/>
                          </a:xfrm>
                          <a:prstGeom prst="rect">
                            <a:avLst/>
                          </a:prstGeom>
                          <a:no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916B0"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de gestion financière;</w:t>
                              </w:r>
                            </w:p>
                            <w:p w14:paraId="3B9852C0"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de vérification interne;</w:t>
                              </w:r>
                            </w:p>
                            <w:p w14:paraId="5DAB7068"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de planification des investissements;</w:t>
                              </w:r>
                            </w:p>
                            <w:p w14:paraId="15042BC3"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d’approvisionnement;</w:t>
                              </w:r>
                            </w:p>
                            <w:p w14:paraId="5C0F937B"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de gestion de projets; </w:t>
                              </w:r>
                            </w:p>
                            <w:p w14:paraId="15ECF52F" w14:textId="71920EE5" w:rsidR="00101029" w:rsidRPr="00101029"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de gestion du matériel et des biens immobiliers.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966074" id="Group 3" o:spid="_x0000_s1043" style="position:absolute;margin-left:1.3pt;margin-top:7.7pt;width:223.9pt;height:171.45pt;z-index:251742975;mso-position-horizontal-relative:margin;mso-width-relative:margin;mso-height-relative:margin" coordorigin=",865" coordsize="28463,1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">
                <v:rect id="Rectangle 4" o:spid="_x0000_s1044" style="position:absolute;top:865;width:28460;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" fillcolor="#ccd7da" strokecolor="#587c84" strokeweight="1pt">
                  <v:textbox>
                    <w:txbxContent>
                      <w:p w14:paraId="0EE0A252" w14:textId="77777777" w:rsidR="00101029" w:rsidRPr="00530DD3" w:rsidRDefault="00101029" w:rsidP="00101029">
                        <w:pPr>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Le contrôleur général a la responsabilité de fournir, à l’échelle du gouvernement, orientation fonctionnelle et assurance en matière :</w:t>
                        </w:r>
                      </w:p>
                      <w:p w14:paraId="79E55CB8" w14:textId="77777777" w:rsidR="00101029" w:rsidRPr="00530DD3" w:rsidRDefault="00101029" w:rsidP="00101029">
                        <w:pPr>
                          <w:rPr>
                            <w:rFonts w:ascii="Roboto Condensed" w:eastAsiaTheme="minorEastAsia" w:hAnsi="Roboto Condensed"/>
                            <w:color w:val="000000" w:themeColor="text1"/>
                            <w:lang w:val="fr-CA"/>
                          </w:rPr>
                        </w:pPr>
                      </w:p>
                    </w:txbxContent>
                  </v:textbox>
                </v:rect>
                <v:rect id="Rectangle 5" o:spid="_x0000_s1045" style="position:absolute;top:6392;width:28462;height:1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" filled="f" strokecolor="#587c84" strokeweight="1pt">
                  <v:textbox>
                    <w:txbxContent>
                      <w:p w14:paraId="556916B0"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de gestion financière;</w:t>
                        </w:r>
                      </w:p>
                      <w:p w14:paraId="3B9852C0"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de vérification interne;</w:t>
                        </w:r>
                      </w:p>
                      <w:p w14:paraId="5DAB7068"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de planification des investissements;</w:t>
                        </w:r>
                      </w:p>
                      <w:p w14:paraId="15042BC3"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d’approvisionnement;</w:t>
                        </w:r>
                      </w:p>
                      <w:p w14:paraId="5C0F937B" w14:textId="77777777" w:rsidR="00101029" w:rsidRPr="00530DD3"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de gestion de projets; </w:t>
                        </w:r>
                      </w:p>
                      <w:p w14:paraId="15ECF52F" w14:textId="71920EE5" w:rsidR="00101029" w:rsidRPr="00101029" w:rsidRDefault="00101029" w:rsidP="00101029">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de gestion du matériel et des biens immobiliers. </w:t>
                        </w:r>
                      </w:p>
                    </w:txbxContent>
                  </v:textbox>
                </v:rect>
                <w10:wrap anchorx="margin"/>
              </v:group>
            </w:pict>
          </mc:Fallback>
        </mc:AlternateContent>
      </w:r>
      <w:r>
        <w:rPr>
          <w:rFonts w:ascii="Roboto Condensed" w:hAnsi="Roboto Condensed"/>
          <w:noProof/>
        </w:rPr>
        <mc:AlternateContent>
          <mc:Choice Requires="wpg">
            <w:drawing>
              <wp:anchor distT="0" distB="0" distL="114300" distR="114300" simplePos="0" relativeHeight="251743743" behindDoc="0" locked="0" layoutInCell="1" allowOverlap="1" wp14:anchorId="36D92615" wp14:editId="66C2B6F8">
                <wp:simplePos x="0" y="0"/>
                <wp:positionH relativeFrom="margin">
                  <wp:posOffset>3033395</wp:posOffset>
                </wp:positionH>
                <wp:positionV relativeFrom="paragraph">
                  <wp:posOffset>95250</wp:posOffset>
                </wp:positionV>
                <wp:extent cx="2843530" cy="2177415"/>
                <wp:effectExtent l="0" t="0" r="13970" b="13335"/>
                <wp:wrapNone/>
                <wp:docPr id="6" name="Group 6"/>
                <wp:cNvGraphicFramePr/>
                <a:graphic xmlns:a="http://schemas.openxmlformats.org/drawingml/2006/main">
                  <a:graphicData uri="http://schemas.microsoft.com/office/word/2010/wordprocessingGroup">
                    <wpg:wgp>
                      <wpg:cNvGrpSpPr/>
                      <wpg:grpSpPr>
                        <a:xfrm>
                          <a:off x="0" y="0"/>
                          <a:ext cx="2843530" cy="2177415"/>
                          <a:chOff x="-8" y="86533"/>
                          <a:chExt cx="2846307" cy="1892421"/>
                        </a:xfrm>
                      </wpg:grpSpPr>
                      <wps:wsp>
                        <wps:cNvPr id="7" name="Rectangle 7"/>
                        <wps:cNvSpPr/>
                        <wps:spPr>
                          <a:xfrm>
                            <a:off x="-3" y="86533"/>
                            <a:ext cx="2846049" cy="553207"/>
                          </a:xfrm>
                          <a:prstGeom prst="rect">
                            <a:avLst/>
                          </a:prstGeom>
                          <a:solidFill>
                            <a:srgbClr val="CCD7DA"/>
                          </a:solid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CC9BB0" w14:textId="77777777" w:rsidR="00530DD3" w:rsidRPr="00530DD3" w:rsidRDefault="00530DD3" w:rsidP="00530DD3">
                              <w:pPr>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Le Bureau du contrôleur général assiste le contrôleur général du Canada :</w:t>
                              </w:r>
                            </w:p>
                            <w:p w14:paraId="7E39FBD9" w14:textId="03684FDE" w:rsidR="00967483" w:rsidRPr="00530DD3" w:rsidRDefault="00967483" w:rsidP="00967483">
                              <w:pPr>
                                <w:rPr>
                                  <w:rFonts w:ascii="Roboto Condensed" w:eastAsiaTheme="minorEastAsia" w:hAnsi="Roboto Condensed"/>
                                  <w:color w:val="000000" w:themeColor="text1"/>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 y="639253"/>
                            <a:ext cx="2846307" cy="1339701"/>
                          </a:xfrm>
                          <a:prstGeom prst="rect">
                            <a:avLst/>
                          </a:prstGeom>
                          <a:no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65619" w14:textId="77777777" w:rsidR="00530DD3" w:rsidRPr="00530DD3" w:rsidRDefault="00530DD3" w:rsidP="00530DD3">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en veillant à l’instauration de politiques, de normes et de pratiques saines; </w:t>
                              </w:r>
                            </w:p>
                            <w:p w14:paraId="6A71FE7B" w14:textId="77777777" w:rsidR="00530DD3" w:rsidRPr="00530DD3" w:rsidRDefault="00530DD3" w:rsidP="00530DD3">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en supervisant le rendement et la conformité à l’échelle du gouvernement; </w:t>
                              </w:r>
                            </w:p>
                            <w:p w14:paraId="323CB782" w14:textId="77777777" w:rsidR="00530DD3" w:rsidRPr="0003511C" w:rsidRDefault="00530DD3" w:rsidP="00530DD3">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en créant des collectivités dynamiques et en assurant leur maintien grâce à une </w:t>
                              </w:r>
                              <w:r w:rsidRPr="0003511C">
                                <w:rPr>
                                  <w:rFonts w:ascii="Roboto Condensed" w:eastAsiaTheme="minorEastAsia" w:hAnsi="Roboto Condensed"/>
                                  <w:color w:val="000000" w:themeColor="text1"/>
                                  <w:lang w:val="fr-CA"/>
                                </w:rPr>
                                <w:t xml:space="preserve">gamme d’activités de recrutement et de perfectionnement. </w:t>
                              </w:r>
                            </w:p>
                            <w:p w14:paraId="33770F49" w14:textId="003767D0" w:rsidR="00967483" w:rsidRPr="00530DD3" w:rsidRDefault="00967483" w:rsidP="00B67760">
                              <w:pPr>
                                <w:pStyle w:val="ListParagraph"/>
                                <w:numPr>
                                  <w:ilvl w:val="0"/>
                                  <w:numId w:val="21"/>
                                </w:numPr>
                                <w:ind w:left="360"/>
                                <w:rPr>
                                  <w:rFonts w:ascii="Roboto Condensed" w:hAnsi="Roboto Condensed"/>
                                  <w:color w:val="000000" w:themeColor="text1"/>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D92615" id="Group 6" o:spid="_x0000_s1046" style="position:absolute;margin-left:238.85pt;margin-top:7.5pt;width:223.9pt;height:171.45pt;z-index:251743743;mso-position-horizontal-relative:margin;mso-width-relative:margin;mso-height-relative:margin" coordorigin=",865" coordsize="28463,1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">
                <v:rect id="Rectangle 7" o:spid="_x0000_s1047" style="position:absolute;top:865;width:28460;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" fillcolor="#ccd7da" strokecolor="#587c84" strokeweight="1pt">
                  <v:textbox>
                    <w:txbxContent>
                      <w:p w14:paraId="53CC9BB0" w14:textId="77777777" w:rsidR="00530DD3" w:rsidRPr="00530DD3" w:rsidRDefault="00530DD3" w:rsidP="00530DD3">
                        <w:pPr>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Le Bureau du contrôleur général assiste le contrôleur général du Canada :</w:t>
                        </w:r>
                      </w:p>
                      <w:p w14:paraId="7E39FBD9" w14:textId="03684FDE" w:rsidR="00967483" w:rsidRPr="00530DD3" w:rsidRDefault="00967483" w:rsidP="00967483">
                        <w:pPr>
                          <w:rPr>
                            <w:rFonts w:ascii="Roboto Condensed" w:eastAsiaTheme="minorEastAsia" w:hAnsi="Roboto Condensed"/>
                            <w:color w:val="000000" w:themeColor="text1"/>
                            <w:lang w:val="fr-CA"/>
                          </w:rPr>
                        </w:pPr>
                      </w:p>
                    </w:txbxContent>
                  </v:textbox>
                </v:rect>
                <v:rect id="Rectangle 8" o:spid="_x0000_s1048" style="position:absolute;top:6392;width:28462;height:1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" filled="f" strokecolor="#587c84" strokeweight="1pt">
                  <v:textbox>
                    <w:txbxContent>
                      <w:p w14:paraId="68965619" w14:textId="77777777" w:rsidR="00530DD3" w:rsidRPr="00530DD3" w:rsidRDefault="00530DD3" w:rsidP="00530DD3">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en veillant à l’instauration de politiques, de normes et de pratiques saines; </w:t>
                        </w:r>
                      </w:p>
                      <w:p w14:paraId="6A71FE7B" w14:textId="77777777" w:rsidR="00530DD3" w:rsidRPr="00530DD3" w:rsidRDefault="00530DD3" w:rsidP="00530DD3">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en supervisant le rendement et la conformité à l’échelle du gouvernement; </w:t>
                        </w:r>
                      </w:p>
                      <w:p w14:paraId="323CB782" w14:textId="77777777" w:rsidR="00530DD3" w:rsidRPr="0003511C" w:rsidRDefault="00530DD3" w:rsidP="00530DD3">
                        <w:pPr>
                          <w:pStyle w:val="ListParagraph"/>
                          <w:numPr>
                            <w:ilvl w:val="0"/>
                            <w:numId w:val="21"/>
                          </w:numPr>
                          <w:ind w:left="360"/>
                          <w:rPr>
                            <w:rFonts w:ascii="Roboto Condensed" w:eastAsiaTheme="minorEastAsia" w:hAnsi="Roboto Condensed"/>
                            <w:color w:val="000000" w:themeColor="text1"/>
                            <w:lang w:val="fr-CA"/>
                          </w:rPr>
                        </w:pPr>
                        <w:r w:rsidRPr="00530DD3">
                          <w:rPr>
                            <w:rFonts w:ascii="Roboto Condensed" w:eastAsiaTheme="minorEastAsia" w:hAnsi="Roboto Condensed"/>
                            <w:color w:val="000000" w:themeColor="text1"/>
                            <w:lang w:val="fr-CA"/>
                          </w:rPr>
                          <w:t xml:space="preserve">en créant des collectivités dynamiques et en assurant leur maintien grâce à une </w:t>
                        </w:r>
                        <w:r w:rsidRPr="0003511C">
                          <w:rPr>
                            <w:rFonts w:ascii="Roboto Condensed" w:eastAsiaTheme="minorEastAsia" w:hAnsi="Roboto Condensed"/>
                            <w:color w:val="000000" w:themeColor="text1"/>
                            <w:lang w:val="fr-CA"/>
                          </w:rPr>
                          <w:t xml:space="preserve">gamme d’activités de recrutement et de perfectionnement. </w:t>
                        </w:r>
                      </w:p>
                      <w:p w14:paraId="33770F49" w14:textId="003767D0" w:rsidR="00967483" w:rsidRPr="00530DD3" w:rsidRDefault="00967483" w:rsidP="00B67760">
                        <w:pPr>
                          <w:pStyle w:val="ListParagraph"/>
                          <w:numPr>
                            <w:ilvl w:val="0"/>
                            <w:numId w:val="21"/>
                          </w:numPr>
                          <w:ind w:left="360"/>
                          <w:rPr>
                            <w:rFonts w:ascii="Roboto Condensed" w:hAnsi="Roboto Condensed"/>
                            <w:color w:val="000000" w:themeColor="text1"/>
                            <w:lang w:val="fr-CA"/>
                          </w:rPr>
                        </w:pPr>
                      </w:p>
                    </w:txbxContent>
                  </v:textbox>
                </v:rect>
                <w10:wrap anchorx="margin"/>
              </v:group>
            </w:pict>
          </mc:Fallback>
        </mc:AlternateContent>
      </w:r>
    </w:p>
    <w:p w14:paraId="54955D00" w14:textId="0AC3620F" w:rsidR="00967483" w:rsidRPr="00530DD3" w:rsidRDefault="00967483" w:rsidP="00076B12">
      <w:pPr>
        <w:rPr>
          <w:rFonts w:ascii="Roboto Condensed" w:eastAsiaTheme="minorEastAsia" w:hAnsi="Roboto Condensed"/>
          <w:lang w:val="fr-CA"/>
        </w:rPr>
      </w:pPr>
    </w:p>
    <w:p w14:paraId="6ACBAEF4" w14:textId="1478C3C4" w:rsidR="00967483" w:rsidRPr="00530DD3" w:rsidRDefault="00967483" w:rsidP="00076B12">
      <w:pPr>
        <w:rPr>
          <w:rFonts w:ascii="Roboto Condensed" w:eastAsiaTheme="minorEastAsia" w:hAnsi="Roboto Condensed"/>
          <w:lang w:val="fr-CA"/>
        </w:rPr>
      </w:pPr>
    </w:p>
    <w:p w14:paraId="612CDDFB" w14:textId="6800CEE1" w:rsidR="00967483" w:rsidRPr="00530DD3" w:rsidRDefault="00967483" w:rsidP="00076B12">
      <w:pPr>
        <w:rPr>
          <w:rFonts w:ascii="Roboto Condensed" w:eastAsiaTheme="minorEastAsia" w:hAnsi="Roboto Condensed"/>
          <w:lang w:val="fr-CA"/>
        </w:rPr>
      </w:pPr>
    </w:p>
    <w:p w14:paraId="50AF114B" w14:textId="00E97649" w:rsidR="00967483" w:rsidRPr="00530DD3" w:rsidRDefault="00967483" w:rsidP="00076B12">
      <w:pPr>
        <w:rPr>
          <w:rFonts w:ascii="Roboto Condensed" w:eastAsiaTheme="minorEastAsia" w:hAnsi="Roboto Condensed"/>
          <w:lang w:val="fr-CA"/>
        </w:rPr>
      </w:pPr>
    </w:p>
    <w:p w14:paraId="4F24A730" w14:textId="341CF474" w:rsidR="00967483" w:rsidRPr="00530DD3" w:rsidRDefault="00967483" w:rsidP="00076B12">
      <w:pPr>
        <w:rPr>
          <w:rFonts w:ascii="Roboto Condensed" w:eastAsiaTheme="minorEastAsia" w:hAnsi="Roboto Condensed"/>
          <w:lang w:val="fr-CA"/>
        </w:rPr>
      </w:pPr>
    </w:p>
    <w:p w14:paraId="280F3847" w14:textId="67374A27" w:rsidR="00967483" w:rsidRPr="00530DD3" w:rsidRDefault="00967483" w:rsidP="00076B12">
      <w:pPr>
        <w:rPr>
          <w:rFonts w:ascii="Roboto Condensed" w:eastAsiaTheme="minorEastAsia" w:hAnsi="Roboto Condensed"/>
          <w:lang w:val="fr-CA"/>
        </w:rPr>
        <w:sectPr w:rsidR="00967483" w:rsidRPr="00530DD3" w:rsidSect="00890404">
          <w:footerReference w:type="default" r:id="rId12"/>
          <w:type w:val="continuous"/>
          <w:pgSz w:w="12240" w:h="15840"/>
          <w:pgMar w:top="1008" w:right="1440" w:bottom="432" w:left="1440" w:header="706" w:footer="706" w:gutter="0"/>
          <w:cols w:space="708"/>
          <w:docGrid w:linePitch="360"/>
        </w:sectPr>
      </w:pPr>
    </w:p>
    <w:p w14:paraId="2BC4DDFF" w14:textId="5476AD6F" w:rsidR="00967483" w:rsidRPr="00530DD3" w:rsidRDefault="00967483" w:rsidP="00076B12">
      <w:pPr>
        <w:rPr>
          <w:rFonts w:ascii="Roboto Condensed" w:eastAsiaTheme="minorEastAsia" w:hAnsi="Roboto Condensed"/>
          <w:lang w:val="fr-CA"/>
        </w:rPr>
        <w:sectPr w:rsidR="00967483" w:rsidRPr="00530DD3" w:rsidSect="000F7EE7">
          <w:type w:val="continuous"/>
          <w:pgSz w:w="12240" w:h="15840"/>
          <w:pgMar w:top="1008" w:right="1440" w:bottom="432" w:left="1440" w:header="706" w:footer="706" w:gutter="0"/>
          <w:cols w:num="2" w:space="708"/>
          <w:docGrid w:linePitch="360"/>
        </w:sectPr>
      </w:pPr>
    </w:p>
    <w:p w14:paraId="42722960" w14:textId="77777777" w:rsidR="000243F9" w:rsidRPr="0003511C" w:rsidRDefault="000243F9" w:rsidP="00076B12">
      <w:pPr>
        <w:rPr>
          <w:rFonts w:ascii="Roboto Condensed" w:eastAsiaTheme="minorEastAsia" w:hAnsi="Roboto Condensed"/>
          <w:lang w:val="fr-CA"/>
        </w:rPr>
      </w:pPr>
    </w:p>
    <w:p w14:paraId="6121B24B" w14:textId="77777777" w:rsidR="0003511C" w:rsidRPr="00101029" w:rsidRDefault="0003511C" w:rsidP="00076B12">
      <w:pPr>
        <w:rPr>
          <w:rFonts w:ascii="Roboto Condensed" w:eastAsiaTheme="minorEastAsia" w:hAnsi="Roboto Condensed"/>
          <w:lang w:val="fr-CA"/>
        </w:rPr>
      </w:pPr>
    </w:p>
    <w:p w14:paraId="29A40585" w14:textId="77777777" w:rsidR="0003511C" w:rsidRPr="0000654E" w:rsidRDefault="0003511C" w:rsidP="0003511C">
      <w:pPr>
        <w:rPr>
          <w:rFonts w:ascii="Roboto Condensed" w:eastAsiaTheme="minorEastAsia" w:hAnsi="Roboto Condensed"/>
          <w:lang w:val="fr-CA"/>
        </w:rPr>
      </w:pPr>
      <w:r w:rsidRPr="0000654E">
        <w:rPr>
          <w:rFonts w:ascii="Roboto Condensed" w:eastAsiaTheme="minorEastAsia" w:hAnsi="Roboto Condensed"/>
          <w:lang w:val="fr-CA"/>
        </w:rPr>
        <w:t xml:space="preserve">Consulter le site Web du </w:t>
      </w:r>
      <w:hyperlink r:id="rId13" w:anchor="org3" w:history="1">
        <w:r w:rsidRPr="0000654E">
          <w:rPr>
            <w:rStyle w:val="Hyperlink"/>
            <w:rFonts w:ascii="Roboto Condensed" w:eastAsiaTheme="minorEastAsia" w:hAnsi="Roboto Condensed"/>
            <w:lang w:val="fr-CA"/>
          </w:rPr>
          <w:t>Bureau du contrôleur général</w:t>
        </w:r>
      </w:hyperlink>
      <w:r w:rsidRPr="0000654E">
        <w:rPr>
          <w:rFonts w:ascii="Roboto Condensed" w:eastAsiaTheme="minorEastAsia" w:hAnsi="Roboto Condensed"/>
          <w:lang w:val="fr-CA"/>
        </w:rPr>
        <w:t xml:space="preserve"> pour plus d’information. </w:t>
      </w:r>
    </w:p>
    <w:p w14:paraId="26A167B2" w14:textId="2BCEEAEC" w:rsidR="00076B12" w:rsidRPr="0003511C" w:rsidRDefault="000F7EE7" w:rsidP="00076B12">
      <w:pPr>
        <w:rPr>
          <w:rFonts w:ascii="Roboto Condensed" w:eastAsiaTheme="minorEastAsia" w:hAnsi="Roboto Condensed"/>
          <w:lang w:val="fr-CA"/>
        </w:rPr>
      </w:pPr>
      <w:r>
        <w:rPr>
          <w:rFonts w:ascii="Roboto Condensed" w:hAnsi="Roboto Condensed"/>
          <w:noProof/>
        </w:rPr>
        <mc:AlternateContent>
          <mc:Choice Requires="wps">
            <w:drawing>
              <wp:anchor distT="0" distB="0" distL="114300" distR="114300" simplePos="0" relativeHeight="251744256" behindDoc="0" locked="0" layoutInCell="1" allowOverlap="1" wp14:anchorId="50DCADEF" wp14:editId="4697F807">
                <wp:simplePos x="0" y="0"/>
                <wp:positionH relativeFrom="page">
                  <wp:align>right</wp:align>
                </wp:positionH>
                <wp:positionV relativeFrom="paragraph">
                  <wp:posOffset>216650</wp:posOffset>
                </wp:positionV>
                <wp:extent cx="7763510" cy="374015"/>
                <wp:effectExtent l="0" t="0" r="8890" b="6985"/>
                <wp:wrapNone/>
                <wp:docPr id="129" name="Rectangle 129"/>
                <wp:cNvGraphicFramePr/>
                <a:graphic xmlns:a="http://schemas.openxmlformats.org/drawingml/2006/main">
                  <a:graphicData uri="http://schemas.microsoft.com/office/word/2010/wordprocessingShape">
                    <wps:wsp>
                      <wps:cNvSpPr/>
                      <wps:spPr>
                        <a:xfrm>
                          <a:off x="0" y="0"/>
                          <a:ext cx="7763510" cy="374015"/>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F6822" w14:textId="163FAEED" w:rsidR="0003511C" w:rsidRPr="0003511C" w:rsidRDefault="0003511C" w:rsidP="0003511C">
                            <w:pPr>
                              <w:pStyle w:val="Heading1"/>
                              <w:spacing w:before="0" w:line="240" w:lineRule="auto"/>
                              <w:jc w:val="center"/>
                              <w:rPr>
                                <w:rFonts w:ascii="Roboto Condensed" w:hAnsi="Roboto Condensed"/>
                                <w:color w:val="FFFFFF" w:themeColor="background1"/>
                                <w:sz w:val="28"/>
                                <w:szCs w:val="28"/>
                                <w:lang w:val="fr-CA"/>
                              </w:rPr>
                            </w:pPr>
                            <w:r w:rsidRPr="0003511C">
                              <w:rPr>
                                <w:rFonts w:ascii="Roboto Condensed" w:hAnsi="Roboto Condensed"/>
                                <w:color w:val="FFFFFF" w:themeColor="background1"/>
                                <w:sz w:val="28"/>
                                <w:szCs w:val="28"/>
                                <w:lang w:val="fr-CA"/>
                              </w:rPr>
                              <w:t>Cadres supérieurs désignés aux fins de la gestion des projets et des programmes</w:t>
                            </w:r>
                          </w:p>
                          <w:p w14:paraId="43FDF8DA" w14:textId="1D9FA451" w:rsidR="00076B12" w:rsidRPr="0003511C" w:rsidRDefault="00076B12" w:rsidP="00076B12">
                            <w:pPr>
                              <w:pStyle w:val="Heading1"/>
                              <w:spacing w:before="0" w:line="240" w:lineRule="auto"/>
                              <w:jc w:val="center"/>
                              <w:rPr>
                                <w:rFonts w:ascii="Roboto Condensed" w:hAnsi="Roboto Condensed"/>
                                <w:color w:val="FFFFFF" w:themeColor="background1"/>
                                <w:szCs w:val="22"/>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DCADEF" id="Rectangle 129" o:spid="_x0000_s1049" style="position:absolute;margin-left:571.3pt;margin-top:17.05pt;width:611.3pt;height:29.45pt;z-index:2517442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" fillcolor="#587c84" stroked="f" strokeweight="1pt">
                <v:textbox>
                  <w:txbxContent>
                    <w:p w14:paraId="106F6822" w14:textId="163FAEED" w:rsidR="0003511C" w:rsidRPr="0003511C" w:rsidRDefault="0003511C" w:rsidP="0003511C">
                      <w:pPr>
                        <w:pStyle w:val="Heading1"/>
                        <w:spacing w:before="0" w:line="240" w:lineRule="auto"/>
                        <w:jc w:val="center"/>
                        <w:rPr>
                          <w:rFonts w:ascii="Roboto Condensed" w:hAnsi="Roboto Condensed"/>
                          <w:color w:val="FFFFFF" w:themeColor="background1"/>
                          <w:sz w:val="28"/>
                          <w:szCs w:val="28"/>
                          <w:lang w:val="fr-CA"/>
                        </w:rPr>
                      </w:pPr>
                      <w:r w:rsidRPr="0003511C">
                        <w:rPr>
                          <w:rFonts w:ascii="Roboto Condensed" w:hAnsi="Roboto Condensed"/>
                          <w:color w:val="FFFFFF" w:themeColor="background1"/>
                          <w:sz w:val="28"/>
                          <w:szCs w:val="28"/>
                          <w:lang w:val="fr-CA"/>
                        </w:rPr>
                        <w:t>Cadres supérieurs désignés aux fins de la gestion des projets et des programmes</w:t>
                      </w:r>
                    </w:p>
                    <w:p w14:paraId="43FDF8DA" w14:textId="1D9FA451" w:rsidR="00076B12" w:rsidRPr="0003511C" w:rsidRDefault="00076B12" w:rsidP="00076B12">
                      <w:pPr>
                        <w:pStyle w:val="Heading1"/>
                        <w:spacing w:before="0" w:line="240" w:lineRule="auto"/>
                        <w:jc w:val="center"/>
                        <w:rPr>
                          <w:rFonts w:ascii="Roboto Condensed" w:hAnsi="Roboto Condensed"/>
                          <w:color w:val="FFFFFF" w:themeColor="background1"/>
                          <w:szCs w:val="22"/>
                          <w:lang w:val="fr-CA"/>
                        </w:rPr>
                      </w:pPr>
                    </w:p>
                  </w:txbxContent>
                </v:textbox>
                <w10:wrap anchorx="page"/>
              </v:rect>
            </w:pict>
          </mc:Fallback>
        </mc:AlternateContent>
      </w:r>
    </w:p>
    <w:p w14:paraId="1913DE8D" w14:textId="32BD30A3" w:rsidR="00946808" w:rsidRPr="0003511C" w:rsidRDefault="00946808">
      <w:pPr>
        <w:rPr>
          <w:rFonts w:ascii="Roboto Condensed" w:hAnsi="Roboto Condensed"/>
          <w:lang w:val="fr-CA"/>
        </w:rPr>
      </w:pPr>
    </w:p>
    <w:p w14:paraId="2A4D7442" w14:textId="77777777" w:rsidR="000F7EE7" w:rsidRPr="0003511C" w:rsidRDefault="000F7EE7" w:rsidP="00946808">
      <w:pPr>
        <w:rPr>
          <w:rFonts w:ascii="Roboto Condensed" w:eastAsiaTheme="minorEastAsia" w:hAnsi="Roboto Condensed"/>
          <w:lang w:val="fr-CA"/>
        </w:rPr>
      </w:pPr>
    </w:p>
    <w:p w14:paraId="65EB9774" w14:textId="77777777" w:rsidR="0003511C" w:rsidRPr="0000654E" w:rsidRDefault="0003511C" w:rsidP="0003511C">
      <w:pPr>
        <w:rPr>
          <w:rFonts w:ascii="Roboto Condensed" w:eastAsiaTheme="minorEastAsia" w:hAnsi="Roboto Condensed"/>
          <w:highlight w:val="yellow"/>
          <w:lang w:val="fr-CA"/>
        </w:rPr>
      </w:pPr>
      <w:r w:rsidRPr="0000654E">
        <w:rPr>
          <w:rFonts w:ascii="Roboto Condensed" w:hAnsi="Roboto Condensed"/>
          <w:lang w:val="fr-CA"/>
        </w:rPr>
        <w:t xml:space="preserve">Les </w:t>
      </w:r>
      <w:r w:rsidRPr="0000654E">
        <w:rPr>
          <w:rFonts w:ascii="Roboto Condensed" w:eastAsiaTheme="minorEastAsia" w:hAnsi="Roboto Condensed"/>
          <w:lang w:val="fr-CA"/>
        </w:rPr>
        <w:t xml:space="preserve">cadres supérieurs ont pour responsabilité d’appuyer l’administrateur général en ce qui concerne l’ensemble des exigences de la </w:t>
      </w:r>
      <w:hyperlink r:id="rId14" w:history="1">
        <w:r w:rsidRPr="0000654E">
          <w:rPr>
            <w:rStyle w:val="Hyperlink"/>
            <w:rFonts w:ascii="Roboto Condensed" w:eastAsiaTheme="minorEastAsia" w:hAnsi="Roboto Condensed"/>
            <w:lang w:val="fr-CA"/>
          </w:rPr>
          <w:t>Politique sur la planification et la gestion des investissements</w:t>
        </w:r>
      </w:hyperlink>
      <w:r w:rsidRPr="0000654E">
        <w:rPr>
          <w:rFonts w:ascii="Roboto Condensed" w:eastAsiaTheme="minorEastAsia" w:hAnsi="Roboto Condensed"/>
          <w:lang w:val="fr-CA"/>
        </w:rPr>
        <w:t>, y compris la capacité, la compétence et les connaissances de l’effectif du ministère dans la gestion des projets et des programmes, l’approvisionnement, les biens immobiliers et la gestion du matériel.</w:t>
      </w:r>
    </w:p>
    <w:p w14:paraId="1A1E3062" w14:textId="77777777" w:rsidR="0003511C" w:rsidRPr="0000654E" w:rsidRDefault="0003511C" w:rsidP="0003511C">
      <w:pPr>
        <w:rPr>
          <w:rFonts w:ascii="Roboto Condensed" w:eastAsiaTheme="minorEastAsia" w:hAnsi="Roboto Condensed"/>
          <w:lang w:val="fr-CA"/>
        </w:rPr>
      </w:pPr>
      <w:r w:rsidRPr="0000654E">
        <w:rPr>
          <w:rFonts w:ascii="Roboto Condensed" w:eastAsiaTheme="minorEastAsia" w:hAnsi="Roboto Condensed"/>
          <w:lang w:val="fr-CA"/>
        </w:rPr>
        <w:t xml:space="preserve">Consulter la </w:t>
      </w:r>
      <w:hyperlink r:id="rId15" w:history="1">
        <w:r w:rsidRPr="0000654E">
          <w:rPr>
            <w:rStyle w:val="Hyperlink"/>
            <w:rFonts w:ascii="Roboto Condensed" w:eastAsiaTheme="minorEastAsia" w:hAnsi="Roboto Condensed"/>
            <w:lang w:val="fr-CA"/>
          </w:rPr>
          <w:t>Directive sur la gestion de projets et programmes</w:t>
        </w:r>
      </w:hyperlink>
      <w:r w:rsidRPr="0000654E">
        <w:rPr>
          <w:rFonts w:ascii="Roboto Condensed" w:eastAsiaTheme="minorEastAsia" w:hAnsi="Roboto Condensed"/>
          <w:lang w:val="fr-CA"/>
        </w:rPr>
        <w:t xml:space="preserve"> pour plus d’information sur les rôles et les responsabilités des cadres supérieurs désignés. </w:t>
      </w:r>
    </w:p>
    <w:p w14:paraId="7A2D02BC" w14:textId="77777777" w:rsidR="0003511C" w:rsidRPr="0003511C" w:rsidRDefault="0003511C">
      <w:pPr>
        <w:rPr>
          <w:rFonts w:ascii="Roboto Condensed" w:hAnsi="Roboto Condensed"/>
          <w:lang w:val="fr-CA"/>
        </w:rPr>
      </w:pPr>
      <w:r w:rsidRPr="0003511C">
        <w:rPr>
          <w:rFonts w:ascii="Roboto Condensed" w:hAnsi="Roboto Condensed"/>
          <w:lang w:val="fr-CA"/>
        </w:rPr>
        <w:br w:type="page"/>
      </w:r>
    </w:p>
    <w:p w14:paraId="1B7287BC" w14:textId="64C1CEF2" w:rsidR="00076B12" w:rsidRPr="0003511C" w:rsidRDefault="00946808">
      <w:pPr>
        <w:rPr>
          <w:rFonts w:ascii="Roboto Condensed" w:hAnsi="Roboto Condensed"/>
          <w:lang w:val="fr-CA"/>
        </w:rPr>
      </w:pPr>
      <w:r>
        <w:rPr>
          <w:rFonts w:ascii="Roboto Condensed" w:hAnsi="Roboto Condensed"/>
          <w:noProof/>
        </w:rPr>
        <w:lastRenderedPageBreak/>
        <mc:AlternateContent>
          <mc:Choice Requires="wps">
            <w:drawing>
              <wp:anchor distT="0" distB="0" distL="114300" distR="114300" simplePos="0" relativeHeight="251746304" behindDoc="0" locked="0" layoutInCell="1" allowOverlap="1" wp14:anchorId="34E6D612" wp14:editId="56EF2128">
                <wp:simplePos x="0" y="0"/>
                <wp:positionH relativeFrom="page">
                  <wp:align>right</wp:align>
                </wp:positionH>
                <wp:positionV relativeFrom="paragraph">
                  <wp:posOffset>8428</wp:posOffset>
                </wp:positionV>
                <wp:extent cx="7763683" cy="374073"/>
                <wp:effectExtent l="0" t="0" r="8890" b="6985"/>
                <wp:wrapNone/>
                <wp:docPr id="130" name="Rectangle 1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3D876" w14:textId="77777777" w:rsidR="0003511C" w:rsidRPr="0003511C" w:rsidRDefault="0003511C" w:rsidP="0003511C">
                            <w:pPr>
                              <w:pStyle w:val="Heading1"/>
                              <w:spacing w:before="0" w:line="240" w:lineRule="auto"/>
                              <w:jc w:val="center"/>
                              <w:rPr>
                                <w:rFonts w:ascii="Roboto Condensed" w:hAnsi="Roboto Condensed"/>
                                <w:color w:val="FFFFFF" w:themeColor="background1"/>
                                <w:sz w:val="28"/>
                                <w:szCs w:val="28"/>
                                <w:lang w:val="fr-CA"/>
                              </w:rPr>
                            </w:pPr>
                            <w:r w:rsidRPr="0003511C">
                              <w:rPr>
                                <w:rFonts w:ascii="Roboto Condensed" w:hAnsi="Roboto Condensed"/>
                                <w:color w:val="FFFFFF" w:themeColor="background1"/>
                                <w:sz w:val="28"/>
                                <w:szCs w:val="28"/>
                                <w:lang w:val="fr-CA"/>
                              </w:rPr>
                              <w:t>Vérificateur général</w:t>
                            </w:r>
                          </w:p>
                          <w:p w14:paraId="27DAC82D" w14:textId="40ADC1E2" w:rsidR="00946808" w:rsidRPr="00076B12" w:rsidRDefault="00946808" w:rsidP="00946808">
                            <w:pPr>
                              <w:pStyle w:val="Heading1"/>
                              <w:spacing w:before="0" w:line="240" w:lineRule="auto"/>
                              <w:jc w:val="center"/>
                              <w:rPr>
                                <w:rFonts w:ascii="Roboto Condensed" w:hAnsi="Roboto Condensed"/>
                                <w:color w:val="FFFFFF" w:themeColor="background1"/>
                                <w:szCs w:val="2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E6D612" id="Rectangle 130" o:spid="_x0000_s1050" style="position:absolute;margin-left:571.3pt;margin-top:.65pt;width:611.3pt;height:29.45pt;z-index:2517463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" fillcolor="#587c84" stroked="f" strokeweight="1pt">
                <v:textbox>
                  <w:txbxContent>
                    <w:p w14:paraId="64F3D876" w14:textId="77777777" w:rsidR="0003511C" w:rsidRPr="0003511C" w:rsidRDefault="0003511C" w:rsidP="0003511C">
                      <w:pPr>
                        <w:pStyle w:val="Heading1"/>
                        <w:spacing w:before="0" w:line="240" w:lineRule="auto"/>
                        <w:jc w:val="center"/>
                        <w:rPr>
                          <w:rFonts w:ascii="Roboto Condensed" w:hAnsi="Roboto Condensed"/>
                          <w:color w:val="FFFFFF" w:themeColor="background1"/>
                          <w:sz w:val="28"/>
                          <w:szCs w:val="28"/>
                          <w:lang w:val="fr-CA"/>
                        </w:rPr>
                      </w:pPr>
                      <w:r w:rsidRPr="0003511C">
                        <w:rPr>
                          <w:rFonts w:ascii="Roboto Condensed" w:hAnsi="Roboto Condensed"/>
                          <w:color w:val="FFFFFF" w:themeColor="background1"/>
                          <w:sz w:val="28"/>
                          <w:szCs w:val="28"/>
                          <w:lang w:val="fr-CA"/>
                        </w:rPr>
                        <w:t>Vérificateur général</w:t>
                      </w:r>
                    </w:p>
                    <w:p w14:paraId="27DAC82D" w14:textId="40ADC1E2" w:rsidR="00946808" w:rsidRPr="00076B12" w:rsidRDefault="00946808" w:rsidP="00946808">
                      <w:pPr>
                        <w:pStyle w:val="Heading1"/>
                        <w:spacing w:before="0" w:line="240" w:lineRule="auto"/>
                        <w:jc w:val="center"/>
                        <w:rPr>
                          <w:rFonts w:ascii="Roboto Condensed" w:hAnsi="Roboto Condensed"/>
                          <w:color w:val="FFFFFF" w:themeColor="background1"/>
                          <w:szCs w:val="22"/>
                          <w:lang w:val="en-CA"/>
                        </w:rPr>
                      </w:pPr>
                    </w:p>
                  </w:txbxContent>
                </v:textbox>
                <w10:wrap anchorx="page"/>
              </v:rect>
            </w:pict>
          </mc:Fallback>
        </mc:AlternateContent>
      </w:r>
    </w:p>
    <w:p w14:paraId="13CE05F9" w14:textId="77777777" w:rsidR="00946808" w:rsidRPr="0003511C" w:rsidRDefault="00946808" w:rsidP="00946808">
      <w:pPr>
        <w:rPr>
          <w:rFonts w:ascii="Roboto Condensed" w:hAnsi="Roboto Condensed"/>
          <w:lang w:val="fr-CA"/>
        </w:rPr>
      </w:pPr>
    </w:p>
    <w:p w14:paraId="61C7F0A8" w14:textId="77777777" w:rsidR="000F7EE7" w:rsidRPr="0003511C" w:rsidRDefault="000F7EE7" w:rsidP="00946808">
      <w:pPr>
        <w:spacing w:after="0" w:line="240" w:lineRule="auto"/>
        <w:rPr>
          <w:rFonts w:ascii="Roboto Condensed" w:hAnsi="Roboto Condensed"/>
          <w:lang w:val="fr-CA"/>
        </w:rPr>
      </w:pPr>
    </w:p>
    <w:p w14:paraId="1B607C21" w14:textId="77777777" w:rsidR="0003511C" w:rsidRPr="0000654E" w:rsidRDefault="0003511C" w:rsidP="0003511C">
      <w:pPr>
        <w:spacing w:after="0" w:line="240" w:lineRule="auto"/>
        <w:rPr>
          <w:rFonts w:ascii="Roboto Condensed" w:hAnsi="Roboto Condensed"/>
          <w:lang w:val="fr-CA"/>
        </w:rPr>
      </w:pPr>
      <w:r w:rsidRPr="0000654E">
        <w:rPr>
          <w:rFonts w:ascii="Roboto Condensed" w:hAnsi="Roboto Condensed"/>
          <w:lang w:val="fr-CA"/>
        </w:rPr>
        <w:t>Le vérificateur général peut faire l’examen d’activités de programmes ou du gouvernement, y compris les activités d’approvisionnement. De plus, le commissaire à l’environnement et au développement durable, qui relève du vérificateur général, est chargé d’évaluer si les organisations du gouvernement fédéral respectent leurs objectifs en matière de développement durable. Par exemple, les marchés axés sur le rendement conclus avec le gouvernement du Canada doivent comporter des dispositions sur l’atteinte des cibles pertinentes énoncées dans la Stratégie fédérale de développement durable et dans les stratégies de développement durable de l’organisation.</w:t>
      </w:r>
    </w:p>
    <w:p w14:paraId="5F86C804" w14:textId="77777777" w:rsidR="0003511C" w:rsidRPr="0000654E" w:rsidRDefault="0003511C" w:rsidP="0003511C">
      <w:pPr>
        <w:spacing w:after="0" w:line="240" w:lineRule="auto"/>
        <w:rPr>
          <w:rFonts w:ascii="Roboto Condensed" w:hAnsi="Roboto Condensed"/>
          <w:lang w:val="fr-CA"/>
        </w:rPr>
      </w:pPr>
    </w:p>
    <w:p w14:paraId="50B42CF9" w14:textId="77777777" w:rsidR="0003511C" w:rsidRPr="0000654E" w:rsidDel="00762E87" w:rsidRDefault="0003511C" w:rsidP="0003511C">
      <w:pPr>
        <w:spacing w:after="0" w:line="240" w:lineRule="auto"/>
        <w:rPr>
          <w:rFonts w:ascii="Roboto Condensed" w:hAnsi="Roboto Condensed"/>
          <w:lang w:val="fr-CA"/>
        </w:rPr>
      </w:pPr>
      <w:r w:rsidRPr="0000654E">
        <w:rPr>
          <w:rFonts w:ascii="Roboto Condensed" w:hAnsi="Roboto Condensed"/>
          <w:lang w:val="fr-CA"/>
        </w:rPr>
        <w:t xml:space="preserve">Pour plus d’information, consulter le site Web du </w:t>
      </w:r>
      <w:hyperlink r:id="rId16" w:history="1">
        <w:r w:rsidRPr="0000654E">
          <w:rPr>
            <w:rStyle w:val="Hyperlink"/>
            <w:rFonts w:ascii="Roboto Condensed" w:hAnsi="Roboto Condensed"/>
            <w:lang w:val="fr-CA"/>
          </w:rPr>
          <w:t>Bureau du vérificateur général du Canada</w:t>
        </w:r>
      </w:hyperlink>
      <w:r w:rsidRPr="0000654E">
        <w:rPr>
          <w:rFonts w:ascii="Roboto Condensed" w:hAnsi="Roboto Condensed"/>
          <w:lang w:val="fr-CA"/>
        </w:rPr>
        <w:t xml:space="preserve">. </w:t>
      </w:r>
    </w:p>
    <w:p w14:paraId="6CFC9558" w14:textId="4B7818E0" w:rsidR="00946808" w:rsidRPr="0003511C" w:rsidRDefault="00840259" w:rsidP="00946808">
      <w:pPr>
        <w:rPr>
          <w:rFonts w:ascii="Roboto Condensed" w:hAnsi="Roboto Condensed"/>
          <w:lang w:val="fr-CA"/>
        </w:rPr>
      </w:pPr>
      <w:r>
        <w:rPr>
          <w:rFonts w:ascii="Roboto Condensed" w:hAnsi="Roboto Condensed"/>
          <w:noProof/>
        </w:rPr>
        <mc:AlternateContent>
          <mc:Choice Requires="wps">
            <w:drawing>
              <wp:anchor distT="0" distB="0" distL="114300" distR="114300" simplePos="0" relativeHeight="251748352" behindDoc="0" locked="0" layoutInCell="1" allowOverlap="1" wp14:anchorId="5E971378" wp14:editId="3914C131">
                <wp:simplePos x="0" y="0"/>
                <wp:positionH relativeFrom="page">
                  <wp:align>right</wp:align>
                </wp:positionH>
                <wp:positionV relativeFrom="paragraph">
                  <wp:posOffset>375458</wp:posOffset>
                </wp:positionV>
                <wp:extent cx="7763683" cy="374073"/>
                <wp:effectExtent l="0" t="0" r="8890" b="6985"/>
                <wp:wrapNone/>
                <wp:docPr id="131" name="Rectangle 1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DB40F1" w14:textId="77777777" w:rsidR="0003511C" w:rsidRPr="0003511C" w:rsidRDefault="0003511C" w:rsidP="0003511C">
                            <w:pPr>
                              <w:pStyle w:val="Heading1"/>
                              <w:spacing w:before="0" w:line="240" w:lineRule="auto"/>
                              <w:jc w:val="center"/>
                              <w:rPr>
                                <w:rFonts w:ascii="Roboto Condensed" w:hAnsi="Roboto Condensed"/>
                                <w:color w:val="FFFFFF" w:themeColor="background1"/>
                                <w:sz w:val="28"/>
                                <w:szCs w:val="28"/>
                                <w:lang w:val="fr-CA"/>
                              </w:rPr>
                            </w:pPr>
                            <w:r w:rsidRPr="0003511C">
                              <w:rPr>
                                <w:rFonts w:ascii="Roboto Condensed" w:hAnsi="Roboto Condensed"/>
                                <w:color w:val="FFFFFF" w:themeColor="background1"/>
                                <w:sz w:val="28"/>
                                <w:szCs w:val="28"/>
                                <w:lang w:val="fr-CA"/>
                              </w:rPr>
                              <w:t>Comités d’examen permanents</w:t>
                            </w:r>
                          </w:p>
                          <w:p w14:paraId="5DAAE2BA" w14:textId="1E660BB1" w:rsidR="00946808" w:rsidRPr="00946808" w:rsidRDefault="00946808" w:rsidP="00946808">
                            <w:pPr>
                              <w:pStyle w:val="Heading1"/>
                              <w:spacing w:before="0" w:line="240" w:lineRule="auto"/>
                              <w:jc w:val="center"/>
                              <w:rPr>
                                <w:rFonts w:ascii="Roboto Condensed" w:hAnsi="Roboto Condensed"/>
                                <w:color w:val="FFFFFF" w:themeColor="background1"/>
                                <w:sz w:val="28"/>
                                <w:szCs w:val="2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971378" id="Rectangle 131" o:spid="_x0000_s1051" style="position:absolute;margin-left:571.3pt;margin-top:29.55pt;width:611.3pt;height:29.45pt;z-index:25174835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" fillcolor="#587c84" stroked="f" strokeweight="1pt">
                <v:textbox>
                  <w:txbxContent>
                    <w:p w14:paraId="4BDB40F1" w14:textId="77777777" w:rsidR="0003511C" w:rsidRPr="0003511C" w:rsidRDefault="0003511C" w:rsidP="0003511C">
                      <w:pPr>
                        <w:pStyle w:val="Heading1"/>
                        <w:spacing w:before="0" w:line="240" w:lineRule="auto"/>
                        <w:jc w:val="center"/>
                        <w:rPr>
                          <w:rFonts w:ascii="Roboto Condensed" w:hAnsi="Roboto Condensed"/>
                          <w:color w:val="FFFFFF" w:themeColor="background1"/>
                          <w:sz w:val="28"/>
                          <w:szCs w:val="28"/>
                          <w:lang w:val="fr-CA"/>
                        </w:rPr>
                      </w:pPr>
                      <w:r w:rsidRPr="0003511C">
                        <w:rPr>
                          <w:rFonts w:ascii="Roboto Condensed" w:hAnsi="Roboto Condensed"/>
                          <w:color w:val="FFFFFF" w:themeColor="background1"/>
                          <w:sz w:val="28"/>
                          <w:szCs w:val="28"/>
                          <w:lang w:val="fr-CA"/>
                        </w:rPr>
                        <w:t>Comités d’examen permanents</w:t>
                      </w:r>
                    </w:p>
                    <w:p w14:paraId="5DAAE2BA" w14:textId="1E660BB1" w:rsidR="00946808" w:rsidRPr="00946808" w:rsidRDefault="00946808" w:rsidP="00946808">
                      <w:pPr>
                        <w:pStyle w:val="Heading1"/>
                        <w:spacing w:before="0" w:line="240" w:lineRule="auto"/>
                        <w:jc w:val="center"/>
                        <w:rPr>
                          <w:rFonts w:ascii="Roboto Condensed" w:hAnsi="Roboto Condensed"/>
                          <w:color w:val="FFFFFF" w:themeColor="background1"/>
                          <w:sz w:val="28"/>
                          <w:szCs w:val="22"/>
                          <w:lang w:val="en-CA"/>
                        </w:rPr>
                      </w:pPr>
                    </w:p>
                  </w:txbxContent>
                </v:textbox>
                <w10:wrap anchorx="page"/>
              </v:rect>
            </w:pict>
          </mc:Fallback>
        </mc:AlternateContent>
      </w:r>
    </w:p>
    <w:p w14:paraId="30FA4DA7" w14:textId="5E3C543A" w:rsidR="00946808" w:rsidRPr="0003511C" w:rsidRDefault="00946808" w:rsidP="00946808">
      <w:pPr>
        <w:rPr>
          <w:rFonts w:ascii="Roboto Condensed" w:hAnsi="Roboto Condensed"/>
          <w:lang w:val="fr-CA"/>
        </w:rPr>
      </w:pPr>
    </w:p>
    <w:p w14:paraId="0D81BCBD" w14:textId="3117E389" w:rsidR="00946808" w:rsidRPr="0003511C" w:rsidRDefault="00946808" w:rsidP="00946808">
      <w:pPr>
        <w:rPr>
          <w:rFonts w:ascii="Roboto Condensed" w:hAnsi="Roboto Condensed"/>
          <w:lang w:val="fr-CA"/>
        </w:rPr>
      </w:pPr>
    </w:p>
    <w:p w14:paraId="31864A46" w14:textId="77777777" w:rsidR="00840259" w:rsidRDefault="00840259" w:rsidP="0003511C">
      <w:pPr>
        <w:spacing w:after="0" w:line="240" w:lineRule="auto"/>
        <w:rPr>
          <w:rFonts w:ascii="Roboto Condensed" w:hAnsi="Roboto Condensed"/>
          <w:lang w:val="fr-CA"/>
        </w:rPr>
      </w:pPr>
    </w:p>
    <w:p w14:paraId="0BF00384" w14:textId="595F211D" w:rsidR="0003511C" w:rsidRPr="0000654E" w:rsidRDefault="0003511C" w:rsidP="0003511C">
      <w:pPr>
        <w:spacing w:after="0" w:line="240" w:lineRule="auto"/>
        <w:rPr>
          <w:rFonts w:ascii="Roboto Condensed" w:hAnsi="Roboto Condensed"/>
          <w:lang w:val="fr-CA"/>
        </w:rPr>
      </w:pPr>
      <w:r>
        <w:rPr>
          <w:noProof/>
        </w:rPr>
        <w:drawing>
          <wp:anchor distT="0" distB="0" distL="114300" distR="114300" simplePos="0" relativeHeight="251751424" behindDoc="1" locked="0" layoutInCell="1" allowOverlap="1" wp14:anchorId="046B564D" wp14:editId="2F5CA59C">
            <wp:simplePos x="0" y="0"/>
            <wp:positionH relativeFrom="column">
              <wp:posOffset>4525125</wp:posOffset>
            </wp:positionH>
            <wp:positionV relativeFrom="paragraph">
              <wp:posOffset>12873</wp:posOffset>
            </wp:positionV>
            <wp:extent cx="1590040" cy="706755"/>
            <wp:effectExtent l="0" t="0" r="5080" b="6350"/>
            <wp:wrapTight wrapText="bothSides">
              <wp:wrapPolygon edited="0">
                <wp:start x="0" y="0"/>
                <wp:lineTo x="0" y="21115"/>
                <wp:lineTo x="21363" y="21115"/>
                <wp:lineTo x="21363" y="0"/>
                <wp:lineTo x="0" y="0"/>
              </wp:wrapPolygon>
            </wp:wrapTight>
            <wp:docPr id="132" name="Picture 132" descr="PLANNING COMM MEETING | Welcome to Jenkins Tow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NING COMM MEETING | Welcome to Jenkins Township!"/>
                    <pic:cNvPicPr>
                      <a:picLocks noChangeAspect="1" noChangeArrowheads="1"/>
                    </pic:cNvPicPr>
                  </pic:nvPicPr>
                  <pic:blipFill rotWithShape="1">
                    <a:blip r:embed="rId17">
                      <a:extLst>
                        <a:ext uri="{28A0092B-C50C-407E-A947-70E740481C1C}">
                          <a14:useLocalDpi xmlns:a14="http://schemas.microsoft.com/office/drawing/2010/main" val="0"/>
                        </a:ext>
                      </a:extLst>
                    </a:blip>
                    <a:srcRect l="19083" t="5085" r="19247" b="3942"/>
                    <a:stretch/>
                  </pic:blipFill>
                  <pic:spPr bwMode="auto">
                    <a:xfrm>
                      <a:off x="0" y="0"/>
                      <a:ext cx="1590040" cy="706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654E">
        <w:rPr>
          <w:rFonts w:ascii="Roboto Condensed" w:hAnsi="Roboto Condensed"/>
          <w:lang w:val="fr-CA"/>
        </w:rPr>
        <w:t>Un certain nombre de comités interministériels, y compris des comités permanents, sont actuellement chargés de l’examen de secteurs spécialisés de l’approvisionnement, comme la réparation et la révision ou les munitions. Ces comités exercent les fonctions d’un comité d’examen de l’approvisionnement.</w:t>
      </w:r>
    </w:p>
    <w:p w14:paraId="36BC77EE" w14:textId="3692F6ED" w:rsidR="00946808" w:rsidRPr="00101029" w:rsidRDefault="00946808" w:rsidP="00946808">
      <w:pPr>
        <w:rPr>
          <w:rFonts w:ascii="Roboto Condensed" w:hAnsi="Roboto Condensed"/>
          <w:lang w:val="fr-CA"/>
        </w:rPr>
      </w:pPr>
    </w:p>
    <w:sectPr w:rsidR="00946808" w:rsidRPr="00101029"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F9A29" w14:textId="77777777" w:rsidR="00C546EB" w:rsidRDefault="00C546EB" w:rsidP="00C6644C">
      <w:pPr>
        <w:spacing w:after="0" w:line="240" w:lineRule="auto"/>
      </w:pPr>
      <w:r>
        <w:separator/>
      </w:r>
    </w:p>
  </w:endnote>
  <w:endnote w:type="continuationSeparator" w:id="0">
    <w:p w14:paraId="5836C877" w14:textId="77777777" w:rsidR="00C546EB" w:rsidRDefault="00C546EB"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Roboto Condensed">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E650" w14:textId="795C0CD3" w:rsidR="00947EF7" w:rsidRDefault="00111639">
    <w:pPr>
      <w:pStyle w:val="Footer"/>
      <w:jc w:val="center"/>
    </w:pPr>
    <w:r>
      <w:rPr>
        <w:noProof/>
      </w:rPr>
      <w:drawing>
        <wp:anchor distT="0" distB="0" distL="114300" distR="114300" simplePos="0" relativeHeight="251662336" behindDoc="1" locked="0" layoutInCell="1" allowOverlap="1" wp14:anchorId="52371758" wp14:editId="26877D76">
          <wp:simplePos x="0" y="0"/>
          <wp:positionH relativeFrom="margin">
            <wp:posOffset>-532015</wp:posOffset>
          </wp:positionH>
          <wp:positionV relativeFrom="paragraph">
            <wp:posOffset>232352</wp:posOffset>
          </wp:positionV>
          <wp:extent cx="1720215" cy="209550"/>
          <wp:effectExtent l="0" t="0" r="0" b="0"/>
          <wp:wrapTight wrapText="bothSides">
            <wp:wrapPolygon edited="0">
              <wp:start x="0" y="0"/>
              <wp:lineTo x="0" y="19636"/>
              <wp:lineTo x="21289" y="19636"/>
              <wp:lineTo x="212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727" t="13637" r="7291" b="18092"/>
                  <a:stretch/>
                </pic:blipFill>
                <pic:spPr bwMode="auto">
                  <a:xfrm>
                    <a:off x="0" y="0"/>
                    <a:ext cx="1720215"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E71CA9">
          <w:rPr>
            <w:noProof/>
          </w:rPr>
          <w:t>2</w:t>
        </w:r>
        <w:r w:rsidR="00947EF7">
          <w:rPr>
            <w:noProof/>
          </w:rPr>
          <w:fldChar w:fldCharType="end"/>
        </w:r>
      </w:sdtContent>
    </w:sdt>
  </w:p>
  <w:p w14:paraId="5A7F5038" w14:textId="77777777" w:rsidR="00C6644C" w:rsidRDefault="0067485D">
    <w:pPr>
      <w:pStyle w:val="Footer"/>
    </w:pPr>
    <w:r>
      <w:rPr>
        <w:noProof/>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941A4" w14:textId="77777777" w:rsidR="00C546EB" w:rsidRDefault="00C546EB" w:rsidP="00C6644C">
      <w:pPr>
        <w:spacing w:after="0" w:line="240" w:lineRule="auto"/>
      </w:pPr>
      <w:r>
        <w:separator/>
      </w:r>
    </w:p>
  </w:footnote>
  <w:footnote w:type="continuationSeparator" w:id="0">
    <w:p w14:paraId="031947C8" w14:textId="77777777" w:rsidR="00C546EB" w:rsidRDefault="00C546EB"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32A0AA7"/>
    <w:multiLevelType w:val="hybridMultilevel"/>
    <w:tmpl w:val="D828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D6D"/>
    <w:multiLevelType w:val="hybridMultilevel"/>
    <w:tmpl w:val="5EB6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6"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8"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9"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3"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4" w15:restartNumberingAfterBreak="0">
    <w:nsid w:val="435271C3"/>
    <w:multiLevelType w:val="hybridMultilevel"/>
    <w:tmpl w:val="130AB17C"/>
    <w:lvl w:ilvl="0" w:tplc="0409000F">
      <w:start w:val="1"/>
      <w:numFmt w:val="decimal"/>
      <w:lvlText w:val="%1."/>
      <w:lvlJc w:val="left"/>
      <w:pPr>
        <w:ind w:left="720" w:hanging="360"/>
      </w:pPr>
      <w:rPr>
        <w:rFonts w:hint="default"/>
      </w:rPr>
    </w:lvl>
    <w:lvl w:ilvl="1" w:tplc="0B46B81E">
      <w:start w:val="1"/>
      <w:numFmt w:val="bullet"/>
      <w:lvlText w:val="o"/>
      <w:lvlJc w:val="left"/>
      <w:pPr>
        <w:ind w:left="1440" w:hanging="360"/>
      </w:pPr>
      <w:rPr>
        <w:rFonts w:ascii="Courier New" w:hAnsi="Courier New" w:hint="default"/>
      </w:rPr>
    </w:lvl>
    <w:lvl w:ilvl="2" w:tplc="0E286712">
      <w:start w:val="1"/>
      <w:numFmt w:val="bullet"/>
      <w:lvlText w:val=""/>
      <w:lvlJc w:val="left"/>
      <w:pPr>
        <w:ind w:left="2160" w:hanging="360"/>
      </w:pPr>
      <w:rPr>
        <w:rFonts w:ascii="Wingdings" w:hAnsi="Wingdings" w:hint="default"/>
      </w:rPr>
    </w:lvl>
    <w:lvl w:ilvl="3" w:tplc="AF32B4FC">
      <w:start w:val="1"/>
      <w:numFmt w:val="bullet"/>
      <w:lvlText w:val=""/>
      <w:lvlJc w:val="left"/>
      <w:pPr>
        <w:ind w:left="2880" w:hanging="360"/>
      </w:pPr>
      <w:rPr>
        <w:rFonts w:ascii="Symbol" w:hAnsi="Symbol" w:hint="default"/>
      </w:rPr>
    </w:lvl>
    <w:lvl w:ilvl="4" w:tplc="C3B6D4C2">
      <w:start w:val="1"/>
      <w:numFmt w:val="bullet"/>
      <w:lvlText w:val="o"/>
      <w:lvlJc w:val="left"/>
      <w:pPr>
        <w:ind w:left="3600" w:hanging="360"/>
      </w:pPr>
      <w:rPr>
        <w:rFonts w:ascii="Courier New" w:hAnsi="Courier New" w:hint="default"/>
      </w:rPr>
    </w:lvl>
    <w:lvl w:ilvl="5" w:tplc="A6685C24">
      <w:start w:val="1"/>
      <w:numFmt w:val="bullet"/>
      <w:lvlText w:val=""/>
      <w:lvlJc w:val="left"/>
      <w:pPr>
        <w:ind w:left="4320" w:hanging="360"/>
      </w:pPr>
      <w:rPr>
        <w:rFonts w:ascii="Wingdings" w:hAnsi="Wingdings" w:hint="default"/>
      </w:rPr>
    </w:lvl>
    <w:lvl w:ilvl="6" w:tplc="6750ED7A">
      <w:start w:val="1"/>
      <w:numFmt w:val="bullet"/>
      <w:lvlText w:val=""/>
      <w:lvlJc w:val="left"/>
      <w:pPr>
        <w:ind w:left="5040" w:hanging="360"/>
      </w:pPr>
      <w:rPr>
        <w:rFonts w:ascii="Symbol" w:hAnsi="Symbol" w:hint="default"/>
      </w:rPr>
    </w:lvl>
    <w:lvl w:ilvl="7" w:tplc="23E8E318">
      <w:start w:val="1"/>
      <w:numFmt w:val="bullet"/>
      <w:lvlText w:val="o"/>
      <w:lvlJc w:val="left"/>
      <w:pPr>
        <w:ind w:left="5760" w:hanging="360"/>
      </w:pPr>
      <w:rPr>
        <w:rFonts w:ascii="Courier New" w:hAnsi="Courier New" w:hint="default"/>
      </w:rPr>
    </w:lvl>
    <w:lvl w:ilvl="8" w:tplc="CDC8F800">
      <w:start w:val="1"/>
      <w:numFmt w:val="bullet"/>
      <w:lvlText w:val=""/>
      <w:lvlJc w:val="left"/>
      <w:pPr>
        <w:ind w:left="6480" w:hanging="360"/>
      </w:pPr>
      <w:rPr>
        <w:rFonts w:ascii="Wingdings" w:hAnsi="Wingdings" w:hint="default"/>
      </w:rPr>
    </w:lvl>
  </w:abstractNum>
  <w:abstractNum w:abstractNumId="15"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6"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8"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20"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6B739BD"/>
    <w:multiLevelType w:val="hybridMultilevel"/>
    <w:tmpl w:val="ACA6E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23"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4"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6"/>
  </w:num>
  <w:num w:numId="4">
    <w:abstractNumId w:val="19"/>
  </w:num>
  <w:num w:numId="5">
    <w:abstractNumId w:val="3"/>
  </w:num>
  <w:num w:numId="6">
    <w:abstractNumId w:val="12"/>
  </w:num>
  <w:num w:numId="7">
    <w:abstractNumId w:val="5"/>
  </w:num>
  <w:num w:numId="8">
    <w:abstractNumId w:val="8"/>
  </w:num>
  <w:num w:numId="9">
    <w:abstractNumId w:val="24"/>
  </w:num>
  <w:num w:numId="10">
    <w:abstractNumId w:val="13"/>
  </w:num>
  <w:num w:numId="11">
    <w:abstractNumId w:val="22"/>
  </w:num>
  <w:num w:numId="12">
    <w:abstractNumId w:val="23"/>
  </w:num>
  <w:num w:numId="13">
    <w:abstractNumId w:val="11"/>
  </w:num>
  <w:num w:numId="14">
    <w:abstractNumId w:val="10"/>
  </w:num>
  <w:num w:numId="15">
    <w:abstractNumId w:val="6"/>
  </w:num>
  <w:num w:numId="16">
    <w:abstractNumId w:val="15"/>
  </w:num>
  <w:num w:numId="17">
    <w:abstractNumId w:val="7"/>
  </w:num>
  <w:num w:numId="18">
    <w:abstractNumId w:val="18"/>
  </w:num>
  <w:num w:numId="19">
    <w:abstractNumId w:val="20"/>
  </w:num>
  <w:num w:numId="20">
    <w:abstractNumId w:val="17"/>
  </w:num>
  <w:num w:numId="21">
    <w:abstractNumId w:val="0"/>
  </w:num>
  <w:num w:numId="22">
    <w:abstractNumId w:val="21"/>
  </w:num>
  <w:num w:numId="23">
    <w:abstractNumId w:val="14"/>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147A3"/>
    <w:rsid w:val="000243F9"/>
    <w:rsid w:val="0003511C"/>
    <w:rsid w:val="00076B12"/>
    <w:rsid w:val="000A0824"/>
    <w:rsid w:val="000B7A64"/>
    <w:rsid w:val="000E3804"/>
    <w:rsid w:val="000F7EE7"/>
    <w:rsid w:val="00101029"/>
    <w:rsid w:val="00111639"/>
    <w:rsid w:val="001841E9"/>
    <w:rsid w:val="0023294C"/>
    <w:rsid w:val="0028663A"/>
    <w:rsid w:val="002F07E3"/>
    <w:rsid w:val="002F7624"/>
    <w:rsid w:val="003026E6"/>
    <w:rsid w:val="003104F6"/>
    <w:rsid w:val="00363B90"/>
    <w:rsid w:val="003C10C0"/>
    <w:rsid w:val="0047704E"/>
    <w:rsid w:val="004D369F"/>
    <w:rsid w:val="004D718C"/>
    <w:rsid w:val="004F622A"/>
    <w:rsid w:val="00530DD3"/>
    <w:rsid w:val="005529DB"/>
    <w:rsid w:val="00577354"/>
    <w:rsid w:val="005D1504"/>
    <w:rsid w:val="00607998"/>
    <w:rsid w:val="00615452"/>
    <w:rsid w:val="00667657"/>
    <w:rsid w:val="0067485D"/>
    <w:rsid w:val="00690B5D"/>
    <w:rsid w:val="006B5EF9"/>
    <w:rsid w:val="006E72B5"/>
    <w:rsid w:val="00723445"/>
    <w:rsid w:val="00725A9E"/>
    <w:rsid w:val="0077734D"/>
    <w:rsid w:val="007A54DF"/>
    <w:rsid w:val="007E530F"/>
    <w:rsid w:val="00824841"/>
    <w:rsid w:val="00840259"/>
    <w:rsid w:val="008874DA"/>
    <w:rsid w:val="00890404"/>
    <w:rsid w:val="008934E0"/>
    <w:rsid w:val="008B2C6F"/>
    <w:rsid w:val="00911F13"/>
    <w:rsid w:val="00921221"/>
    <w:rsid w:val="00946808"/>
    <w:rsid w:val="00947EF7"/>
    <w:rsid w:val="00967483"/>
    <w:rsid w:val="009D645B"/>
    <w:rsid w:val="009E27DF"/>
    <w:rsid w:val="009F1FB1"/>
    <w:rsid w:val="009F3A18"/>
    <w:rsid w:val="00A0148D"/>
    <w:rsid w:val="00A11C88"/>
    <w:rsid w:val="00A43D5E"/>
    <w:rsid w:val="00A569CA"/>
    <w:rsid w:val="00A56D1E"/>
    <w:rsid w:val="00A760B3"/>
    <w:rsid w:val="00A9290C"/>
    <w:rsid w:val="00AA1E53"/>
    <w:rsid w:val="00AF455B"/>
    <w:rsid w:val="00B02507"/>
    <w:rsid w:val="00B67760"/>
    <w:rsid w:val="00BB4DE3"/>
    <w:rsid w:val="00BB6095"/>
    <w:rsid w:val="00BC3E57"/>
    <w:rsid w:val="00C1447C"/>
    <w:rsid w:val="00C546EB"/>
    <w:rsid w:val="00C6644C"/>
    <w:rsid w:val="00C77F55"/>
    <w:rsid w:val="00D05AC5"/>
    <w:rsid w:val="00D1418B"/>
    <w:rsid w:val="00D22552"/>
    <w:rsid w:val="00D2641C"/>
    <w:rsid w:val="00D360B0"/>
    <w:rsid w:val="00D4237F"/>
    <w:rsid w:val="00D66D88"/>
    <w:rsid w:val="00D91E58"/>
    <w:rsid w:val="00D949AE"/>
    <w:rsid w:val="00DE0310"/>
    <w:rsid w:val="00E31C41"/>
    <w:rsid w:val="00E32B68"/>
    <w:rsid w:val="00E71CA9"/>
    <w:rsid w:val="00EC44E6"/>
    <w:rsid w:val="00EF5A5A"/>
    <w:rsid w:val="00F2219D"/>
    <w:rsid w:val="00F60639"/>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o-boa.gc.ca/index-fra.html" TargetMode="External"/><Relationship Id="rId13" Type="http://schemas.openxmlformats.org/officeDocument/2006/relationships/hyperlink" Target="https://www.canada.ca/fr/secretariat-conseil-tresor/organisation/organisation.html"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oag-bvg.gc.ca/internet/Francais/admin_f_41.html"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ct-cf.gc.ca/fr/accueil" TargetMode="External"/><Relationship Id="rId5" Type="http://schemas.openxmlformats.org/officeDocument/2006/relationships/webSettings" Target="webSettings.xml"/><Relationship Id="rId15" Type="http://schemas.openxmlformats.org/officeDocument/2006/relationships/hyperlink" Target="https://www.tbs-sct.gc.ca/pol/doc-fra.aspx?id=32594&amp;section=html" TargetMode="External"/><Relationship Id="rId10" Type="http://schemas.openxmlformats.org/officeDocument/2006/relationships/hyperlink" Target="https://www.citt-tcce.gc.ca/fr/accuei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bs-sct.gc.ca/pol/doc-fra.aspx?id=32593&amp;section=html" TargetMode="Externa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588F51-5232-4744-A7E7-3FFF86442158}">
  <ds:schemaRefs>
    <ds:schemaRef ds:uri="http://schemas.openxmlformats.org/officeDocument/2006/bibliography"/>
  </ds:schemaRefs>
</ds:datastoreItem>
</file>

<file path=customXml/itemProps2.xml><?xml version="1.0" encoding="utf-8"?>
<ds:datastoreItem xmlns:ds="http://schemas.openxmlformats.org/officeDocument/2006/customXml" ds:itemID="{8AA889B7-7994-4A29-A43D-88156B0A7ABF}"/>
</file>

<file path=customXml/itemProps3.xml><?xml version="1.0" encoding="utf-8"?>
<ds:datastoreItem xmlns:ds="http://schemas.openxmlformats.org/officeDocument/2006/customXml" ds:itemID="{633953E4-F008-44FF-B34E-55A8DF30C330}"/>
</file>

<file path=customXml/itemProps4.xml><?xml version="1.0" encoding="utf-8"?>
<ds:datastoreItem xmlns:ds="http://schemas.openxmlformats.org/officeDocument/2006/customXml" ds:itemID="{9640E832-C782-47D0-889A-594D9B2B01AA}"/>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2021-07-23T00:30:00Z</dcterms:created>
  <dcterms:modified xsi:type="dcterms:W3CDTF">2021-07-23T00:30:00Z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