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D8BB" w14:textId="77777777" w:rsidR="008D75DA" w:rsidRPr="007E124C" w:rsidRDefault="008D75DA" w:rsidP="008D75DA">
      <w:pPr>
        <w:jc w:val="center"/>
        <w:rPr>
          <w:b/>
          <w:sz w:val="28"/>
          <w:szCs w:val="28"/>
          <w:u w:val="single"/>
        </w:rPr>
      </w:pPr>
      <w:bookmarkStart w:id="0" w:name="_GoBack"/>
      <w:bookmarkEnd w:id="0"/>
      <w:r w:rsidRPr="007E124C">
        <w:rPr>
          <w:b/>
          <w:sz w:val="28"/>
          <w:szCs w:val="28"/>
          <w:u w:val="single"/>
        </w:rPr>
        <w:t>Learning Content Development Process:  Decision Points</w:t>
      </w:r>
    </w:p>
    <w:p w14:paraId="4399D8BC" w14:textId="77777777" w:rsidR="008D75DA" w:rsidRDefault="008D75DA" w:rsidP="008D75DA">
      <w:pPr>
        <w:rPr>
          <w:b/>
          <w:u w:val="single"/>
        </w:rPr>
      </w:pPr>
    </w:p>
    <w:tbl>
      <w:tblPr>
        <w:tblStyle w:val="TableGrid"/>
        <w:tblW w:w="11199" w:type="dxa"/>
        <w:tblInd w:w="-743" w:type="dxa"/>
        <w:tblLayout w:type="fixed"/>
        <w:tblLook w:val="04A0" w:firstRow="1" w:lastRow="0" w:firstColumn="1" w:lastColumn="0" w:noHBand="0" w:noVBand="1"/>
      </w:tblPr>
      <w:tblGrid>
        <w:gridCol w:w="6096"/>
        <w:gridCol w:w="5103"/>
      </w:tblGrid>
      <w:tr w:rsidR="00F17C19" w:rsidRPr="007E124C" w14:paraId="4399D8C0" w14:textId="77777777" w:rsidTr="004A27B6">
        <w:tc>
          <w:tcPr>
            <w:tcW w:w="6096" w:type="dxa"/>
            <w:shd w:val="clear" w:color="auto" w:fill="D6E3BC" w:themeFill="accent3" w:themeFillTint="66"/>
          </w:tcPr>
          <w:p w14:paraId="4399D8BE" w14:textId="792CFCA3" w:rsidR="008D75DA" w:rsidRPr="007E124C" w:rsidRDefault="00A55475" w:rsidP="00836BD4">
            <w:pPr>
              <w:spacing w:before="120" w:after="120"/>
              <w:jc w:val="center"/>
              <w:rPr>
                <w:b/>
                <w:sz w:val="24"/>
                <w:szCs w:val="24"/>
              </w:rPr>
            </w:pPr>
            <w:r>
              <w:rPr>
                <w:b/>
                <w:sz w:val="24"/>
                <w:szCs w:val="24"/>
              </w:rPr>
              <w:t>For all learning s</w:t>
            </w:r>
            <w:r w:rsidR="008D75DA" w:rsidRPr="007E124C">
              <w:rPr>
                <w:b/>
                <w:sz w:val="24"/>
                <w:szCs w:val="24"/>
              </w:rPr>
              <w:t>olution</w:t>
            </w:r>
            <w:r w:rsidR="00F17C19">
              <w:rPr>
                <w:b/>
                <w:sz w:val="24"/>
                <w:szCs w:val="24"/>
              </w:rPr>
              <w:t>s</w:t>
            </w:r>
            <w:r>
              <w:rPr>
                <w:b/>
                <w:sz w:val="24"/>
                <w:szCs w:val="24"/>
              </w:rPr>
              <w:t xml:space="preserve"> </w:t>
            </w:r>
            <w:r w:rsidRPr="00A55475">
              <w:rPr>
                <w:b/>
                <w:i/>
                <w:sz w:val="20"/>
                <w:szCs w:val="20"/>
              </w:rPr>
              <w:t>(except videos)</w:t>
            </w:r>
            <w:r>
              <w:rPr>
                <w:b/>
                <w:sz w:val="24"/>
                <w:szCs w:val="24"/>
              </w:rPr>
              <w:t xml:space="preserve"> </w:t>
            </w:r>
          </w:p>
        </w:tc>
        <w:tc>
          <w:tcPr>
            <w:tcW w:w="5103" w:type="dxa"/>
            <w:shd w:val="clear" w:color="auto" w:fill="D6E3BC" w:themeFill="accent3" w:themeFillTint="66"/>
          </w:tcPr>
          <w:p w14:paraId="4399D8BF" w14:textId="4D0C93BE" w:rsidR="008D75DA" w:rsidRPr="007E124C" w:rsidRDefault="00A55475" w:rsidP="00836BD4">
            <w:pPr>
              <w:spacing w:before="120" w:after="120"/>
              <w:jc w:val="center"/>
              <w:rPr>
                <w:sz w:val="24"/>
                <w:szCs w:val="24"/>
              </w:rPr>
            </w:pPr>
            <w:r>
              <w:rPr>
                <w:b/>
                <w:sz w:val="24"/>
                <w:szCs w:val="24"/>
              </w:rPr>
              <w:t>For video</w:t>
            </w:r>
            <w:r w:rsidR="006E0984">
              <w:rPr>
                <w:b/>
                <w:sz w:val="24"/>
                <w:szCs w:val="24"/>
              </w:rPr>
              <w:t xml:space="preserve"> production</w:t>
            </w:r>
          </w:p>
        </w:tc>
      </w:tr>
      <w:tr w:rsidR="008D75DA" w:rsidRPr="008D75DA" w14:paraId="4399D8DC" w14:textId="77777777" w:rsidTr="004A27B6">
        <w:tc>
          <w:tcPr>
            <w:tcW w:w="6096" w:type="dxa"/>
          </w:tcPr>
          <w:p w14:paraId="4399D8C1" w14:textId="77777777" w:rsidR="008D75DA" w:rsidRDefault="008D75DA" w:rsidP="008D75DA">
            <w:pPr>
              <w:rPr>
                <w:b/>
              </w:rPr>
            </w:pPr>
          </w:p>
          <w:p w14:paraId="4399D8C2" w14:textId="77777777" w:rsidR="008D75DA" w:rsidRDefault="008D75DA" w:rsidP="008D75DA">
            <w:pPr>
              <w:rPr>
                <w:b/>
              </w:rPr>
            </w:pPr>
            <w:r>
              <w:rPr>
                <w:b/>
              </w:rPr>
              <w:t>Background</w:t>
            </w:r>
          </w:p>
          <w:p w14:paraId="4399D8C3" w14:textId="77777777" w:rsidR="008D75DA" w:rsidRDefault="008D75DA" w:rsidP="008D75DA">
            <w:pPr>
              <w:rPr>
                <w:b/>
              </w:rPr>
            </w:pPr>
          </w:p>
          <w:p w14:paraId="4399D8C4" w14:textId="77777777" w:rsidR="008D75DA" w:rsidRDefault="008D75DA" w:rsidP="008D75DA">
            <w:r w:rsidRPr="00AE1E3B">
              <w:t>The</w:t>
            </w:r>
            <w:r>
              <w:rPr>
                <w:b/>
              </w:rPr>
              <w:t xml:space="preserve"> Learning Content Development Process (LCDP)</w:t>
            </w:r>
            <w:r>
              <w:t xml:space="preserve"> has three objectives: ensures the design and development of content is standardized, aligns with the School’s capacity to deliver and responds to learning needs of the Public Service and Government priorities.</w:t>
            </w:r>
          </w:p>
          <w:p w14:paraId="4399D8C5" w14:textId="77777777" w:rsidR="008D75DA" w:rsidRDefault="008D75DA" w:rsidP="008D75DA"/>
          <w:p w14:paraId="4399D8C6" w14:textId="77777777" w:rsidR="008D75DA" w:rsidRDefault="008D75DA" w:rsidP="008D75DA">
            <w:r>
              <w:t xml:space="preserve">This document describes the key decision points required along the learning content development process, from analysis of needs to launch of learning solutions, as a way to ensure an integrated approach to decision making. </w:t>
            </w:r>
          </w:p>
          <w:p w14:paraId="4399D8C7" w14:textId="77777777" w:rsidR="008D75DA" w:rsidRDefault="008D75DA" w:rsidP="008D75DA"/>
          <w:p w14:paraId="4399D8C8" w14:textId="77777777" w:rsidR="008D75DA" w:rsidRDefault="008D75DA" w:rsidP="008D75DA">
            <w:pPr>
              <w:rPr>
                <w:b/>
              </w:rPr>
            </w:pPr>
            <w:r w:rsidRPr="00D212B1">
              <w:rPr>
                <w:b/>
              </w:rPr>
              <w:t>Objective</w:t>
            </w:r>
            <w:r>
              <w:rPr>
                <w:b/>
              </w:rPr>
              <w:t>:</w:t>
            </w:r>
            <w:r w:rsidR="007E124C">
              <w:rPr>
                <w:b/>
              </w:rPr>
              <w:t xml:space="preserve"> </w:t>
            </w:r>
          </w:p>
          <w:p w14:paraId="4399D8C9" w14:textId="77777777" w:rsidR="008D75DA" w:rsidRDefault="008D75DA" w:rsidP="008D75DA">
            <w:pPr>
              <w:rPr>
                <w:b/>
              </w:rPr>
            </w:pPr>
          </w:p>
          <w:p w14:paraId="4399D8CA" w14:textId="77777777" w:rsidR="008D75DA" w:rsidRPr="00A864D1" w:rsidRDefault="008D75DA" w:rsidP="008D75DA">
            <w:pPr>
              <w:pStyle w:val="ListParagraph"/>
              <w:numPr>
                <w:ilvl w:val="0"/>
                <w:numId w:val="1"/>
              </w:numPr>
            </w:pPr>
            <w:r w:rsidRPr="00A864D1">
              <w:t>Provide clarity on the decision points along the LCPD in order to help identify and</w:t>
            </w:r>
            <w:r>
              <w:t xml:space="preserve"> prioritize and plan;</w:t>
            </w:r>
          </w:p>
          <w:p w14:paraId="4399D8CB" w14:textId="77777777" w:rsidR="008D75DA" w:rsidRPr="00A864D1" w:rsidRDefault="008D75DA" w:rsidP="008D75DA">
            <w:pPr>
              <w:pStyle w:val="ListParagraph"/>
              <w:numPr>
                <w:ilvl w:val="0"/>
                <w:numId w:val="1"/>
              </w:numPr>
            </w:pPr>
            <w:r w:rsidRPr="00A864D1">
              <w:t>Clarify the role specific governance levels will play in decision making</w:t>
            </w:r>
            <w:r>
              <w:t>; and</w:t>
            </w:r>
          </w:p>
          <w:p w14:paraId="4399D8CC" w14:textId="77777777" w:rsidR="008D75DA" w:rsidRPr="00A864D1" w:rsidRDefault="008D75DA" w:rsidP="008D75DA">
            <w:pPr>
              <w:pStyle w:val="ListParagraph"/>
              <w:numPr>
                <w:ilvl w:val="0"/>
                <w:numId w:val="1"/>
              </w:numPr>
            </w:pPr>
            <w:r w:rsidRPr="00A864D1">
              <w:t xml:space="preserve">Outline the information required from program areas to assist governance in </w:t>
            </w:r>
            <w:r>
              <w:t>sound decision making.</w:t>
            </w:r>
          </w:p>
          <w:p w14:paraId="4399D8CD" w14:textId="77777777" w:rsidR="008D75DA" w:rsidRPr="008D75DA" w:rsidRDefault="008D75DA" w:rsidP="008D75DA"/>
        </w:tc>
        <w:tc>
          <w:tcPr>
            <w:tcW w:w="5103" w:type="dxa"/>
          </w:tcPr>
          <w:p w14:paraId="4399D8CE" w14:textId="77777777" w:rsidR="008D75DA" w:rsidRDefault="008D75DA" w:rsidP="008D75DA">
            <w:pPr>
              <w:rPr>
                <w:b/>
              </w:rPr>
            </w:pPr>
          </w:p>
          <w:p w14:paraId="4399D8CF" w14:textId="77777777" w:rsidR="008D75DA" w:rsidRPr="008D75DA" w:rsidRDefault="008D75DA" w:rsidP="008D75DA">
            <w:pPr>
              <w:rPr>
                <w:b/>
              </w:rPr>
            </w:pPr>
            <w:r w:rsidRPr="008D75DA">
              <w:rPr>
                <w:b/>
              </w:rPr>
              <w:t>Background</w:t>
            </w:r>
          </w:p>
          <w:p w14:paraId="4399D8D0" w14:textId="77777777" w:rsidR="008D75DA" w:rsidRPr="008D75DA" w:rsidRDefault="008D75DA" w:rsidP="008D75DA">
            <w:pPr>
              <w:rPr>
                <w:b/>
              </w:rPr>
            </w:pPr>
          </w:p>
          <w:p w14:paraId="4399D8D1" w14:textId="77777777" w:rsidR="008D75DA" w:rsidRPr="008D75DA" w:rsidRDefault="008D75DA" w:rsidP="008D75DA">
            <w:r w:rsidRPr="008D75DA">
              <w:t>The</w:t>
            </w:r>
            <w:r w:rsidRPr="008D75DA">
              <w:rPr>
                <w:b/>
              </w:rPr>
              <w:t xml:space="preserve"> Video Production: Decision Points</w:t>
            </w:r>
            <w:r w:rsidRPr="008D75DA">
              <w:t xml:space="preserve"> ensures the production of video content aligns with the School’s capacity to deliver and responds to learning needs of the Public Service and Government priorities.</w:t>
            </w:r>
          </w:p>
          <w:p w14:paraId="4399D8D2" w14:textId="77777777" w:rsidR="008D75DA" w:rsidRPr="008D75DA" w:rsidRDefault="008D75DA" w:rsidP="008D75DA"/>
          <w:p w14:paraId="4399D8D3" w14:textId="4AB1289D" w:rsidR="008D75DA" w:rsidRPr="008D75DA" w:rsidRDefault="008D75DA" w:rsidP="008D75DA">
            <w:r w:rsidRPr="008D75DA">
              <w:t>This document describes the key decision points required along the video production process</w:t>
            </w:r>
            <w:r w:rsidR="00A15EB9">
              <w:t xml:space="preserve"> </w:t>
            </w:r>
            <w:r w:rsidRPr="008D75DA">
              <w:t xml:space="preserve">from concept to launch of video projects, as a way to ensure an integrated approach to decision making. </w:t>
            </w:r>
          </w:p>
          <w:p w14:paraId="4399D8D4" w14:textId="77777777" w:rsidR="008D75DA" w:rsidRPr="008D75DA" w:rsidRDefault="008D75DA" w:rsidP="008D75DA"/>
          <w:p w14:paraId="4399D8D5" w14:textId="77777777" w:rsidR="008D75DA" w:rsidRPr="008D75DA" w:rsidRDefault="008D75DA" w:rsidP="008D75DA">
            <w:pPr>
              <w:rPr>
                <w:b/>
              </w:rPr>
            </w:pPr>
            <w:r w:rsidRPr="008D75DA">
              <w:rPr>
                <w:b/>
              </w:rPr>
              <w:t>Objective</w:t>
            </w:r>
            <w:r w:rsidR="007E124C">
              <w:rPr>
                <w:b/>
              </w:rPr>
              <w:t>:</w:t>
            </w:r>
            <w:r w:rsidRPr="008D75DA">
              <w:rPr>
                <w:b/>
              </w:rPr>
              <w:t xml:space="preserve"> </w:t>
            </w:r>
          </w:p>
          <w:p w14:paraId="4399D8D6" w14:textId="77777777" w:rsidR="008D75DA" w:rsidRPr="008D75DA" w:rsidRDefault="008D75DA" w:rsidP="008D75DA">
            <w:pPr>
              <w:rPr>
                <w:b/>
              </w:rPr>
            </w:pPr>
          </w:p>
          <w:p w14:paraId="4399D8D7" w14:textId="3285831E" w:rsidR="008D75DA" w:rsidRPr="008D75DA" w:rsidRDefault="008D75DA" w:rsidP="008D75DA">
            <w:pPr>
              <w:numPr>
                <w:ilvl w:val="0"/>
                <w:numId w:val="2"/>
              </w:numPr>
              <w:contextualSpacing/>
            </w:pPr>
            <w:r w:rsidRPr="008D75DA">
              <w:t>Provide clarity on the decision</w:t>
            </w:r>
            <w:r w:rsidR="00E9265C">
              <w:t xml:space="preserve"> points along the </w:t>
            </w:r>
            <w:hyperlink r:id="rId8" w:history="1">
              <w:r w:rsidR="00E9265C" w:rsidRPr="00593967">
                <w:rPr>
                  <w:rStyle w:val="Hyperlink"/>
                </w:rPr>
                <w:t>Video Process</w:t>
              </w:r>
            </w:hyperlink>
            <w:r w:rsidR="00A15EB9">
              <w:t xml:space="preserve">, </w:t>
            </w:r>
            <w:r w:rsidRPr="008D75DA">
              <w:t xml:space="preserve">in order to help identify and prioritize and plan </w:t>
            </w:r>
          </w:p>
          <w:p w14:paraId="4399D8D8" w14:textId="77777777" w:rsidR="008D75DA" w:rsidRPr="008D75DA" w:rsidRDefault="008D75DA" w:rsidP="008D75DA">
            <w:pPr>
              <w:numPr>
                <w:ilvl w:val="0"/>
                <w:numId w:val="2"/>
              </w:numPr>
              <w:contextualSpacing/>
            </w:pPr>
            <w:r w:rsidRPr="008D75DA">
              <w:t>Clarify the role specific governance levels will play in decision making</w:t>
            </w:r>
          </w:p>
          <w:p w14:paraId="4399D8D9" w14:textId="77777777" w:rsidR="008D75DA" w:rsidRPr="008D75DA" w:rsidRDefault="008D75DA" w:rsidP="008D75DA">
            <w:pPr>
              <w:numPr>
                <w:ilvl w:val="0"/>
                <w:numId w:val="2"/>
              </w:numPr>
              <w:contextualSpacing/>
            </w:pPr>
            <w:r w:rsidRPr="008D75DA">
              <w:t xml:space="preserve">Outline the information required from program areas to assist governance in sound decision making </w:t>
            </w:r>
          </w:p>
          <w:p w14:paraId="4399D8DA" w14:textId="77777777" w:rsidR="008D75DA" w:rsidRPr="008D75DA" w:rsidRDefault="008D75DA" w:rsidP="008D75DA">
            <w:pPr>
              <w:numPr>
                <w:ilvl w:val="0"/>
                <w:numId w:val="2"/>
              </w:numPr>
              <w:contextualSpacing/>
            </w:pPr>
            <w:r w:rsidRPr="008D75DA">
              <w:t>Ensure all products meet compliance before Publication</w:t>
            </w:r>
          </w:p>
          <w:p w14:paraId="4399D8DB" w14:textId="77777777" w:rsidR="008D75DA" w:rsidRPr="008D75DA" w:rsidRDefault="008D75DA"/>
        </w:tc>
      </w:tr>
      <w:tr w:rsidR="008D75DA" w:rsidRPr="008D75DA" w14:paraId="4399D915" w14:textId="77777777" w:rsidTr="00EC3A1A">
        <w:trPr>
          <w:trHeight w:val="2260"/>
        </w:trPr>
        <w:tc>
          <w:tcPr>
            <w:tcW w:w="6096" w:type="dxa"/>
          </w:tcPr>
          <w:p w14:paraId="4399D8DD" w14:textId="77777777" w:rsidR="008D75DA" w:rsidRDefault="008D75DA" w:rsidP="008D75DA">
            <w:pPr>
              <w:rPr>
                <w:b/>
                <w:u w:val="single"/>
              </w:rPr>
            </w:pPr>
          </w:p>
          <w:p w14:paraId="4399D8DE" w14:textId="5C5FE16A" w:rsidR="008D75DA" w:rsidRPr="008D75DA" w:rsidRDefault="0093399C" w:rsidP="00F17C19">
            <w:pPr>
              <w:jc w:val="center"/>
              <w:rPr>
                <w:b/>
                <w:i/>
                <w:u w:val="single"/>
              </w:rPr>
            </w:pPr>
            <w:r>
              <w:rPr>
                <w:b/>
                <w:u w:val="single"/>
              </w:rPr>
              <w:t>Decision Point/</w:t>
            </w:r>
            <w:r w:rsidR="008D75DA" w:rsidRPr="008D75DA">
              <w:rPr>
                <w:b/>
                <w:u w:val="single"/>
              </w:rPr>
              <w:t xml:space="preserve">Gate 1: </w:t>
            </w:r>
            <w:r w:rsidR="008D75DA" w:rsidRPr="008D75DA">
              <w:rPr>
                <w:b/>
                <w:i/>
                <w:u w:val="single"/>
              </w:rPr>
              <w:t>Business Decision</w:t>
            </w:r>
          </w:p>
          <w:p w14:paraId="4399D8DF" w14:textId="77777777" w:rsidR="008D75DA" w:rsidRPr="008D75DA" w:rsidRDefault="008D75DA" w:rsidP="008D75DA"/>
          <w:p w14:paraId="4399D8E0" w14:textId="77777777" w:rsidR="008D75DA" w:rsidRPr="008D75DA" w:rsidRDefault="008D75DA" w:rsidP="008D75DA">
            <w:pPr>
              <w:rPr>
                <w:b/>
              </w:rPr>
            </w:pPr>
            <w:r w:rsidRPr="008D75DA">
              <w:rPr>
                <w:b/>
              </w:rPr>
              <w:t>Purpose:</w:t>
            </w:r>
          </w:p>
          <w:p w14:paraId="4399D8E1" w14:textId="77777777" w:rsidR="008D75DA" w:rsidRPr="008D75DA" w:rsidRDefault="008D75DA" w:rsidP="008D75DA">
            <w:pPr>
              <w:numPr>
                <w:ilvl w:val="0"/>
                <w:numId w:val="3"/>
              </w:numPr>
              <w:contextualSpacing/>
            </w:pPr>
            <w:r w:rsidRPr="008D75DA">
              <w:t>to make decisions on what business lines, topics, subject-matters etc. will form part of or will be added to the School’s overall curriculum;</w:t>
            </w:r>
          </w:p>
          <w:p w14:paraId="4399D8E2" w14:textId="77777777" w:rsidR="008D75DA" w:rsidRPr="008D75DA" w:rsidRDefault="008D75DA" w:rsidP="008D75DA">
            <w:pPr>
              <w:numPr>
                <w:ilvl w:val="0"/>
                <w:numId w:val="3"/>
              </w:numPr>
              <w:contextualSpacing/>
            </w:pPr>
            <w:r w:rsidRPr="008D75DA">
              <w:t>to make decisions on what business lines, topics, subject-matters should be removed from the curriculum;</w:t>
            </w:r>
          </w:p>
          <w:p w14:paraId="4399D8E3" w14:textId="77777777" w:rsidR="008D75DA" w:rsidRPr="008D75DA" w:rsidRDefault="008D75DA" w:rsidP="008D75DA">
            <w:pPr>
              <w:numPr>
                <w:ilvl w:val="0"/>
                <w:numId w:val="3"/>
              </w:numPr>
              <w:contextualSpacing/>
            </w:pPr>
            <w:r w:rsidRPr="008D75DA">
              <w:t>to ensure alignment across the organization on curriculum decisions;</w:t>
            </w:r>
          </w:p>
          <w:p w14:paraId="4399D8E4" w14:textId="77777777" w:rsidR="008D75DA" w:rsidRPr="008D75DA" w:rsidRDefault="008D75DA" w:rsidP="008D75DA">
            <w:pPr>
              <w:numPr>
                <w:ilvl w:val="0"/>
                <w:numId w:val="3"/>
              </w:numPr>
              <w:contextualSpacing/>
            </w:pPr>
            <w:r w:rsidRPr="008D75DA">
              <w:t>to set priorities for product production schedule; and</w:t>
            </w:r>
          </w:p>
          <w:p w14:paraId="4399D8E5" w14:textId="512B42CC" w:rsidR="008D75DA" w:rsidRPr="008D75DA" w:rsidRDefault="00176178" w:rsidP="008D75DA">
            <w:pPr>
              <w:numPr>
                <w:ilvl w:val="0"/>
                <w:numId w:val="3"/>
              </w:numPr>
              <w:contextualSpacing/>
            </w:pPr>
            <w:proofErr w:type="gramStart"/>
            <w:r>
              <w:t>i</w:t>
            </w:r>
            <w:r w:rsidR="008D75DA" w:rsidRPr="008D75DA">
              <w:t>dentify</w:t>
            </w:r>
            <w:proofErr w:type="gramEnd"/>
            <w:r w:rsidR="008D75DA" w:rsidRPr="008D75DA">
              <w:t xml:space="preserve"> impact of proposed curriculum changes on LPB resource capacity.</w:t>
            </w:r>
          </w:p>
          <w:p w14:paraId="4399D8E8" w14:textId="77777777" w:rsidR="007E124C" w:rsidRDefault="007E124C" w:rsidP="008D75DA">
            <w:pPr>
              <w:rPr>
                <w:b/>
                <w:i/>
              </w:rPr>
            </w:pPr>
          </w:p>
          <w:p w14:paraId="4399D8EA" w14:textId="77777777" w:rsidR="008D75DA" w:rsidRPr="00F17C19" w:rsidRDefault="008D75DA" w:rsidP="008D75DA">
            <w:pPr>
              <w:rPr>
                <w:b/>
              </w:rPr>
            </w:pPr>
            <w:r w:rsidRPr="008D75DA">
              <w:rPr>
                <w:b/>
              </w:rPr>
              <w:t>Governance:</w:t>
            </w:r>
          </w:p>
          <w:p w14:paraId="4399D8EC" w14:textId="77777777" w:rsidR="008D75DA" w:rsidRPr="008D75DA" w:rsidRDefault="008D75DA" w:rsidP="008D75DA">
            <w:pPr>
              <w:numPr>
                <w:ilvl w:val="0"/>
                <w:numId w:val="4"/>
              </w:numPr>
              <w:contextualSpacing/>
              <w:rPr>
                <w:b/>
                <w:i/>
              </w:rPr>
            </w:pPr>
            <w:r w:rsidRPr="008D75DA">
              <w:t>Core Committee on Strategic Directions (pending governance review)</w:t>
            </w:r>
          </w:p>
          <w:p w14:paraId="3460BCA9" w14:textId="77777777" w:rsidR="00864C8E" w:rsidRDefault="00864C8E" w:rsidP="007E124C">
            <w:pPr>
              <w:ind w:left="360"/>
              <w:rPr>
                <w:i/>
                <w:color w:val="FF0000"/>
                <w:sz w:val="20"/>
                <w:szCs w:val="20"/>
              </w:rPr>
            </w:pPr>
          </w:p>
          <w:p w14:paraId="4399D8EE" w14:textId="77777777" w:rsidR="008D75DA" w:rsidRPr="008D75DA" w:rsidRDefault="008D75DA" w:rsidP="007E124C">
            <w:pPr>
              <w:ind w:left="360"/>
              <w:rPr>
                <w:i/>
                <w:color w:val="FF0000"/>
                <w:sz w:val="20"/>
                <w:szCs w:val="20"/>
              </w:rPr>
            </w:pPr>
            <w:r w:rsidRPr="008D75DA">
              <w:rPr>
                <w:i/>
                <w:color w:val="FF0000"/>
                <w:sz w:val="20"/>
                <w:szCs w:val="20"/>
              </w:rPr>
              <w:t xml:space="preserve">Note: Learning Programs Branch Senior Management does first assessment. LPB recommendations are then taken to CCSD for approval where necessary/appropriate. </w:t>
            </w:r>
          </w:p>
          <w:p w14:paraId="4399D8EF" w14:textId="77777777" w:rsidR="008D75DA" w:rsidRPr="008D75DA" w:rsidRDefault="008D75DA" w:rsidP="008D75DA">
            <w:pPr>
              <w:rPr>
                <w:b/>
                <w:i/>
              </w:rPr>
            </w:pPr>
          </w:p>
          <w:p w14:paraId="4399D8F0" w14:textId="3F73AD18" w:rsidR="008D75DA" w:rsidRPr="008D75DA" w:rsidRDefault="008D75DA" w:rsidP="008D75DA">
            <w:pPr>
              <w:rPr>
                <w:b/>
              </w:rPr>
            </w:pPr>
            <w:r w:rsidRPr="008D75DA">
              <w:rPr>
                <w:b/>
              </w:rPr>
              <w:t>Questions to be answered by Program Areas at Gate 1:</w:t>
            </w:r>
          </w:p>
          <w:p w14:paraId="4399D8F1" w14:textId="77777777" w:rsidR="008D75DA" w:rsidRPr="008D75DA" w:rsidRDefault="008D75DA" w:rsidP="008D75DA">
            <w:pPr>
              <w:rPr>
                <w:b/>
                <w:i/>
              </w:rPr>
            </w:pPr>
          </w:p>
          <w:p w14:paraId="4399D8F2" w14:textId="77777777" w:rsidR="008D75DA" w:rsidRPr="008D75DA" w:rsidRDefault="008D75DA" w:rsidP="008D75DA">
            <w:pPr>
              <w:numPr>
                <w:ilvl w:val="0"/>
                <w:numId w:val="5"/>
              </w:numPr>
              <w:ind w:left="360"/>
              <w:contextualSpacing/>
            </w:pPr>
            <w:r w:rsidRPr="008D75DA">
              <w:t>Business Issue/Problem and the Performance Gaps (knowledge, skills and/or attitude) that points to the need (or not) for the School to play a role in the development of or acquiring of a Learning Solution</w:t>
            </w:r>
          </w:p>
          <w:p w14:paraId="4399D8F3" w14:textId="77777777" w:rsidR="008D75DA" w:rsidRPr="008D75DA" w:rsidRDefault="008D75DA" w:rsidP="008D75DA">
            <w:pPr>
              <w:ind w:left="360"/>
              <w:contextualSpacing/>
            </w:pPr>
          </w:p>
          <w:p w14:paraId="4399D8F4" w14:textId="77777777" w:rsidR="008D75DA" w:rsidRPr="008D75DA" w:rsidRDefault="008D75DA" w:rsidP="008D75DA">
            <w:pPr>
              <w:numPr>
                <w:ilvl w:val="0"/>
                <w:numId w:val="5"/>
              </w:numPr>
              <w:ind w:left="360"/>
              <w:contextualSpacing/>
            </w:pPr>
            <w:r w:rsidRPr="008D75DA">
              <w:t xml:space="preserve">How the need for a Learning Solution to address the Issue/Problem and Performance Gap:  </w:t>
            </w:r>
          </w:p>
          <w:p w14:paraId="4399D8F5" w14:textId="77777777" w:rsidR="008D75DA" w:rsidRPr="008D75DA" w:rsidRDefault="008D75DA" w:rsidP="008D75DA">
            <w:pPr>
              <w:numPr>
                <w:ilvl w:val="1"/>
                <w:numId w:val="5"/>
              </w:numPr>
              <w:ind w:left="1080"/>
              <w:contextualSpacing/>
            </w:pPr>
            <w:r w:rsidRPr="008D75DA">
              <w:t>aligns with what is considered Common Curriculum</w:t>
            </w:r>
          </w:p>
          <w:p w14:paraId="4399D8F6" w14:textId="77777777" w:rsidR="008D75DA" w:rsidRPr="008D75DA" w:rsidRDefault="008D75DA" w:rsidP="008D75DA">
            <w:pPr>
              <w:numPr>
                <w:ilvl w:val="1"/>
                <w:numId w:val="5"/>
              </w:numPr>
              <w:ind w:left="1080"/>
              <w:contextualSpacing/>
            </w:pPr>
            <w:r w:rsidRPr="008D75DA">
              <w:t>aligns with defined Government of Canada Priorities</w:t>
            </w:r>
          </w:p>
          <w:p w14:paraId="4399D8F7" w14:textId="77777777" w:rsidR="008D75DA" w:rsidRDefault="008D75DA" w:rsidP="008D75DA">
            <w:pPr>
              <w:numPr>
                <w:ilvl w:val="1"/>
                <w:numId w:val="5"/>
              </w:numPr>
              <w:ind w:left="1080"/>
              <w:contextualSpacing/>
            </w:pPr>
            <w:r w:rsidRPr="008D75DA">
              <w:t>aligns with Contributing to Public Service Excellence</w:t>
            </w:r>
          </w:p>
          <w:p w14:paraId="23B8354D" w14:textId="77777777" w:rsidR="003C3F76" w:rsidRPr="008D75DA" w:rsidRDefault="003C3F76" w:rsidP="003C3F76">
            <w:pPr>
              <w:contextualSpacing/>
            </w:pPr>
          </w:p>
          <w:p w14:paraId="4399D8F8" w14:textId="77777777" w:rsidR="008D75DA" w:rsidRPr="008D75DA" w:rsidRDefault="008D75DA" w:rsidP="008D75DA">
            <w:pPr>
              <w:numPr>
                <w:ilvl w:val="0"/>
                <w:numId w:val="5"/>
              </w:numPr>
              <w:ind w:left="360"/>
              <w:contextualSpacing/>
            </w:pPr>
            <w:r w:rsidRPr="008D75DA">
              <w:t>What other sources of content are known and should be investigated as ways of establishing the Learning Solution</w:t>
            </w:r>
          </w:p>
          <w:p w14:paraId="4399D8F9" w14:textId="77777777" w:rsidR="008D75DA" w:rsidRPr="008D75DA" w:rsidRDefault="008D75DA" w:rsidP="00836BD4">
            <w:pPr>
              <w:numPr>
                <w:ilvl w:val="0"/>
                <w:numId w:val="37"/>
              </w:numPr>
              <w:contextualSpacing/>
            </w:pPr>
            <w:r w:rsidRPr="008D75DA">
              <w:t>Commercial Off the Shelf</w:t>
            </w:r>
          </w:p>
          <w:p w14:paraId="4399D8FA" w14:textId="6A2EC684" w:rsidR="008D75DA" w:rsidRPr="008D75DA" w:rsidRDefault="008D75DA" w:rsidP="00836BD4">
            <w:pPr>
              <w:numPr>
                <w:ilvl w:val="0"/>
                <w:numId w:val="37"/>
              </w:numPr>
              <w:contextualSpacing/>
            </w:pPr>
            <w:r w:rsidRPr="008D75DA">
              <w:t>Other Government Departments</w:t>
            </w:r>
            <w:r w:rsidR="00836BD4">
              <w:t>/Agencies/</w:t>
            </w:r>
            <w:r w:rsidRPr="008D75DA">
              <w:t>Bodies</w:t>
            </w:r>
          </w:p>
          <w:p w14:paraId="4399D8FB" w14:textId="77777777" w:rsidR="008D75DA" w:rsidRPr="008D75DA" w:rsidRDefault="008D75DA" w:rsidP="00836BD4">
            <w:pPr>
              <w:numPr>
                <w:ilvl w:val="0"/>
                <w:numId w:val="37"/>
              </w:numPr>
              <w:contextualSpacing/>
            </w:pPr>
            <w:r w:rsidRPr="008D75DA">
              <w:t>Private / Not for Profit Sector</w:t>
            </w:r>
          </w:p>
          <w:p w14:paraId="4399D8FC" w14:textId="77777777" w:rsidR="008D75DA" w:rsidRPr="008D75DA" w:rsidRDefault="008D75DA" w:rsidP="008D75DA"/>
          <w:p w14:paraId="4399D8FD" w14:textId="77777777" w:rsidR="008D75DA" w:rsidRPr="008D75DA" w:rsidRDefault="008D75DA" w:rsidP="008D75DA">
            <w:pPr>
              <w:numPr>
                <w:ilvl w:val="0"/>
                <w:numId w:val="5"/>
              </w:numPr>
              <w:ind w:left="360"/>
              <w:contextualSpacing/>
            </w:pPr>
            <w:r w:rsidRPr="008D75DA">
              <w:t>General demographic profile of anticipated target audience</w:t>
            </w:r>
          </w:p>
          <w:p w14:paraId="4399D8FE" w14:textId="77777777" w:rsidR="008D75DA" w:rsidRPr="008D75DA" w:rsidRDefault="008D75DA" w:rsidP="008D75DA">
            <w:pPr>
              <w:ind w:left="360"/>
            </w:pPr>
          </w:p>
          <w:p w14:paraId="4399D8FF" w14:textId="77777777" w:rsidR="008D75DA" w:rsidRPr="008D75DA" w:rsidRDefault="008D75DA" w:rsidP="008D75DA">
            <w:pPr>
              <w:numPr>
                <w:ilvl w:val="0"/>
                <w:numId w:val="5"/>
              </w:numPr>
              <w:ind w:left="360"/>
              <w:contextualSpacing/>
            </w:pPr>
            <w:r w:rsidRPr="008D75DA">
              <w:t>Known Constraints / Issues / Risks</w:t>
            </w:r>
          </w:p>
          <w:p w14:paraId="4399D900" w14:textId="77777777" w:rsidR="008D75DA" w:rsidRPr="008D75DA" w:rsidRDefault="008D75DA" w:rsidP="008D75DA"/>
          <w:p w14:paraId="4399D901" w14:textId="77777777" w:rsidR="008D75DA" w:rsidRPr="008D75DA" w:rsidRDefault="008D75DA" w:rsidP="008D75DA">
            <w:pPr>
              <w:numPr>
                <w:ilvl w:val="0"/>
                <w:numId w:val="5"/>
              </w:numPr>
              <w:ind w:left="360"/>
              <w:contextualSpacing/>
            </w:pPr>
            <w:r w:rsidRPr="008D75DA">
              <w:t>A recommendation to the Committee as to whether or not the School should pursue the establishment of a Learning Solution to address the Business Issue/Problem and Performance Gap, and if so, where in the Program Architecture would the potential Learning Solution fit</w:t>
            </w:r>
          </w:p>
          <w:p w14:paraId="4399D902" w14:textId="77777777" w:rsidR="008D75DA" w:rsidRPr="008D75DA" w:rsidRDefault="008D75DA" w:rsidP="008D75DA">
            <w:pPr>
              <w:ind w:left="720"/>
              <w:contextualSpacing/>
            </w:pPr>
          </w:p>
          <w:p w14:paraId="4399D903" w14:textId="77777777" w:rsidR="008D75DA" w:rsidRPr="008D75DA" w:rsidRDefault="008D75DA" w:rsidP="008D75DA">
            <w:pPr>
              <w:numPr>
                <w:ilvl w:val="0"/>
                <w:numId w:val="5"/>
              </w:numPr>
              <w:ind w:left="360"/>
              <w:contextualSpacing/>
            </w:pPr>
            <w:r w:rsidRPr="008D75DA">
              <w:t>Timelines: are there firm dates when this has to be approved, ready, delivered</w:t>
            </w:r>
          </w:p>
          <w:p w14:paraId="4399D904" w14:textId="77777777" w:rsidR="008D75DA" w:rsidRDefault="008D75DA" w:rsidP="008D75DA">
            <w:pPr>
              <w:ind w:left="360"/>
              <w:contextualSpacing/>
            </w:pPr>
          </w:p>
          <w:p w14:paraId="4399D908" w14:textId="6B9451F0" w:rsidR="008D75DA" w:rsidRPr="008D75DA" w:rsidRDefault="008D75DA" w:rsidP="008D75DA">
            <w:pPr>
              <w:numPr>
                <w:ilvl w:val="0"/>
                <w:numId w:val="5"/>
              </w:numPr>
              <w:ind w:left="360"/>
              <w:contextualSpacing/>
            </w:pPr>
            <w:r w:rsidRPr="008D75DA">
              <w:t xml:space="preserve">A general estimate of scope / cost to implement: while the specifics of the solution have not been determined, it may already be clear, based on the target audience and type of need, as to what </w:t>
            </w:r>
            <w:r w:rsidR="0093399C">
              <w:t xml:space="preserve">type </w:t>
            </w:r>
            <w:r w:rsidRPr="008D75DA">
              <w:t xml:space="preserve">of solution may be required. </w:t>
            </w:r>
          </w:p>
          <w:p w14:paraId="4399D909" w14:textId="77777777" w:rsidR="008D75DA" w:rsidRPr="008D75DA" w:rsidRDefault="008D75DA" w:rsidP="008D75DA">
            <w:pPr>
              <w:ind w:left="720"/>
              <w:contextualSpacing/>
            </w:pPr>
          </w:p>
          <w:p w14:paraId="4399D90A" w14:textId="77777777" w:rsidR="008D75DA" w:rsidRPr="008D75DA" w:rsidRDefault="008D75DA" w:rsidP="008D75DA">
            <w:pPr>
              <w:rPr>
                <w:b/>
              </w:rPr>
            </w:pPr>
            <w:r w:rsidRPr="008D75DA">
              <w:rPr>
                <w:b/>
              </w:rPr>
              <w:t>How to Present:</w:t>
            </w:r>
          </w:p>
          <w:p w14:paraId="4399D90B" w14:textId="77777777" w:rsidR="008D75DA" w:rsidRPr="008D75DA" w:rsidRDefault="008D75DA" w:rsidP="008D75DA">
            <w:pPr>
              <w:numPr>
                <w:ilvl w:val="0"/>
                <w:numId w:val="6"/>
              </w:numPr>
              <w:contextualSpacing/>
            </w:pPr>
            <w:r w:rsidRPr="008D75DA">
              <w:t xml:space="preserve">Use standardized issue note template from Corporate Governance </w:t>
            </w:r>
          </w:p>
          <w:p w14:paraId="4399D90C" w14:textId="77777777" w:rsidR="008D75DA" w:rsidRPr="008D75DA" w:rsidRDefault="008D75DA" w:rsidP="008D75DA">
            <w:pPr>
              <w:rPr>
                <w:b/>
                <w:i/>
              </w:rPr>
            </w:pPr>
          </w:p>
          <w:p w14:paraId="4399D90D" w14:textId="77777777" w:rsidR="008D75DA" w:rsidRPr="008D75DA" w:rsidRDefault="008D75DA" w:rsidP="008D75DA">
            <w:pPr>
              <w:rPr>
                <w:b/>
              </w:rPr>
            </w:pPr>
            <w:r w:rsidRPr="008D75DA">
              <w:rPr>
                <w:b/>
              </w:rPr>
              <w:t xml:space="preserve">Suggested Steps: </w:t>
            </w:r>
          </w:p>
          <w:p w14:paraId="4399D90E" w14:textId="77777777" w:rsidR="008D75DA" w:rsidRDefault="008D75DA" w:rsidP="008D75DA">
            <w:pPr>
              <w:numPr>
                <w:ilvl w:val="0"/>
                <w:numId w:val="7"/>
              </w:numPr>
              <w:contextualSpacing/>
            </w:pPr>
            <w:r w:rsidRPr="008D75DA">
              <w:t xml:space="preserve">Prior to presenting at Corporate Governance, LPB management must be made aware/engaged on what is being brought forward. </w:t>
            </w:r>
          </w:p>
          <w:p w14:paraId="12A6D748" w14:textId="77777777" w:rsidR="00EC3A1A" w:rsidRDefault="00EC3A1A" w:rsidP="00EC3A1A">
            <w:pPr>
              <w:contextualSpacing/>
            </w:pPr>
          </w:p>
          <w:p w14:paraId="259DA2E6" w14:textId="77777777" w:rsidR="00EC3A1A" w:rsidRPr="008D75DA" w:rsidRDefault="00EC3A1A" w:rsidP="00EC3A1A">
            <w:pPr>
              <w:contextualSpacing/>
            </w:pPr>
          </w:p>
          <w:p w14:paraId="4399D90F" w14:textId="77777777" w:rsidR="008D75DA" w:rsidRPr="008D75DA" w:rsidRDefault="008D75DA" w:rsidP="008D75DA">
            <w:pPr>
              <w:numPr>
                <w:ilvl w:val="0"/>
                <w:numId w:val="7"/>
              </w:numPr>
              <w:contextualSpacing/>
            </w:pPr>
            <w:r w:rsidRPr="008D75DA">
              <w:t xml:space="preserve">Once approval to proceed past </w:t>
            </w:r>
            <w:r w:rsidRPr="008D75DA">
              <w:rPr>
                <w:i/>
              </w:rPr>
              <w:t>Gate 1</w:t>
            </w:r>
            <w:r w:rsidRPr="008D75DA">
              <w:t xml:space="preserve"> is provided, design and implementation plan can be brought forward to School’s Content Integration Committee. </w:t>
            </w:r>
          </w:p>
          <w:p w14:paraId="4399D910" w14:textId="77777777" w:rsidR="008D75DA" w:rsidRPr="008D75DA" w:rsidRDefault="008D75DA" w:rsidP="008D75DA">
            <w:pPr>
              <w:ind w:left="360"/>
              <w:rPr>
                <w:i/>
                <w:color w:val="FF0000"/>
                <w:sz w:val="20"/>
                <w:szCs w:val="20"/>
              </w:rPr>
            </w:pPr>
          </w:p>
          <w:p w14:paraId="4399D912" w14:textId="2B7F1ECF" w:rsidR="008D75DA" w:rsidRDefault="008D75DA" w:rsidP="00EC3A1A">
            <w:pPr>
              <w:ind w:left="360"/>
              <w:rPr>
                <w:b/>
              </w:rPr>
            </w:pPr>
            <w:r w:rsidRPr="008D75DA">
              <w:rPr>
                <w:i/>
                <w:color w:val="FF0000"/>
                <w:sz w:val="20"/>
                <w:szCs w:val="20"/>
              </w:rPr>
              <w:t>Note</w:t>
            </w:r>
            <w:r w:rsidR="00A050FF">
              <w:rPr>
                <w:i/>
                <w:color w:val="FF0000"/>
                <w:sz w:val="20"/>
                <w:szCs w:val="20"/>
              </w:rPr>
              <w:t>:</w:t>
            </w:r>
            <w:r w:rsidRPr="008D75DA">
              <w:rPr>
                <w:i/>
                <w:color w:val="FF0000"/>
                <w:sz w:val="20"/>
                <w:szCs w:val="20"/>
              </w:rPr>
              <w:t xml:space="preserve"> </w:t>
            </w:r>
            <w:r w:rsidR="00A050FF">
              <w:rPr>
                <w:i/>
                <w:color w:val="FF0000"/>
                <w:sz w:val="20"/>
                <w:szCs w:val="20"/>
              </w:rPr>
              <w:t>P</w:t>
            </w:r>
            <w:r w:rsidRPr="008D75DA">
              <w:rPr>
                <w:i/>
                <w:color w:val="FF0000"/>
                <w:sz w:val="20"/>
                <w:szCs w:val="20"/>
              </w:rPr>
              <w:t>ending level of risk and complexity of the issue, Corporate Governance may decide to bring to another level of governance, if required, for approval.</w:t>
            </w:r>
          </w:p>
        </w:tc>
        <w:tc>
          <w:tcPr>
            <w:tcW w:w="5103" w:type="dxa"/>
          </w:tcPr>
          <w:p w14:paraId="4399D913" w14:textId="77777777" w:rsidR="008D75DA" w:rsidRDefault="008D75DA" w:rsidP="008D75DA">
            <w:pPr>
              <w:rPr>
                <w:b/>
              </w:rPr>
            </w:pPr>
          </w:p>
          <w:p w14:paraId="4399D914" w14:textId="77777777" w:rsidR="008D75DA" w:rsidRDefault="008D75DA" w:rsidP="008D75DA">
            <w:pPr>
              <w:rPr>
                <w:b/>
              </w:rPr>
            </w:pPr>
            <w:r>
              <w:rPr>
                <w:b/>
              </w:rPr>
              <w:t>n/a</w:t>
            </w:r>
          </w:p>
        </w:tc>
      </w:tr>
      <w:tr w:rsidR="008D75DA" w:rsidRPr="008D75DA" w14:paraId="4399D977" w14:textId="77777777" w:rsidTr="004A27B6">
        <w:tc>
          <w:tcPr>
            <w:tcW w:w="6096" w:type="dxa"/>
          </w:tcPr>
          <w:p w14:paraId="4399D916" w14:textId="77777777" w:rsidR="00DA505F" w:rsidRDefault="00DA505F" w:rsidP="008D75DA">
            <w:pPr>
              <w:rPr>
                <w:b/>
                <w:u w:val="single"/>
              </w:rPr>
            </w:pPr>
          </w:p>
          <w:p w14:paraId="75811A60" w14:textId="77777777" w:rsidR="0058309B" w:rsidRDefault="008D75DA" w:rsidP="00F17C19">
            <w:pPr>
              <w:jc w:val="center"/>
              <w:rPr>
                <w:b/>
                <w:u w:val="single"/>
              </w:rPr>
            </w:pPr>
            <w:r w:rsidRPr="003C7A5F">
              <w:rPr>
                <w:b/>
              </w:rPr>
              <w:t>Decision Point</w:t>
            </w:r>
            <w:r w:rsidR="0058309B" w:rsidRPr="003C7A5F">
              <w:rPr>
                <w:b/>
              </w:rPr>
              <w:t>/Gate</w:t>
            </w:r>
            <w:r w:rsidRPr="003C7A5F">
              <w:rPr>
                <w:b/>
              </w:rPr>
              <w:t xml:space="preserve"> 2</w:t>
            </w:r>
            <w:r w:rsidR="00DA505F" w:rsidRPr="003C7A5F">
              <w:rPr>
                <w:b/>
              </w:rPr>
              <w:t>:</w:t>
            </w:r>
            <w:r w:rsidRPr="003C7A5F">
              <w:rPr>
                <w:b/>
              </w:rPr>
              <w:t xml:space="preserve"> </w:t>
            </w:r>
          </w:p>
          <w:p w14:paraId="4399D917" w14:textId="74DDC4E4" w:rsidR="008D75DA" w:rsidRPr="008D75DA" w:rsidRDefault="008D75DA" w:rsidP="00F17C19">
            <w:pPr>
              <w:jc w:val="center"/>
              <w:rPr>
                <w:b/>
                <w:u w:val="single"/>
              </w:rPr>
            </w:pPr>
            <w:r w:rsidRPr="008D75DA">
              <w:rPr>
                <w:b/>
                <w:i/>
                <w:u w:val="single"/>
              </w:rPr>
              <w:t>Design and Implementation Plan</w:t>
            </w:r>
          </w:p>
          <w:p w14:paraId="4399D918" w14:textId="77777777" w:rsidR="008D75DA" w:rsidRPr="008D75DA" w:rsidRDefault="008D75DA" w:rsidP="008D75DA"/>
          <w:p w14:paraId="4399D919" w14:textId="77777777" w:rsidR="008D75DA" w:rsidRPr="008D75DA" w:rsidRDefault="008D75DA" w:rsidP="008D75DA">
            <w:pPr>
              <w:rPr>
                <w:b/>
              </w:rPr>
            </w:pPr>
            <w:r w:rsidRPr="008D75DA">
              <w:rPr>
                <w:b/>
              </w:rPr>
              <w:t>Purpose:</w:t>
            </w:r>
          </w:p>
          <w:p w14:paraId="4399D91A" w14:textId="77777777" w:rsidR="008D75DA" w:rsidRPr="008D75DA" w:rsidRDefault="008D75DA" w:rsidP="008D75DA">
            <w:pPr>
              <w:numPr>
                <w:ilvl w:val="0"/>
                <w:numId w:val="3"/>
              </w:numPr>
              <w:contextualSpacing/>
              <w:rPr>
                <w:rFonts w:cs="Arial"/>
              </w:rPr>
            </w:pPr>
            <w:r w:rsidRPr="008D75DA">
              <w:rPr>
                <w:rFonts w:cs="Arial"/>
              </w:rPr>
              <w:t xml:space="preserve">to review and approve the proposed Design Project Plan and Architecture, based on feasibility and design parameters; </w:t>
            </w:r>
          </w:p>
          <w:p w14:paraId="4399D91B" w14:textId="77777777" w:rsidR="008D75DA" w:rsidRPr="008D75DA" w:rsidRDefault="008D75DA" w:rsidP="008D75DA">
            <w:pPr>
              <w:numPr>
                <w:ilvl w:val="0"/>
                <w:numId w:val="3"/>
              </w:numPr>
              <w:spacing w:before="120" w:after="100" w:afterAutospacing="1"/>
              <w:rPr>
                <w:rFonts w:eastAsia="Times New Roman" w:cs="Arial"/>
                <w:color w:val="000000"/>
                <w:lang w:val="en" w:eastAsia="en-CA"/>
              </w:rPr>
            </w:pPr>
            <w:r w:rsidRPr="008D75DA">
              <w:rPr>
                <w:rFonts w:cs="Arial"/>
              </w:rPr>
              <w:t xml:space="preserve">to </w:t>
            </w:r>
            <w:r w:rsidRPr="008D75DA">
              <w:rPr>
                <w:rFonts w:eastAsia="Times New Roman" w:cs="Arial"/>
                <w:color w:val="000000"/>
                <w:lang w:val="en" w:eastAsia="en-CA"/>
              </w:rPr>
              <w:t xml:space="preserve">identify interdependencies across subject matter areas and target clienteles; </w:t>
            </w:r>
          </w:p>
          <w:p w14:paraId="4399D91C" w14:textId="77777777" w:rsidR="008D75DA" w:rsidRPr="008D75DA" w:rsidRDefault="008D75DA" w:rsidP="008D75DA">
            <w:pPr>
              <w:numPr>
                <w:ilvl w:val="0"/>
                <w:numId w:val="3"/>
              </w:numPr>
              <w:spacing w:before="120" w:after="100" w:afterAutospacing="1"/>
              <w:rPr>
                <w:rFonts w:eastAsia="Times New Roman" w:cs="Arial"/>
                <w:color w:val="000000"/>
                <w:lang w:val="en" w:eastAsia="en-CA"/>
              </w:rPr>
            </w:pPr>
            <w:r w:rsidRPr="008D75DA">
              <w:rPr>
                <w:rFonts w:eastAsia="Times New Roman" w:cs="Arial"/>
                <w:color w:val="000000"/>
                <w:lang w:val="en" w:eastAsia="en-CA"/>
              </w:rPr>
              <w:t>to monitor the integration of on-going design and development activities;</w:t>
            </w:r>
          </w:p>
          <w:p w14:paraId="4399D91D" w14:textId="77777777" w:rsidR="008D75DA" w:rsidRPr="008D75DA" w:rsidRDefault="008D75DA" w:rsidP="008D75DA">
            <w:pPr>
              <w:numPr>
                <w:ilvl w:val="0"/>
                <w:numId w:val="3"/>
              </w:numPr>
              <w:spacing w:before="120" w:after="100" w:afterAutospacing="1"/>
              <w:rPr>
                <w:rFonts w:eastAsia="Times New Roman" w:cs="Arial"/>
                <w:color w:val="000000"/>
                <w:lang w:val="en" w:eastAsia="en-CA"/>
              </w:rPr>
            </w:pPr>
            <w:r w:rsidRPr="008D75DA">
              <w:rPr>
                <w:rFonts w:eastAsia="Times New Roman" w:cs="Arial"/>
                <w:color w:val="000000"/>
                <w:lang w:val="en" w:eastAsia="en-CA"/>
              </w:rPr>
              <w:t>to identify/flag potential duplication, overlap and interdependencies across curricula/target audiences/learning solution types; and</w:t>
            </w:r>
          </w:p>
          <w:p w14:paraId="4399D91E" w14:textId="77777777" w:rsidR="00DA505F" w:rsidRDefault="008D75DA" w:rsidP="00DA505F">
            <w:pPr>
              <w:numPr>
                <w:ilvl w:val="0"/>
                <w:numId w:val="3"/>
              </w:numPr>
              <w:spacing w:before="120" w:after="100" w:afterAutospacing="1"/>
              <w:rPr>
                <w:rFonts w:eastAsia="Times New Roman" w:cs="Arial"/>
                <w:color w:val="000000"/>
                <w:lang w:val="en" w:eastAsia="en-CA"/>
              </w:rPr>
            </w:pPr>
            <w:proofErr w:type="gramStart"/>
            <w:r w:rsidRPr="008D75DA">
              <w:rPr>
                <w:rFonts w:eastAsia="Times New Roman" w:cs="Arial"/>
                <w:color w:val="000000"/>
                <w:lang w:val="en" w:eastAsia="en-CA"/>
              </w:rPr>
              <w:t>to</w:t>
            </w:r>
            <w:proofErr w:type="gramEnd"/>
            <w:r w:rsidRPr="008D75DA">
              <w:rPr>
                <w:rFonts w:eastAsia="Times New Roman" w:cs="Arial"/>
                <w:color w:val="000000"/>
                <w:lang w:val="en" w:eastAsia="en-CA"/>
              </w:rPr>
              <w:t xml:space="preserve"> ensure that the learning solutions being proposed are diverse and cost-effective to operationalize and implement.  </w:t>
            </w:r>
          </w:p>
          <w:p w14:paraId="6EA09379" w14:textId="5724046A" w:rsidR="00DB47F0" w:rsidRDefault="00DB47F0" w:rsidP="00DB47F0">
            <w:pPr>
              <w:ind w:left="360"/>
              <w:rPr>
                <w:i/>
                <w:color w:val="FF0000"/>
                <w:sz w:val="20"/>
                <w:szCs w:val="20"/>
              </w:rPr>
            </w:pPr>
            <w:r>
              <w:rPr>
                <w:b/>
                <w:i/>
                <w:color w:val="FF0000"/>
                <w:sz w:val="20"/>
                <w:szCs w:val="20"/>
                <w:u w:val="single"/>
              </w:rPr>
              <w:t xml:space="preserve">Important </w:t>
            </w:r>
            <w:r w:rsidRPr="00DB47F0">
              <w:rPr>
                <w:b/>
                <w:i/>
                <w:color w:val="FF0000"/>
                <w:sz w:val="20"/>
                <w:szCs w:val="20"/>
                <w:u w:val="single"/>
              </w:rPr>
              <w:t>Note</w:t>
            </w:r>
            <w:r>
              <w:rPr>
                <w:i/>
                <w:color w:val="FF0000"/>
                <w:sz w:val="20"/>
                <w:szCs w:val="20"/>
              </w:rPr>
              <w:t xml:space="preserve">: </w:t>
            </w:r>
          </w:p>
          <w:p w14:paraId="0BD6338D" w14:textId="77777777" w:rsidR="00A47C00" w:rsidRDefault="00A47C00" w:rsidP="00DB47F0">
            <w:pPr>
              <w:ind w:left="360"/>
              <w:rPr>
                <w:i/>
                <w:color w:val="FF0000"/>
                <w:sz w:val="20"/>
                <w:szCs w:val="20"/>
              </w:rPr>
            </w:pPr>
          </w:p>
          <w:p w14:paraId="5CC84C91" w14:textId="28EDA079" w:rsidR="00DB47F0" w:rsidRPr="00DB47F0" w:rsidRDefault="00DB47F0" w:rsidP="00DB47F0">
            <w:pPr>
              <w:pStyle w:val="ListParagraph"/>
              <w:numPr>
                <w:ilvl w:val="0"/>
                <w:numId w:val="3"/>
              </w:numPr>
              <w:rPr>
                <w:i/>
                <w:color w:val="FF0000"/>
                <w:sz w:val="20"/>
                <w:szCs w:val="20"/>
              </w:rPr>
            </w:pPr>
            <w:r w:rsidRPr="00DB47F0">
              <w:rPr>
                <w:i/>
                <w:color w:val="FF0000"/>
                <w:sz w:val="20"/>
                <w:szCs w:val="20"/>
              </w:rPr>
              <w:t xml:space="preserve">Gate 2’s primary intent is not to approve individual products, but rather to approve the broader design plan, in which programs would </w:t>
            </w:r>
            <w:r>
              <w:rPr>
                <w:i/>
                <w:color w:val="FF0000"/>
                <w:sz w:val="20"/>
                <w:szCs w:val="20"/>
              </w:rPr>
              <w:t>demonstrate where and how e</w:t>
            </w:r>
            <w:r w:rsidRPr="00DB47F0">
              <w:rPr>
                <w:i/>
                <w:color w:val="FF0000"/>
                <w:sz w:val="20"/>
                <w:szCs w:val="20"/>
              </w:rPr>
              <w:t xml:space="preserve">ach individual product fits. </w:t>
            </w:r>
          </w:p>
          <w:p w14:paraId="049FC7DC" w14:textId="77777777" w:rsidR="00DB47F0" w:rsidRPr="00DB47F0" w:rsidRDefault="00DB47F0" w:rsidP="00DB47F0">
            <w:pPr>
              <w:pStyle w:val="ListParagraph"/>
              <w:numPr>
                <w:ilvl w:val="0"/>
                <w:numId w:val="3"/>
              </w:numPr>
              <w:rPr>
                <w:i/>
                <w:color w:val="FF0000"/>
                <w:sz w:val="20"/>
                <w:szCs w:val="20"/>
              </w:rPr>
            </w:pPr>
            <w:r w:rsidRPr="00DB47F0">
              <w:rPr>
                <w:i/>
                <w:color w:val="FF0000"/>
                <w:sz w:val="20"/>
                <w:szCs w:val="20"/>
              </w:rPr>
              <w:t xml:space="preserve">In the absence of a design plan, individual products may be presented for approval at Gate 2, until such time as the design plan is available. </w:t>
            </w:r>
          </w:p>
          <w:p w14:paraId="6382ABF6" w14:textId="58D6C2CC" w:rsidR="00DB47F0" w:rsidRPr="00DB47F0" w:rsidRDefault="00DB47F0" w:rsidP="00DB47F0">
            <w:pPr>
              <w:pStyle w:val="ListParagraph"/>
              <w:numPr>
                <w:ilvl w:val="0"/>
                <w:numId w:val="3"/>
              </w:numPr>
              <w:rPr>
                <w:i/>
                <w:color w:val="FF0000"/>
                <w:sz w:val="20"/>
                <w:szCs w:val="20"/>
              </w:rPr>
            </w:pPr>
            <w:r w:rsidRPr="00DB47F0">
              <w:rPr>
                <w:i/>
                <w:color w:val="FF0000"/>
                <w:sz w:val="20"/>
                <w:szCs w:val="20"/>
              </w:rPr>
              <w:t xml:space="preserve">Ideally, however, </w:t>
            </w:r>
            <w:r>
              <w:rPr>
                <w:i/>
                <w:color w:val="FF0000"/>
                <w:sz w:val="20"/>
                <w:szCs w:val="20"/>
              </w:rPr>
              <w:t xml:space="preserve">the </w:t>
            </w:r>
            <w:r w:rsidRPr="00DB47F0">
              <w:rPr>
                <w:i/>
                <w:color w:val="FF0000"/>
                <w:sz w:val="20"/>
                <w:szCs w:val="20"/>
              </w:rPr>
              <w:t xml:space="preserve">mandate </w:t>
            </w:r>
            <w:r>
              <w:rPr>
                <w:i/>
                <w:color w:val="FF0000"/>
                <w:sz w:val="20"/>
                <w:szCs w:val="20"/>
              </w:rPr>
              <w:t xml:space="preserve">of this committee </w:t>
            </w:r>
            <w:r w:rsidRPr="00DB47F0">
              <w:rPr>
                <w:i/>
                <w:color w:val="FF0000"/>
                <w:sz w:val="20"/>
                <w:szCs w:val="20"/>
              </w:rPr>
              <w:t xml:space="preserve">is to approve </w:t>
            </w:r>
            <w:r w:rsidRPr="00DB47F0">
              <w:rPr>
                <w:b/>
                <w:i/>
                <w:color w:val="FF0000"/>
                <w:sz w:val="20"/>
                <w:szCs w:val="20"/>
                <w:u w:val="single"/>
              </w:rPr>
              <w:t>design plans</w:t>
            </w:r>
            <w:r w:rsidRPr="00DB47F0">
              <w:rPr>
                <w:i/>
                <w:color w:val="FF0000"/>
                <w:sz w:val="20"/>
                <w:szCs w:val="20"/>
              </w:rPr>
              <w:t xml:space="preserve"> as opposed to separate/distinct or discrete products</w:t>
            </w:r>
            <w:r>
              <w:rPr>
                <w:i/>
                <w:color w:val="FF0000"/>
                <w:sz w:val="20"/>
                <w:szCs w:val="20"/>
              </w:rPr>
              <w:t xml:space="preserve"> because </w:t>
            </w:r>
            <w:r w:rsidRPr="00DB47F0">
              <w:rPr>
                <w:i/>
                <w:color w:val="FF0000"/>
                <w:sz w:val="20"/>
                <w:szCs w:val="20"/>
              </w:rPr>
              <w:t xml:space="preserve">the purpose of integration is to see how all the pieces fit and complement one another in </w:t>
            </w:r>
            <w:r>
              <w:rPr>
                <w:i/>
                <w:color w:val="FF0000"/>
                <w:sz w:val="20"/>
                <w:szCs w:val="20"/>
              </w:rPr>
              <w:t>across the entire CSPS curriculum.</w:t>
            </w:r>
            <w:r w:rsidRPr="00DB47F0">
              <w:rPr>
                <w:i/>
                <w:color w:val="FF0000"/>
                <w:sz w:val="20"/>
                <w:szCs w:val="20"/>
              </w:rPr>
              <w:t xml:space="preserve"> </w:t>
            </w:r>
          </w:p>
          <w:p w14:paraId="7F74B51A" w14:textId="77777777" w:rsidR="00DB47F0" w:rsidRDefault="00DB47F0" w:rsidP="008D75DA">
            <w:pPr>
              <w:rPr>
                <w:b/>
              </w:rPr>
            </w:pPr>
          </w:p>
          <w:p w14:paraId="4399D91F" w14:textId="2D779A40" w:rsidR="008D75DA" w:rsidRPr="008D75DA" w:rsidRDefault="00DB47F0" w:rsidP="008D75DA">
            <w:pPr>
              <w:rPr>
                <w:b/>
              </w:rPr>
            </w:pPr>
            <w:r>
              <w:rPr>
                <w:b/>
              </w:rPr>
              <w:t>C</w:t>
            </w:r>
            <w:r w:rsidR="008D75DA" w:rsidRPr="008D75DA">
              <w:rPr>
                <w:b/>
              </w:rPr>
              <w:t>ommittee:</w:t>
            </w:r>
          </w:p>
          <w:p w14:paraId="4399D920" w14:textId="77777777" w:rsidR="008D75DA" w:rsidRPr="008D75DA" w:rsidRDefault="008D75DA" w:rsidP="008D75DA">
            <w:pPr>
              <w:numPr>
                <w:ilvl w:val="0"/>
                <w:numId w:val="4"/>
              </w:numPr>
              <w:contextualSpacing/>
            </w:pPr>
            <w:r w:rsidRPr="008D75DA">
              <w:t>Gate 2: School Content Integration Committee (SCIC)</w:t>
            </w:r>
          </w:p>
          <w:p w14:paraId="4399D921" w14:textId="77777777" w:rsidR="008D75DA" w:rsidRPr="008D75DA" w:rsidRDefault="008D75DA" w:rsidP="00176178">
            <w:pPr>
              <w:contextualSpacing/>
            </w:pPr>
          </w:p>
          <w:p w14:paraId="4399D922" w14:textId="77777777" w:rsidR="008D75DA" w:rsidRPr="008D75DA" w:rsidRDefault="008D75DA" w:rsidP="008D75DA">
            <w:pPr>
              <w:rPr>
                <w:b/>
              </w:rPr>
            </w:pPr>
            <w:r w:rsidRPr="008D75DA">
              <w:rPr>
                <w:b/>
              </w:rPr>
              <w:t>Information to bring forward to SCIC Gate 2:</w:t>
            </w:r>
          </w:p>
          <w:p w14:paraId="4399D923" w14:textId="77777777" w:rsidR="008D75DA" w:rsidRPr="008D75DA" w:rsidRDefault="008D75DA" w:rsidP="008D75DA">
            <w:pPr>
              <w:rPr>
                <w:b/>
                <w:i/>
              </w:rPr>
            </w:pPr>
          </w:p>
          <w:p w14:paraId="4399D924" w14:textId="77777777" w:rsidR="008D75DA" w:rsidRPr="008D75DA" w:rsidRDefault="008D75DA" w:rsidP="008D75DA">
            <w:r w:rsidRPr="008D75DA">
              <w:t>The curriculum design project plan/architecture which would include:</w:t>
            </w:r>
          </w:p>
          <w:p w14:paraId="4399D925" w14:textId="77777777" w:rsidR="008D75DA" w:rsidRDefault="008D75DA" w:rsidP="008D75DA">
            <w:pPr>
              <w:rPr>
                <w:b/>
                <w:i/>
              </w:rPr>
            </w:pPr>
          </w:p>
          <w:p w14:paraId="46CDA917" w14:textId="77777777" w:rsidR="00EC3A1A" w:rsidRDefault="00EC3A1A" w:rsidP="008D75DA">
            <w:pPr>
              <w:rPr>
                <w:b/>
                <w:i/>
              </w:rPr>
            </w:pPr>
          </w:p>
          <w:p w14:paraId="5ADCB28B" w14:textId="77777777" w:rsidR="00EC3A1A" w:rsidRDefault="00EC3A1A" w:rsidP="008D75DA">
            <w:pPr>
              <w:rPr>
                <w:b/>
                <w:i/>
              </w:rPr>
            </w:pPr>
          </w:p>
          <w:p w14:paraId="5FBA5A82" w14:textId="77777777" w:rsidR="00EC3A1A" w:rsidRDefault="00EC3A1A" w:rsidP="008D75DA">
            <w:pPr>
              <w:rPr>
                <w:b/>
                <w:i/>
              </w:rPr>
            </w:pPr>
          </w:p>
          <w:p w14:paraId="4399D926" w14:textId="77777777" w:rsidR="008D75DA" w:rsidRPr="008D75DA" w:rsidRDefault="008D75DA" w:rsidP="008D75DA">
            <w:pPr>
              <w:numPr>
                <w:ilvl w:val="0"/>
                <w:numId w:val="8"/>
              </w:numPr>
              <w:ind w:left="360"/>
              <w:contextualSpacing/>
            </w:pPr>
            <w:r w:rsidRPr="008D75DA">
              <w:t xml:space="preserve">The issue note that was approved at Decision Point 1 by Corporate Governance </w:t>
            </w:r>
            <w:r w:rsidRPr="008D75DA">
              <w:rPr>
                <w:i/>
              </w:rPr>
              <w:t>(for</w:t>
            </w:r>
            <w:r w:rsidRPr="008D75DA">
              <w:t xml:space="preserve"> </w:t>
            </w:r>
            <w:r w:rsidRPr="008D75DA">
              <w:rPr>
                <w:i/>
              </w:rPr>
              <w:t>background and context setting).</w:t>
            </w:r>
          </w:p>
          <w:p w14:paraId="4399D928" w14:textId="77777777" w:rsidR="007E124C" w:rsidRDefault="007E124C" w:rsidP="008D75DA">
            <w:pPr>
              <w:ind w:left="360"/>
            </w:pPr>
          </w:p>
          <w:p w14:paraId="4399D929" w14:textId="77777777" w:rsidR="008D75DA" w:rsidRPr="008D75DA" w:rsidRDefault="008D75DA" w:rsidP="008D75DA">
            <w:pPr>
              <w:numPr>
                <w:ilvl w:val="0"/>
                <w:numId w:val="8"/>
              </w:numPr>
              <w:ind w:left="360"/>
              <w:contextualSpacing/>
            </w:pPr>
            <w:r w:rsidRPr="008D75DA">
              <w:t>How the needs analysis led to the proposed Learning Solution(s):</w:t>
            </w:r>
          </w:p>
          <w:p w14:paraId="4399D92A" w14:textId="77777777" w:rsidR="008D75DA" w:rsidRPr="008D75DA" w:rsidRDefault="008D75DA" w:rsidP="003C7A5F">
            <w:pPr>
              <w:pStyle w:val="ListParagraph"/>
              <w:numPr>
                <w:ilvl w:val="0"/>
                <w:numId w:val="30"/>
              </w:numPr>
            </w:pPr>
            <w:r w:rsidRPr="008D75DA">
              <w:t>what other Learning Solution options were considered and why were they not accepted as part of the proposed Learning Solution</w:t>
            </w:r>
          </w:p>
          <w:p w14:paraId="4399D92B" w14:textId="77777777" w:rsidR="008D75DA" w:rsidRPr="008D75DA" w:rsidRDefault="008D75DA" w:rsidP="003C7A5F">
            <w:pPr>
              <w:pStyle w:val="ListParagraph"/>
              <w:numPr>
                <w:ilvl w:val="1"/>
                <w:numId w:val="30"/>
              </w:numPr>
            </w:pPr>
            <w:r w:rsidRPr="008D75DA">
              <w:t>COTS / OGD / Private-NFP Sector</w:t>
            </w:r>
          </w:p>
          <w:p w14:paraId="4399D92C" w14:textId="77777777" w:rsidR="008D75DA" w:rsidRPr="008D75DA" w:rsidRDefault="008D75DA" w:rsidP="003C7A5F">
            <w:pPr>
              <w:pStyle w:val="ListParagraph"/>
              <w:numPr>
                <w:ilvl w:val="0"/>
                <w:numId w:val="30"/>
              </w:numPr>
            </w:pPr>
            <w:r w:rsidRPr="008D75DA">
              <w:t>how the proposed Learning Solution / Instructional Design Plan represents value for money</w:t>
            </w:r>
          </w:p>
          <w:p w14:paraId="4399D92D" w14:textId="77777777" w:rsidR="008D75DA" w:rsidRPr="008D75DA" w:rsidRDefault="008D75DA" w:rsidP="003C7A5F">
            <w:pPr>
              <w:pStyle w:val="ListParagraph"/>
              <w:numPr>
                <w:ilvl w:val="0"/>
                <w:numId w:val="30"/>
              </w:numPr>
            </w:pPr>
            <w:r w:rsidRPr="008D75DA">
              <w:t>consultations which have taken place (internal and external)</w:t>
            </w:r>
          </w:p>
          <w:p w14:paraId="4399D92E" w14:textId="77777777" w:rsidR="008D75DA" w:rsidRPr="008D75DA" w:rsidRDefault="008D75DA" w:rsidP="003C7A5F">
            <w:pPr>
              <w:pStyle w:val="ListParagraph"/>
              <w:numPr>
                <w:ilvl w:val="0"/>
                <w:numId w:val="30"/>
              </w:numPr>
            </w:pPr>
            <w:r w:rsidRPr="008D75DA">
              <w:t>relevant information pertaining to needs assessment/analysis phase</w:t>
            </w:r>
          </w:p>
          <w:p w14:paraId="4399D92F" w14:textId="77777777" w:rsidR="008D75DA" w:rsidRPr="008D75DA" w:rsidRDefault="008D75DA" w:rsidP="008D75DA"/>
          <w:p w14:paraId="4399D930" w14:textId="77777777" w:rsidR="008D75DA" w:rsidRPr="008D75DA" w:rsidRDefault="008D75DA" w:rsidP="003C7A5F">
            <w:pPr>
              <w:pStyle w:val="ListParagraph"/>
              <w:numPr>
                <w:ilvl w:val="0"/>
                <w:numId w:val="29"/>
              </w:numPr>
            </w:pPr>
            <w:r w:rsidRPr="008D75DA">
              <w:t>Key Data, including:</w:t>
            </w:r>
          </w:p>
          <w:p w14:paraId="4399D931" w14:textId="77777777" w:rsidR="008D75DA" w:rsidRPr="008D75DA" w:rsidRDefault="008D75DA" w:rsidP="003C7A5F">
            <w:pPr>
              <w:numPr>
                <w:ilvl w:val="0"/>
                <w:numId w:val="28"/>
              </w:numPr>
              <w:contextualSpacing/>
            </w:pPr>
            <w:r w:rsidRPr="008D75DA">
              <w:t>proposed title of Learning Solution</w:t>
            </w:r>
          </w:p>
          <w:p w14:paraId="4399D932" w14:textId="77777777" w:rsidR="008D75DA" w:rsidRPr="008D75DA" w:rsidRDefault="008D75DA" w:rsidP="003C7A5F">
            <w:pPr>
              <w:numPr>
                <w:ilvl w:val="0"/>
                <w:numId w:val="28"/>
              </w:numPr>
              <w:contextualSpacing/>
            </w:pPr>
            <w:r w:rsidRPr="008D75DA">
              <w:t>learning objectives and/or learning outcomes</w:t>
            </w:r>
          </w:p>
          <w:p w14:paraId="4399D933" w14:textId="77777777" w:rsidR="008D75DA" w:rsidRPr="008D75DA" w:rsidRDefault="008D75DA" w:rsidP="003C7A5F">
            <w:pPr>
              <w:numPr>
                <w:ilvl w:val="0"/>
                <w:numId w:val="28"/>
              </w:numPr>
              <w:contextualSpacing/>
            </w:pPr>
            <w:proofErr w:type="gramStart"/>
            <w:r w:rsidRPr="008D75DA">
              <w:t>anticipated</w:t>
            </w:r>
            <w:proofErr w:type="gramEnd"/>
            <w:r w:rsidRPr="008D75DA">
              <w:t xml:space="preserve"> delivery types </w:t>
            </w:r>
            <w:r w:rsidRPr="008D75DA">
              <w:rPr>
                <w:i/>
                <w:sz w:val="20"/>
                <w:szCs w:val="20"/>
              </w:rPr>
              <w:t>(e.g. instructor led; video; online self-paced; distance learning; performance support tool; etc.)</w:t>
            </w:r>
          </w:p>
          <w:p w14:paraId="4399D934" w14:textId="77777777" w:rsidR="008D75DA" w:rsidRPr="008D75DA" w:rsidRDefault="008D75DA" w:rsidP="003C7A5F">
            <w:pPr>
              <w:numPr>
                <w:ilvl w:val="0"/>
                <w:numId w:val="28"/>
              </w:numPr>
              <w:contextualSpacing/>
            </w:pPr>
            <w:r w:rsidRPr="008D75DA">
              <w:t>where the Learning Solution(s) fit within the broader Curriculum, including:</w:t>
            </w:r>
          </w:p>
          <w:p w14:paraId="4399D935" w14:textId="77777777" w:rsidR="008D75DA" w:rsidRPr="008D75DA" w:rsidRDefault="008D75DA" w:rsidP="003C7A5F">
            <w:pPr>
              <w:numPr>
                <w:ilvl w:val="1"/>
                <w:numId w:val="27"/>
              </w:numPr>
              <w:contextualSpacing/>
            </w:pPr>
            <w:r w:rsidRPr="008D75DA">
              <w:t>where and how it aligns/intersects with other program areas</w:t>
            </w:r>
          </w:p>
          <w:p w14:paraId="4399D936" w14:textId="77777777" w:rsidR="008D75DA" w:rsidRPr="008D75DA" w:rsidRDefault="008D75DA" w:rsidP="003C7A5F">
            <w:pPr>
              <w:numPr>
                <w:ilvl w:val="1"/>
                <w:numId w:val="27"/>
              </w:numPr>
              <w:contextualSpacing/>
            </w:pPr>
            <w:r w:rsidRPr="008D75DA">
              <w:t>where it complements existing content</w:t>
            </w:r>
          </w:p>
          <w:p w14:paraId="4399D937" w14:textId="77777777" w:rsidR="008D75DA" w:rsidRPr="008D75DA" w:rsidRDefault="008D75DA" w:rsidP="003C7A5F">
            <w:pPr>
              <w:numPr>
                <w:ilvl w:val="1"/>
                <w:numId w:val="27"/>
              </w:numPr>
              <w:contextualSpacing/>
            </w:pPr>
            <w:r w:rsidRPr="008D75DA">
              <w:t>what does it replace</w:t>
            </w:r>
          </w:p>
          <w:p w14:paraId="4399D938" w14:textId="77777777" w:rsidR="008D75DA" w:rsidRPr="008D75DA" w:rsidRDefault="008D75DA" w:rsidP="003C7A5F">
            <w:pPr>
              <w:numPr>
                <w:ilvl w:val="1"/>
                <w:numId w:val="27"/>
              </w:numPr>
              <w:contextualSpacing/>
            </w:pPr>
            <w:r w:rsidRPr="008D75DA">
              <w:t>where does it add to existing content</w:t>
            </w:r>
          </w:p>
          <w:p w14:paraId="4399D939" w14:textId="77777777" w:rsidR="008D75DA" w:rsidRPr="008D75DA" w:rsidRDefault="008D75DA" w:rsidP="003C7A5F">
            <w:pPr>
              <w:numPr>
                <w:ilvl w:val="1"/>
                <w:numId w:val="27"/>
              </w:numPr>
              <w:contextualSpacing/>
            </w:pPr>
            <w:r w:rsidRPr="008D75DA">
              <w:t>target clientele: who it serves; how it serves them and where there are links to other program areas within the Branch who serve a similar target audience</w:t>
            </w:r>
          </w:p>
          <w:p w14:paraId="4399D93A" w14:textId="77777777" w:rsidR="008D75DA" w:rsidRPr="008D75DA" w:rsidRDefault="008D75DA" w:rsidP="003C7A5F">
            <w:pPr>
              <w:numPr>
                <w:ilvl w:val="0"/>
                <w:numId w:val="8"/>
              </w:numPr>
              <w:contextualSpacing/>
            </w:pPr>
            <w:r w:rsidRPr="008D75DA">
              <w:t xml:space="preserve">mapping where the Learning Solution(s) be hosted </w:t>
            </w:r>
          </w:p>
          <w:p w14:paraId="4399D93B" w14:textId="77777777" w:rsidR="008D75DA" w:rsidRPr="008D75DA" w:rsidRDefault="008D75DA" w:rsidP="003C7A5F">
            <w:pPr>
              <w:numPr>
                <w:ilvl w:val="1"/>
                <w:numId w:val="25"/>
              </w:numPr>
              <w:contextualSpacing/>
            </w:pPr>
            <w:r w:rsidRPr="008D75DA">
              <w:t xml:space="preserve">Within </w:t>
            </w:r>
            <w:proofErr w:type="spellStart"/>
            <w:r w:rsidRPr="008D75DA">
              <w:t>eSchool</w:t>
            </w:r>
            <w:proofErr w:type="spellEnd"/>
            <w:r w:rsidRPr="008D75DA">
              <w:t xml:space="preserve"> structure/pages?</w:t>
            </w:r>
          </w:p>
          <w:p w14:paraId="4399D93C" w14:textId="77777777" w:rsidR="008D75DA" w:rsidRPr="008D75DA" w:rsidRDefault="008D75DA" w:rsidP="003C7A5F">
            <w:pPr>
              <w:numPr>
                <w:ilvl w:val="1"/>
                <w:numId w:val="25"/>
              </w:numPr>
              <w:contextualSpacing/>
            </w:pPr>
            <w:r w:rsidRPr="008D75DA">
              <w:t>Website presence?</w:t>
            </w:r>
          </w:p>
          <w:p w14:paraId="4399D93D" w14:textId="77777777" w:rsidR="008D75DA" w:rsidRDefault="008D75DA" w:rsidP="008D75DA"/>
          <w:p w14:paraId="4399D93E" w14:textId="77777777" w:rsidR="008D75DA" w:rsidRPr="008D75DA" w:rsidRDefault="008D75DA" w:rsidP="00975810">
            <w:pPr>
              <w:numPr>
                <w:ilvl w:val="0"/>
                <w:numId w:val="24"/>
              </w:numPr>
              <w:contextualSpacing/>
            </w:pPr>
            <w:r w:rsidRPr="008D75DA">
              <w:t>Introduction of the cross functional project team to ensure integration of known constraints, issues and risks relative to the project and its learning solution(s) around:</w:t>
            </w:r>
          </w:p>
          <w:p w14:paraId="4399D93F" w14:textId="77777777" w:rsidR="008D75DA" w:rsidRDefault="008D75DA" w:rsidP="00975810">
            <w:pPr>
              <w:numPr>
                <w:ilvl w:val="0"/>
                <w:numId w:val="23"/>
              </w:numPr>
              <w:contextualSpacing/>
            </w:pPr>
            <w:r w:rsidRPr="008D75DA">
              <w:t>Horizontality across content/curricula and target audience(s)</w:t>
            </w:r>
          </w:p>
          <w:p w14:paraId="4399D940" w14:textId="77777777" w:rsidR="008D75DA" w:rsidRPr="008D75DA" w:rsidRDefault="008D75DA" w:rsidP="00975810">
            <w:pPr>
              <w:numPr>
                <w:ilvl w:val="0"/>
                <w:numId w:val="23"/>
              </w:numPr>
              <w:contextualSpacing/>
            </w:pPr>
            <w:r w:rsidRPr="008D75DA">
              <w:t xml:space="preserve">Design, development and maintenance of product(s) </w:t>
            </w:r>
          </w:p>
          <w:p w14:paraId="4399D941" w14:textId="77777777" w:rsidR="008D75DA" w:rsidRPr="008D75DA" w:rsidRDefault="008D75DA" w:rsidP="00975810">
            <w:pPr>
              <w:numPr>
                <w:ilvl w:val="0"/>
                <w:numId w:val="23"/>
              </w:numPr>
              <w:contextualSpacing/>
            </w:pPr>
            <w:r w:rsidRPr="008D75DA">
              <w:t>Licensing and copyright</w:t>
            </w:r>
          </w:p>
          <w:p w14:paraId="4399D942" w14:textId="77777777" w:rsidR="008D75DA" w:rsidRPr="008D75DA" w:rsidRDefault="008D75DA" w:rsidP="00975810">
            <w:pPr>
              <w:numPr>
                <w:ilvl w:val="0"/>
                <w:numId w:val="23"/>
              </w:numPr>
              <w:contextualSpacing/>
            </w:pPr>
            <w:r w:rsidRPr="008D75DA">
              <w:t xml:space="preserve">Faculty requirements </w:t>
            </w:r>
          </w:p>
          <w:p w14:paraId="4399D943" w14:textId="77777777" w:rsidR="008D75DA" w:rsidRPr="008D75DA" w:rsidRDefault="008D75DA" w:rsidP="00975810">
            <w:pPr>
              <w:numPr>
                <w:ilvl w:val="0"/>
                <w:numId w:val="23"/>
              </w:numPr>
              <w:contextualSpacing/>
            </w:pPr>
            <w:r w:rsidRPr="008D75DA">
              <w:t xml:space="preserve">Capacity planning and operational viability/sustainability </w:t>
            </w:r>
          </w:p>
          <w:p w14:paraId="4399D944" w14:textId="77777777" w:rsidR="008D75DA" w:rsidRPr="008D75DA" w:rsidRDefault="008D75DA" w:rsidP="00975810">
            <w:pPr>
              <w:numPr>
                <w:ilvl w:val="0"/>
                <w:numId w:val="23"/>
              </w:numPr>
              <w:contextualSpacing/>
            </w:pPr>
            <w:r w:rsidRPr="008D75DA">
              <w:t>Estimated cost to implement, operationalize and maintain</w:t>
            </w:r>
          </w:p>
          <w:p w14:paraId="4399D945" w14:textId="77777777" w:rsidR="008D75DA" w:rsidRPr="008D75DA" w:rsidRDefault="008D75DA" w:rsidP="00975810">
            <w:pPr>
              <w:numPr>
                <w:ilvl w:val="0"/>
                <w:numId w:val="23"/>
              </w:numPr>
              <w:contextualSpacing/>
            </w:pPr>
            <w:r w:rsidRPr="008D75DA">
              <w:t xml:space="preserve">Technology </w:t>
            </w:r>
          </w:p>
          <w:p w14:paraId="4399D946" w14:textId="77777777" w:rsidR="008D75DA" w:rsidRPr="008D75DA" w:rsidRDefault="008D75DA" w:rsidP="00975810">
            <w:pPr>
              <w:numPr>
                <w:ilvl w:val="0"/>
                <w:numId w:val="23"/>
              </w:numPr>
              <w:contextualSpacing/>
            </w:pPr>
            <w:r w:rsidRPr="008D75DA">
              <w:t xml:space="preserve">Regional considerations </w:t>
            </w:r>
            <w:r w:rsidRPr="008D75DA">
              <w:rPr>
                <w:i/>
              </w:rPr>
              <w:t xml:space="preserve">(in design and delivery) </w:t>
            </w:r>
          </w:p>
          <w:p w14:paraId="4399D947" w14:textId="77777777" w:rsidR="008D75DA" w:rsidRPr="008D75DA" w:rsidRDefault="008D75DA" w:rsidP="00975810">
            <w:pPr>
              <w:numPr>
                <w:ilvl w:val="0"/>
                <w:numId w:val="23"/>
              </w:numPr>
              <w:contextualSpacing/>
              <w:rPr>
                <w:i/>
              </w:rPr>
            </w:pPr>
            <w:r w:rsidRPr="008D75DA">
              <w:t>Evaluation strategy</w:t>
            </w:r>
          </w:p>
          <w:p w14:paraId="4399D948" w14:textId="77777777" w:rsidR="008D75DA" w:rsidRPr="008D75DA" w:rsidRDefault="008D75DA" w:rsidP="008D75DA">
            <w:pPr>
              <w:ind w:left="1440"/>
              <w:contextualSpacing/>
            </w:pPr>
          </w:p>
          <w:p w14:paraId="4399D949" w14:textId="77777777" w:rsidR="008D75DA" w:rsidRPr="008D75DA" w:rsidRDefault="008D75DA" w:rsidP="008D75DA">
            <w:pPr>
              <w:rPr>
                <w:b/>
              </w:rPr>
            </w:pPr>
            <w:r w:rsidRPr="008D75DA">
              <w:rPr>
                <w:b/>
              </w:rPr>
              <w:t>How to Present:</w:t>
            </w:r>
          </w:p>
          <w:p w14:paraId="4399D94A" w14:textId="50AA7E1B" w:rsidR="008D75DA" w:rsidRPr="008D75DA" w:rsidRDefault="008D75DA" w:rsidP="00866B74">
            <w:pPr>
              <w:numPr>
                <w:ilvl w:val="0"/>
                <w:numId w:val="6"/>
              </w:numPr>
              <w:contextualSpacing/>
            </w:pPr>
            <w:r w:rsidRPr="008D75DA">
              <w:t xml:space="preserve">Completion of </w:t>
            </w:r>
            <w:hyperlink r:id="rId9" w:history="1">
              <w:r w:rsidRPr="00DD7CEC">
                <w:rPr>
                  <w:rStyle w:val="Hyperlink"/>
                </w:rPr>
                <w:t>SCIC Gate 2 Standardized Template</w:t>
              </w:r>
            </w:hyperlink>
            <w:r w:rsidRPr="008D75DA">
              <w:t>; OR</w:t>
            </w:r>
          </w:p>
          <w:p w14:paraId="4399D94B" w14:textId="77777777" w:rsidR="008D75DA" w:rsidRPr="005B3089" w:rsidRDefault="008D75DA" w:rsidP="00866B74">
            <w:pPr>
              <w:numPr>
                <w:ilvl w:val="0"/>
                <w:numId w:val="6"/>
              </w:numPr>
              <w:contextualSpacing/>
              <w:rPr>
                <w:b/>
                <w:u w:val="single"/>
              </w:rPr>
            </w:pPr>
            <w:r w:rsidRPr="008D75DA">
              <w:t xml:space="preserve">Standardized Power Point presentation addressing all 4 questions, </w:t>
            </w:r>
            <w:r w:rsidRPr="005B3089">
              <w:rPr>
                <w:b/>
                <w:u w:val="single"/>
              </w:rPr>
              <w:t>including all sub-elements</w:t>
            </w:r>
          </w:p>
          <w:p w14:paraId="4399D94C" w14:textId="77777777" w:rsidR="008D75DA" w:rsidRPr="008D75DA" w:rsidRDefault="008D75DA" w:rsidP="008D75DA">
            <w:pPr>
              <w:ind w:left="424"/>
              <w:rPr>
                <w:i/>
                <w:color w:val="FF0000"/>
              </w:rPr>
            </w:pPr>
          </w:p>
          <w:p w14:paraId="4399D94D" w14:textId="77777777" w:rsidR="008D75DA" w:rsidRPr="008D75DA" w:rsidRDefault="008D75DA" w:rsidP="008D75DA">
            <w:pPr>
              <w:ind w:left="424"/>
              <w:rPr>
                <w:i/>
                <w:color w:val="FF0000"/>
              </w:rPr>
            </w:pPr>
            <w:r w:rsidRPr="008D75DA">
              <w:rPr>
                <w:i/>
                <w:color w:val="FF0000"/>
              </w:rPr>
              <w:t>In future: this information will be drawn from the Product Specification Sheet</w:t>
            </w:r>
          </w:p>
          <w:p w14:paraId="4399D94E" w14:textId="77777777" w:rsidR="008D75DA" w:rsidRPr="008D75DA" w:rsidRDefault="008D75DA" w:rsidP="008D75DA"/>
          <w:p w14:paraId="4399D94F" w14:textId="77777777" w:rsidR="008D75DA" w:rsidRPr="008D75DA" w:rsidRDefault="008D75DA" w:rsidP="008D75DA">
            <w:pPr>
              <w:rPr>
                <w:b/>
              </w:rPr>
            </w:pPr>
            <w:r w:rsidRPr="008D75DA">
              <w:rPr>
                <w:b/>
              </w:rPr>
              <w:t xml:space="preserve">Suggested Steps: </w:t>
            </w:r>
          </w:p>
          <w:p w14:paraId="4399D950" w14:textId="56269D9E" w:rsidR="008D75DA" w:rsidRPr="008D75DA" w:rsidRDefault="008D75DA" w:rsidP="00866B74">
            <w:pPr>
              <w:numPr>
                <w:ilvl w:val="0"/>
                <w:numId w:val="7"/>
              </w:numPr>
              <w:contextualSpacing/>
            </w:pPr>
            <w:r w:rsidRPr="008D75DA">
              <w:t xml:space="preserve">Present to SCIC for Gate 2 approval of the project/instructional design plan </w:t>
            </w:r>
          </w:p>
          <w:p w14:paraId="4399D951" w14:textId="77777777" w:rsidR="008D75DA" w:rsidRPr="008D75DA" w:rsidRDefault="008D75DA" w:rsidP="00866B74">
            <w:pPr>
              <w:numPr>
                <w:ilvl w:val="0"/>
                <w:numId w:val="7"/>
              </w:numPr>
              <w:contextualSpacing/>
            </w:pPr>
            <w:r w:rsidRPr="008D75DA">
              <w:t>Approval is required to track evolution of project within the learning content development process</w:t>
            </w:r>
          </w:p>
          <w:p w14:paraId="4399D952" w14:textId="654FBF35" w:rsidR="008D75DA" w:rsidRPr="008D75DA" w:rsidRDefault="00893292" w:rsidP="00866B74">
            <w:pPr>
              <w:numPr>
                <w:ilvl w:val="0"/>
                <w:numId w:val="7"/>
              </w:numPr>
              <w:contextualSpacing/>
            </w:pPr>
            <w:r>
              <w:t>Project lead may</w:t>
            </w:r>
            <w:r w:rsidR="008D75DA" w:rsidRPr="008D75DA">
              <w:t xml:space="preserve"> come back to SCIC to seek guidance if issues arise during project implementation</w:t>
            </w:r>
          </w:p>
          <w:p w14:paraId="4399D953" w14:textId="77777777" w:rsidR="008D75DA" w:rsidRDefault="008D75DA" w:rsidP="008D75DA">
            <w:pPr>
              <w:ind w:left="360"/>
              <w:rPr>
                <w:i/>
                <w:color w:val="FF0000"/>
                <w:sz w:val="20"/>
                <w:szCs w:val="20"/>
              </w:rPr>
            </w:pPr>
          </w:p>
          <w:p w14:paraId="4399D954" w14:textId="259BB7E2" w:rsidR="008D75DA" w:rsidRPr="008D75DA" w:rsidRDefault="008D75DA" w:rsidP="008D75DA">
            <w:pPr>
              <w:ind w:left="360"/>
              <w:rPr>
                <w:i/>
                <w:color w:val="FF0000"/>
                <w:sz w:val="20"/>
                <w:szCs w:val="20"/>
              </w:rPr>
            </w:pPr>
            <w:r w:rsidRPr="008D75DA">
              <w:rPr>
                <w:i/>
                <w:color w:val="FF0000"/>
                <w:sz w:val="20"/>
                <w:szCs w:val="20"/>
              </w:rPr>
              <w:t>Note</w:t>
            </w:r>
            <w:r w:rsidR="00A050FF">
              <w:rPr>
                <w:i/>
                <w:color w:val="FF0000"/>
                <w:sz w:val="20"/>
                <w:szCs w:val="20"/>
              </w:rPr>
              <w:t>:</w:t>
            </w:r>
            <w:r w:rsidRPr="008D75DA">
              <w:rPr>
                <w:i/>
                <w:color w:val="FF0000"/>
                <w:sz w:val="20"/>
                <w:szCs w:val="20"/>
              </w:rPr>
              <w:t xml:space="preserve"> </w:t>
            </w:r>
            <w:r w:rsidR="00A050FF">
              <w:rPr>
                <w:i/>
                <w:color w:val="FF0000"/>
                <w:sz w:val="20"/>
                <w:szCs w:val="20"/>
              </w:rPr>
              <w:t>P</w:t>
            </w:r>
            <w:r w:rsidRPr="008D75DA">
              <w:rPr>
                <w:i/>
                <w:color w:val="FF0000"/>
                <w:sz w:val="20"/>
                <w:szCs w:val="20"/>
              </w:rPr>
              <w:t xml:space="preserve">ending level of risk and complexity of issues encountered during design/development process, SCIC may choose to bring to another level of governance for discussion/decision (depending on what the issue is and level of risk and/or complexity of the project itself) </w:t>
            </w:r>
          </w:p>
          <w:p w14:paraId="4399D955" w14:textId="77777777" w:rsidR="008D75DA" w:rsidRDefault="008D75DA" w:rsidP="008D75DA">
            <w:pPr>
              <w:rPr>
                <w:b/>
                <w:u w:val="single"/>
              </w:rPr>
            </w:pPr>
          </w:p>
        </w:tc>
        <w:tc>
          <w:tcPr>
            <w:tcW w:w="5103" w:type="dxa"/>
          </w:tcPr>
          <w:p w14:paraId="4399D956" w14:textId="77777777" w:rsidR="00DA505F" w:rsidRDefault="00DA505F" w:rsidP="00DA505F">
            <w:pPr>
              <w:rPr>
                <w:b/>
                <w:u w:val="single"/>
              </w:rPr>
            </w:pPr>
          </w:p>
          <w:p w14:paraId="4399D957" w14:textId="77777777" w:rsidR="00DA505F" w:rsidRPr="00DA505F" w:rsidRDefault="00DA505F" w:rsidP="00F17C19">
            <w:pPr>
              <w:jc w:val="center"/>
              <w:rPr>
                <w:b/>
                <w:i/>
                <w:u w:val="single"/>
              </w:rPr>
            </w:pPr>
            <w:r w:rsidRPr="00DA505F">
              <w:rPr>
                <w:b/>
                <w:u w:val="single"/>
              </w:rPr>
              <w:t xml:space="preserve">Decision Point 2: </w:t>
            </w:r>
            <w:r w:rsidRPr="00DA505F">
              <w:rPr>
                <w:b/>
                <w:i/>
                <w:u w:val="single"/>
              </w:rPr>
              <w:t>Creative Concept</w:t>
            </w:r>
          </w:p>
          <w:p w14:paraId="4399D958" w14:textId="77777777" w:rsidR="00DA505F" w:rsidRPr="00DA505F" w:rsidRDefault="00DA505F" w:rsidP="00DA505F"/>
          <w:p w14:paraId="4399D959" w14:textId="77777777" w:rsidR="00DA505F" w:rsidRPr="00DA505F" w:rsidRDefault="00DA505F" w:rsidP="00DA505F">
            <w:pPr>
              <w:rPr>
                <w:b/>
              </w:rPr>
            </w:pPr>
            <w:r w:rsidRPr="00DA505F">
              <w:rPr>
                <w:b/>
              </w:rPr>
              <w:t>Purpose:</w:t>
            </w:r>
          </w:p>
          <w:p w14:paraId="4399D95A" w14:textId="77777777" w:rsidR="00DA505F" w:rsidRPr="00DA505F" w:rsidRDefault="00DA505F" w:rsidP="00DA505F">
            <w:pPr>
              <w:numPr>
                <w:ilvl w:val="0"/>
                <w:numId w:val="3"/>
              </w:numPr>
              <w:contextualSpacing/>
            </w:pPr>
            <w:r w:rsidRPr="00DA505F">
              <w:t>to ensure alignment across the organization on video decisions</w:t>
            </w:r>
          </w:p>
          <w:p w14:paraId="4399D95B" w14:textId="77777777" w:rsidR="00DA505F" w:rsidRPr="00DA505F" w:rsidRDefault="00DA505F" w:rsidP="00DA505F">
            <w:pPr>
              <w:numPr>
                <w:ilvl w:val="0"/>
                <w:numId w:val="3"/>
              </w:numPr>
              <w:contextualSpacing/>
            </w:pPr>
            <w:r w:rsidRPr="00DA505F">
              <w:t xml:space="preserve">to set priorities for product production schedule </w:t>
            </w:r>
          </w:p>
          <w:p w14:paraId="4399D95C" w14:textId="615A1E79" w:rsidR="00DA505F" w:rsidRPr="00DA505F" w:rsidRDefault="00176178" w:rsidP="00DA505F">
            <w:pPr>
              <w:numPr>
                <w:ilvl w:val="0"/>
                <w:numId w:val="3"/>
              </w:numPr>
              <w:contextualSpacing/>
            </w:pPr>
            <w:r>
              <w:t>to i</w:t>
            </w:r>
            <w:r w:rsidR="00DA505F" w:rsidRPr="00DA505F">
              <w:t>dentify impact of proposed curriculum changes on LPB resource capacity</w:t>
            </w:r>
          </w:p>
          <w:p w14:paraId="4399D95D" w14:textId="6DE5C39C" w:rsidR="00DA505F" w:rsidRPr="00DA505F" w:rsidRDefault="00176178" w:rsidP="00DA505F">
            <w:pPr>
              <w:numPr>
                <w:ilvl w:val="0"/>
                <w:numId w:val="3"/>
              </w:numPr>
              <w:contextualSpacing/>
            </w:pPr>
            <w:r>
              <w:t>to e</w:t>
            </w:r>
            <w:r w:rsidR="00DA505F" w:rsidRPr="00DA505F">
              <w:t xml:space="preserve">nsure good value for money   </w:t>
            </w:r>
          </w:p>
          <w:p w14:paraId="4399D95E" w14:textId="77777777" w:rsidR="00DA505F" w:rsidRPr="00DA505F" w:rsidRDefault="00DA505F" w:rsidP="00DA505F">
            <w:pPr>
              <w:rPr>
                <w:b/>
                <w:i/>
              </w:rPr>
            </w:pPr>
          </w:p>
          <w:p w14:paraId="4399D95F" w14:textId="77777777" w:rsidR="00DA505F" w:rsidRPr="00DA505F" w:rsidRDefault="00DA505F" w:rsidP="00DA505F">
            <w:pPr>
              <w:rPr>
                <w:b/>
              </w:rPr>
            </w:pPr>
            <w:r w:rsidRPr="00DA505F">
              <w:rPr>
                <w:b/>
              </w:rPr>
              <w:t>Committee:</w:t>
            </w:r>
          </w:p>
          <w:p w14:paraId="4399D960" w14:textId="77777777" w:rsidR="00DA505F" w:rsidRPr="00DA505F" w:rsidRDefault="00DA505F" w:rsidP="00DA505F">
            <w:pPr>
              <w:numPr>
                <w:ilvl w:val="0"/>
                <w:numId w:val="4"/>
              </w:numPr>
              <w:contextualSpacing/>
            </w:pPr>
            <w:r w:rsidRPr="00DA505F">
              <w:t>Gate 2 Video: School Content Integration Committee (SCIC)</w:t>
            </w:r>
          </w:p>
          <w:p w14:paraId="4399D961" w14:textId="77777777" w:rsidR="00DA505F" w:rsidRPr="00DA505F" w:rsidRDefault="00DA505F" w:rsidP="00DA505F">
            <w:pPr>
              <w:rPr>
                <w:b/>
                <w:i/>
              </w:rPr>
            </w:pPr>
          </w:p>
          <w:p w14:paraId="4399D962" w14:textId="77777777" w:rsidR="00DA505F" w:rsidRPr="00DA505F" w:rsidRDefault="00DA505F" w:rsidP="00DA505F">
            <w:pPr>
              <w:ind w:left="360"/>
              <w:rPr>
                <w:i/>
                <w:color w:val="FF0000"/>
                <w:sz w:val="20"/>
                <w:szCs w:val="20"/>
              </w:rPr>
            </w:pPr>
            <w:r w:rsidRPr="00DA505F">
              <w:rPr>
                <w:i/>
                <w:color w:val="FF0000"/>
                <w:sz w:val="20"/>
                <w:szCs w:val="20"/>
              </w:rPr>
              <w:t xml:space="preserve">Note: Director of product does first assessment. </w:t>
            </w:r>
          </w:p>
          <w:p w14:paraId="4399D963" w14:textId="77777777" w:rsidR="00DA505F" w:rsidRPr="00DA505F" w:rsidRDefault="00DA505F" w:rsidP="00DA505F"/>
          <w:p w14:paraId="4399D964" w14:textId="77777777" w:rsidR="00DA505F" w:rsidRDefault="00DA505F" w:rsidP="00DA505F">
            <w:pPr>
              <w:rPr>
                <w:b/>
              </w:rPr>
            </w:pPr>
            <w:r w:rsidRPr="00DA505F">
              <w:rPr>
                <w:b/>
              </w:rPr>
              <w:t>Information to bring forward to SCIC Gate 2:</w:t>
            </w:r>
          </w:p>
          <w:p w14:paraId="4399D965" w14:textId="77777777" w:rsidR="00F17C19" w:rsidRPr="00DA505F" w:rsidRDefault="00F17C19" w:rsidP="00DA505F">
            <w:pPr>
              <w:rPr>
                <w:b/>
              </w:rPr>
            </w:pPr>
          </w:p>
          <w:p w14:paraId="4399D966" w14:textId="77777777" w:rsidR="00DA505F" w:rsidRPr="00DA505F" w:rsidRDefault="00DA505F" w:rsidP="00DA505F">
            <w:pPr>
              <w:numPr>
                <w:ilvl w:val="0"/>
                <w:numId w:val="12"/>
              </w:numPr>
            </w:pPr>
            <w:r w:rsidRPr="00DA505F">
              <w:t>What is the topic of the video</w:t>
            </w:r>
          </w:p>
          <w:p w14:paraId="4399D967" w14:textId="77777777" w:rsidR="00DA505F" w:rsidRPr="00DA505F" w:rsidRDefault="00DA505F" w:rsidP="00DA505F">
            <w:pPr>
              <w:numPr>
                <w:ilvl w:val="0"/>
                <w:numId w:val="12"/>
              </w:numPr>
            </w:pPr>
            <w:r w:rsidRPr="00DA505F">
              <w:t>Who is the intended audience</w:t>
            </w:r>
          </w:p>
          <w:p w14:paraId="4399D968" w14:textId="77777777" w:rsidR="00DA505F" w:rsidRPr="00DA505F" w:rsidRDefault="00DA505F" w:rsidP="00DA505F">
            <w:pPr>
              <w:numPr>
                <w:ilvl w:val="0"/>
                <w:numId w:val="12"/>
              </w:numPr>
            </w:pPr>
            <w:r w:rsidRPr="00DA505F">
              <w:t>What curriculum does it belong to and where will it be (embedded in a course/</w:t>
            </w:r>
            <w:proofErr w:type="spellStart"/>
            <w:r w:rsidRPr="00DA505F">
              <w:t>eSchool</w:t>
            </w:r>
            <w:proofErr w:type="spellEnd"/>
            <w:r w:rsidRPr="00DA505F">
              <w:t xml:space="preserve"> /gallery/classroom) – can be more than one curriculum/place</w:t>
            </w:r>
          </w:p>
          <w:p w14:paraId="4399D969" w14:textId="77777777" w:rsidR="00DA505F" w:rsidRPr="00DA505F" w:rsidRDefault="00DA505F" w:rsidP="00DA505F">
            <w:pPr>
              <w:numPr>
                <w:ilvl w:val="0"/>
                <w:numId w:val="12"/>
              </w:numPr>
            </w:pPr>
            <w:r w:rsidRPr="00DA505F">
              <w:t>What learning objective(s) is it meeting</w:t>
            </w:r>
          </w:p>
          <w:p w14:paraId="4399D96A" w14:textId="77777777" w:rsidR="00DA505F" w:rsidRDefault="00DA505F" w:rsidP="00DA505F">
            <w:pPr>
              <w:numPr>
                <w:ilvl w:val="0"/>
                <w:numId w:val="12"/>
              </w:numPr>
            </w:pPr>
            <w:r w:rsidRPr="00DA505F">
              <w:t xml:space="preserve">What is the general concept and story (graphic animation, live interview, both, event segment, </w:t>
            </w:r>
            <w:proofErr w:type="gramStart"/>
            <w:r w:rsidRPr="00DA505F">
              <w:t>etc.</w:t>
            </w:r>
            <w:proofErr w:type="gramEnd"/>
            <w:r w:rsidRPr="00DA505F">
              <w:t>)</w:t>
            </w:r>
          </w:p>
          <w:p w14:paraId="4399D96B" w14:textId="77777777" w:rsidR="00DA505F" w:rsidRPr="00DA505F" w:rsidRDefault="00DA505F" w:rsidP="00DA505F">
            <w:pPr>
              <w:numPr>
                <w:ilvl w:val="0"/>
                <w:numId w:val="12"/>
              </w:numPr>
            </w:pPr>
            <w:r w:rsidRPr="00DA505F">
              <w:t>What is the estimated cost?</w:t>
            </w:r>
          </w:p>
          <w:p w14:paraId="4399D96C" w14:textId="77777777" w:rsidR="00DA505F" w:rsidRPr="00DA505F" w:rsidRDefault="00DA505F" w:rsidP="00DA505F">
            <w:pPr>
              <w:numPr>
                <w:ilvl w:val="0"/>
                <w:numId w:val="12"/>
              </w:numPr>
            </w:pPr>
            <w:r w:rsidRPr="00DA505F">
              <w:t>Does something else exist already and if so, why not using it</w:t>
            </w:r>
          </w:p>
          <w:p w14:paraId="4399D96D" w14:textId="77777777" w:rsidR="00DA505F" w:rsidRDefault="00DA505F" w:rsidP="00DA505F">
            <w:pPr>
              <w:rPr>
                <w:i/>
                <w:sz w:val="20"/>
                <w:szCs w:val="20"/>
              </w:rPr>
            </w:pPr>
          </w:p>
          <w:p w14:paraId="4399D96F" w14:textId="77777777" w:rsidR="00DA505F" w:rsidRPr="00DA505F" w:rsidRDefault="00DA505F" w:rsidP="00DA505F">
            <w:pPr>
              <w:rPr>
                <w:b/>
              </w:rPr>
            </w:pPr>
            <w:r w:rsidRPr="00DA505F">
              <w:rPr>
                <w:b/>
              </w:rPr>
              <w:t>How to Present:</w:t>
            </w:r>
          </w:p>
          <w:p w14:paraId="4399D970" w14:textId="77777777" w:rsidR="007E124C" w:rsidRDefault="007E124C" w:rsidP="00DA505F"/>
          <w:p w14:paraId="4399D971" w14:textId="77777777" w:rsidR="00DA505F" w:rsidRPr="00DA505F" w:rsidRDefault="00DA505F" w:rsidP="00DA505F">
            <w:r w:rsidRPr="00DA505F">
              <w:t>Presentation should take less than 5 minutes.</w:t>
            </w:r>
          </w:p>
          <w:p w14:paraId="4399D972" w14:textId="77777777" w:rsidR="00DA505F" w:rsidRDefault="00DA505F" w:rsidP="00DA505F">
            <w:r w:rsidRPr="00DA505F">
              <w:t>Studio 2136 will provide to client:</w:t>
            </w:r>
          </w:p>
          <w:p w14:paraId="28882EF4" w14:textId="77777777" w:rsidR="00CE35AE" w:rsidRPr="00DA505F" w:rsidRDefault="00CE35AE" w:rsidP="00DA505F"/>
          <w:p w14:paraId="4399D973" w14:textId="77777777" w:rsidR="00DA505F" w:rsidRPr="00DA505F" w:rsidRDefault="00DA505F" w:rsidP="00DA505F">
            <w:pPr>
              <w:numPr>
                <w:ilvl w:val="0"/>
                <w:numId w:val="13"/>
              </w:numPr>
            </w:pPr>
            <w:r w:rsidRPr="00DA505F">
              <w:t>Video Proposal Template (with learning objectives, audience, purpose, etc.)</w:t>
            </w:r>
          </w:p>
          <w:p w14:paraId="4399D974" w14:textId="77777777" w:rsidR="00DA505F" w:rsidRPr="00DA505F" w:rsidRDefault="00DA505F" w:rsidP="00DA505F">
            <w:pPr>
              <w:numPr>
                <w:ilvl w:val="0"/>
                <w:numId w:val="13"/>
              </w:numPr>
            </w:pPr>
            <w:r w:rsidRPr="00DA505F">
              <w:t>SOW/Draft Creative Treatment – Scope and deliverables (how many videos, type of treatment (graphic animation, interview, etc.)</w:t>
            </w:r>
          </w:p>
          <w:p w14:paraId="4399D975" w14:textId="77777777" w:rsidR="00DA505F" w:rsidRPr="00DA505F" w:rsidRDefault="00DA505F" w:rsidP="00DA505F">
            <w:pPr>
              <w:numPr>
                <w:ilvl w:val="0"/>
                <w:numId w:val="13"/>
              </w:numPr>
            </w:pPr>
            <w:r w:rsidRPr="00DA505F">
              <w:t xml:space="preserve">Estimated cost </w:t>
            </w:r>
            <w:r w:rsidRPr="00DA505F">
              <w:rPr>
                <w:color w:val="1F497D"/>
              </w:rPr>
              <w:t xml:space="preserve"> </w:t>
            </w:r>
          </w:p>
          <w:p w14:paraId="4399D976" w14:textId="77777777" w:rsidR="008D75DA" w:rsidRDefault="008D75DA" w:rsidP="008D75DA">
            <w:pPr>
              <w:rPr>
                <w:b/>
              </w:rPr>
            </w:pPr>
          </w:p>
        </w:tc>
      </w:tr>
      <w:tr w:rsidR="00DA505F" w:rsidRPr="008D75DA" w14:paraId="4399D9BA" w14:textId="77777777" w:rsidTr="004A27B6">
        <w:tc>
          <w:tcPr>
            <w:tcW w:w="6096" w:type="dxa"/>
          </w:tcPr>
          <w:p w14:paraId="4399D978" w14:textId="7CC8CBE1" w:rsidR="00D8506B" w:rsidRDefault="00D8506B" w:rsidP="00DA505F">
            <w:pPr>
              <w:rPr>
                <w:b/>
                <w:u w:val="single"/>
              </w:rPr>
            </w:pPr>
          </w:p>
          <w:p w14:paraId="4399D979" w14:textId="7CDEEB7F" w:rsidR="00DA505F" w:rsidRPr="00DA505F" w:rsidRDefault="00DA505F" w:rsidP="00F17C19">
            <w:pPr>
              <w:jc w:val="center"/>
              <w:rPr>
                <w:b/>
              </w:rPr>
            </w:pPr>
            <w:r w:rsidRPr="00DA505F">
              <w:rPr>
                <w:b/>
              </w:rPr>
              <w:t xml:space="preserve">Decision Point </w:t>
            </w:r>
            <w:r w:rsidR="00C51973">
              <w:rPr>
                <w:b/>
              </w:rPr>
              <w:t xml:space="preserve">/ Gate </w:t>
            </w:r>
            <w:r w:rsidRPr="00DA505F">
              <w:rPr>
                <w:b/>
              </w:rPr>
              <w:t xml:space="preserve">3 – </w:t>
            </w:r>
            <w:r w:rsidRPr="00DA505F">
              <w:rPr>
                <w:b/>
                <w:i/>
              </w:rPr>
              <w:t xml:space="preserve">Compliance Requirements </w:t>
            </w:r>
            <w:r w:rsidRPr="00DA505F">
              <w:rPr>
                <w:b/>
                <w:i/>
                <w:u w:val="single"/>
              </w:rPr>
              <w:t>Check / Preparation for Launch</w:t>
            </w:r>
          </w:p>
          <w:p w14:paraId="4399D97A" w14:textId="77777777" w:rsidR="00DA505F" w:rsidRPr="00DA505F" w:rsidRDefault="00DA505F" w:rsidP="00DA505F"/>
          <w:p w14:paraId="4399D97B" w14:textId="77777777" w:rsidR="00DA505F" w:rsidRPr="00DA505F" w:rsidRDefault="00DA505F" w:rsidP="00DA505F">
            <w:pPr>
              <w:rPr>
                <w:b/>
              </w:rPr>
            </w:pPr>
            <w:r w:rsidRPr="00DA505F">
              <w:rPr>
                <w:b/>
              </w:rPr>
              <w:t>Purpose:</w:t>
            </w:r>
          </w:p>
          <w:p w14:paraId="4399D97C" w14:textId="77777777" w:rsidR="00DA505F" w:rsidRPr="00DA505F" w:rsidRDefault="00DA505F" w:rsidP="00DA505F">
            <w:pPr>
              <w:numPr>
                <w:ilvl w:val="0"/>
                <w:numId w:val="10"/>
              </w:numPr>
              <w:spacing w:before="100" w:beforeAutospacing="1" w:after="15"/>
              <w:ind w:left="360"/>
              <w:contextualSpacing/>
              <w:outlineLvl w:val="4"/>
              <w:rPr>
                <w:rFonts w:eastAsia="Times New Roman" w:cs="Arial"/>
                <w:bCs/>
                <w:lang w:val="en" w:eastAsia="en-CA"/>
              </w:rPr>
            </w:pPr>
            <w:r w:rsidRPr="00DA505F">
              <w:rPr>
                <w:rFonts w:eastAsia="Times New Roman" w:cs="Arial"/>
                <w:bCs/>
                <w:lang w:val="en" w:eastAsia="en-CA"/>
              </w:rPr>
              <w:t>Ensure compliance of and approve «go-live» of learning solution prior to its launch;</w:t>
            </w:r>
          </w:p>
          <w:p w14:paraId="4399D97D" w14:textId="77777777" w:rsidR="00DA505F" w:rsidRDefault="00DA505F" w:rsidP="00DA505F">
            <w:pPr>
              <w:spacing w:before="100" w:beforeAutospacing="1" w:after="15"/>
              <w:contextualSpacing/>
              <w:outlineLvl w:val="4"/>
              <w:rPr>
                <w:rFonts w:eastAsia="Times New Roman" w:cs="Arial"/>
                <w:bCs/>
                <w:sz w:val="16"/>
                <w:szCs w:val="16"/>
                <w:lang w:val="en" w:eastAsia="en-CA"/>
              </w:rPr>
            </w:pPr>
          </w:p>
          <w:p w14:paraId="4399D97F" w14:textId="4192E478" w:rsidR="00DA505F" w:rsidRPr="00A15EB9" w:rsidRDefault="00DA505F" w:rsidP="00DA505F">
            <w:pPr>
              <w:numPr>
                <w:ilvl w:val="0"/>
                <w:numId w:val="10"/>
              </w:numPr>
              <w:spacing w:before="240"/>
              <w:ind w:left="360"/>
              <w:contextualSpacing/>
              <w:outlineLvl w:val="4"/>
              <w:rPr>
                <w:b/>
                <w:i/>
                <w:lang w:val="en"/>
              </w:rPr>
            </w:pPr>
            <w:r w:rsidRPr="00A15EB9">
              <w:rPr>
                <w:rFonts w:eastAsia="Times New Roman" w:cs="Arial"/>
                <w:bCs/>
                <w:lang w:val="en" w:eastAsia="en-CA"/>
              </w:rPr>
              <w:t>Awareness: ensure related and supporting functions outside the Learning Programs Branch are aware of and ready for implementation (i.e. Client Contact Centre; Client Service Managers; Communications and Marketing; etc.) of the learning solution.</w:t>
            </w:r>
          </w:p>
          <w:p w14:paraId="2A0B02C7" w14:textId="77777777" w:rsidR="00864C8E" w:rsidRDefault="00864C8E" w:rsidP="00DA505F">
            <w:pPr>
              <w:rPr>
                <w:b/>
                <w:i/>
                <w:lang w:val="en"/>
              </w:rPr>
            </w:pPr>
          </w:p>
          <w:p w14:paraId="4399D981" w14:textId="77777777" w:rsidR="00DA505F" w:rsidRPr="00DA505F" w:rsidRDefault="00DA505F" w:rsidP="00DA505F">
            <w:pPr>
              <w:rPr>
                <w:b/>
              </w:rPr>
            </w:pPr>
            <w:r w:rsidRPr="00DA505F">
              <w:rPr>
                <w:b/>
              </w:rPr>
              <w:t>Committee:</w:t>
            </w:r>
          </w:p>
          <w:p w14:paraId="4399D982" w14:textId="77777777" w:rsidR="00DA505F" w:rsidRPr="00DA505F" w:rsidRDefault="00DA505F" w:rsidP="00DA505F">
            <w:pPr>
              <w:numPr>
                <w:ilvl w:val="0"/>
                <w:numId w:val="4"/>
              </w:numPr>
              <w:contextualSpacing/>
            </w:pPr>
            <w:r w:rsidRPr="00DA505F">
              <w:t xml:space="preserve">Gate 3: School Content Integration Committee (SCIC) </w:t>
            </w:r>
          </w:p>
          <w:p w14:paraId="4399D983" w14:textId="77777777" w:rsidR="00DA505F" w:rsidRDefault="00DA505F" w:rsidP="00DA505F"/>
          <w:p w14:paraId="4399D984" w14:textId="77777777" w:rsidR="00DA505F" w:rsidRPr="00DA505F" w:rsidRDefault="00DA505F" w:rsidP="00DA505F">
            <w:pPr>
              <w:rPr>
                <w:b/>
              </w:rPr>
            </w:pPr>
            <w:r w:rsidRPr="00DA505F">
              <w:rPr>
                <w:b/>
              </w:rPr>
              <w:t>Information to bring forward to SCIC Gate 3:</w:t>
            </w:r>
          </w:p>
          <w:p w14:paraId="4399D985" w14:textId="77777777" w:rsidR="00DA505F" w:rsidRPr="00DA505F" w:rsidRDefault="00DA505F" w:rsidP="00DA505F">
            <w:pPr>
              <w:rPr>
                <w:b/>
                <w:i/>
              </w:rPr>
            </w:pPr>
          </w:p>
          <w:p w14:paraId="4399D986" w14:textId="19A081EF" w:rsidR="00DA505F" w:rsidRPr="00DA505F" w:rsidRDefault="00A47C00" w:rsidP="00DA505F">
            <w:pPr>
              <w:numPr>
                <w:ilvl w:val="0"/>
                <w:numId w:val="4"/>
              </w:numPr>
              <w:contextualSpacing/>
            </w:pPr>
            <w:r>
              <w:t>C</w:t>
            </w:r>
            <w:r w:rsidR="00DA505F" w:rsidRPr="00DA505F">
              <w:t>onfirmation that Learning Solution(s):</w:t>
            </w:r>
            <w:r w:rsidRPr="00DA505F">
              <w:t xml:space="preserve"> </w:t>
            </w:r>
          </w:p>
          <w:p w14:paraId="4399D987" w14:textId="77777777" w:rsidR="00DA505F" w:rsidRPr="00DA505F" w:rsidRDefault="00DA505F" w:rsidP="00DA505F">
            <w:pPr>
              <w:numPr>
                <w:ilvl w:val="0"/>
                <w:numId w:val="9"/>
              </w:numPr>
              <w:ind w:left="1080"/>
              <w:contextualSpacing/>
              <w:rPr>
                <w:i/>
                <w:color w:val="000000" w:themeColor="text1"/>
              </w:rPr>
            </w:pPr>
            <w:r w:rsidRPr="00DA505F">
              <w:rPr>
                <w:i/>
                <w:color w:val="000000" w:themeColor="text1"/>
              </w:rPr>
              <w:t>Complies with official languages requirements</w:t>
            </w:r>
          </w:p>
          <w:p w14:paraId="4399D988" w14:textId="77777777" w:rsidR="00DA505F" w:rsidRPr="00DA505F" w:rsidRDefault="00DA505F" w:rsidP="00DA505F">
            <w:pPr>
              <w:numPr>
                <w:ilvl w:val="0"/>
                <w:numId w:val="9"/>
              </w:numPr>
              <w:ind w:left="1080"/>
              <w:contextualSpacing/>
              <w:rPr>
                <w:i/>
                <w:color w:val="000000" w:themeColor="text1"/>
              </w:rPr>
            </w:pPr>
            <w:r w:rsidRPr="00DA505F">
              <w:rPr>
                <w:i/>
                <w:color w:val="000000" w:themeColor="text1"/>
              </w:rPr>
              <w:t>Meets accessibility standards</w:t>
            </w:r>
          </w:p>
          <w:p w14:paraId="4399D989" w14:textId="77777777" w:rsidR="00DA505F" w:rsidRPr="00DA505F" w:rsidRDefault="00DA505F" w:rsidP="00DA505F">
            <w:pPr>
              <w:numPr>
                <w:ilvl w:val="0"/>
                <w:numId w:val="9"/>
              </w:numPr>
              <w:ind w:left="1080"/>
              <w:contextualSpacing/>
              <w:rPr>
                <w:i/>
                <w:color w:val="000000" w:themeColor="text1"/>
              </w:rPr>
            </w:pPr>
            <w:r w:rsidRPr="00DA505F">
              <w:rPr>
                <w:i/>
                <w:color w:val="000000" w:themeColor="text1"/>
              </w:rPr>
              <w:t>Respects licensing and copyright considerations</w:t>
            </w:r>
          </w:p>
          <w:p w14:paraId="4399D98A" w14:textId="77777777" w:rsidR="00DA505F" w:rsidRPr="00DA505F" w:rsidRDefault="00DA505F" w:rsidP="00DA505F">
            <w:pPr>
              <w:numPr>
                <w:ilvl w:val="0"/>
                <w:numId w:val="9"/>
              </w:numPr>
              <w:ind w:left="1080"/>
              <w:contextualSpacing/>
              <w:rPr>
                <w:i/>
                <w:color w:val="000000" w:themeColor="text1"/>
              </w:rPr>
            </w:pPr>
            <w:r w:rsidRPr="00DA505F">
              <w:rPr>
                <w:i/>
                <w:color w:val="000000" w:themeColor="text1"/>
              </w:rPr>
              <w:t>Is branded according to official/approved School templates/requirements</w:t>
            </w:r>
          </w:p>
          <w:p w14:paraId="009C4F1A" w14:textId="77777777" w:rsidR="00A47C00" w:rsidRDefault="00A47C00" w:rsidP="00DA505F"/>
          <w:p w14:paraId="4399D98B" w14:textId="216626ED" w:rsidR="00DA505F" w:rsidRPr="004A27B6" w:rsidRDefault="004A27B6" w:rsidP="00DA505F">
            <w:pPr>
              <w:rPr>
                <w:rStyle w:val="Hyperlink"/>
                <w:color w:val="FF0000"/>
                <w:u w:val="none"/>
              </w:rPr>
            </w:pPr>
            <w:r w:rsidRPr="004A27B6">
              <w:rPr>
                <w:color w:val="FF0000"/>
              </w:rPr>
              <w:t xml:space="preserve">NOTE: </w:t>
            </w:r>
            <w:r w:rsidR="00A47C00" w:rsidRPr="004A27B6">
              <w:rPr>
                <w:color w:val="FF0000"/>
              </w:rPr>
              <w:t xml:space="preserve">You can use the standardized </w:t>
            </w:r>
            <w:hyperlink r:id="rId10" w:history="1">
              <w:r w:rsidRPr="00176178">
                <w:rPr>
                  <w:rStyle w:val="Hyperlink"/>
                </w:rPr>
                <w:t>checklist</w:t>
              </w:r>
            </w:hyperlink>
            <w:r w:rsidRPr="00DA505F">
              <w:t xml:space="preserve"> </w:t>
            </w:r>
            <w:r w:rsidR="00A47C00" w:rsidRPr="004A27B6">
              <w:rPr>
                <w:rStyle w:val="Hyperlink"/>
                <w:color w:val="FF0000"/>
                <w:u w:val="none"/>
              </w:rPr>
              <w:t>in preparation for your presentation.</w:t>
            </w:r>
          </w:p>
          <w:p w14:paraId="07935969" w14:textId="77777777" w:rsidR="00A47C00" w:rsidRDefault="00A47C00" w:rsidP="00DA505F"/>
          <w:p w14:paraId="6DD5F553" w14:textId="77777777" w:rsidR="00EC3A1A" w:rsidRDefault="00EC3A1A" w:rsidP="00DA505F"/>
          <w:p w14:paraId="44316404" w14:textId="77777777" w:rsidR="00EC3A1A" w:rsidRDefault="00EC3A1A" w:rsidP="00DA505F"/>
          <w:p w14:paraId="35D6D8D4" w14:textId="77777777" w:rsidR="00EC3A1A" w:rsidRPr="00A47C00" w:rsidRDefault="00EC3A1A" w:rsidP="00DA505F"/>
          <w:p w14:paraId="4399D98C" w14:textId="77777777" w:rsidR="00DA505F" w:rsidRPr="00DA505F" w:rsidRDefault="00DA505F" w:rsidP="00DA505F">
            <w:pPr>
              <w:numPr>
                <w:ilvl w:val="0"/>
                <w:numId w:val="3"/>
              </w:numPr>
              <w:contextualSpacing/>
              <w:rPr>
                <w:color w:val="000000" w:themeColor="text1"/>
              </w:rPr>
            </w:pPr>
            <w:r w:rsidRPr="00DA505F">
              <w:rPr>
                <w:color w:val="000000" w:themeColor="text1"/>
              </w:rPr>
              <w:t>Where applicable, high level summary of pilot testing results</w:t>
            </w:r>
          </w:p>
          <w:p w14:paraId="4399D98D" w14:textId="77777777" w:rsidR="00DA505F" w:rsidRPr="00DA505F" w:rsidRDefault="00DA505F" w:rsidP="00DA505F"/>
          <w:p w14:paraId="4399D98E" w14:textId="77777777" w:rsidR="00DA505F" w:rsidRPr="00DA505F" w:rsidRDefault="00DA505F" w:rsidP="00DA505F">
            <w:pPr>
              <w:numPr>
                <w:ilvl w:val="0"/>
                <w:numId w:val="3"/>
              </w:numPr>
              <w:contextualSpacing/>
              <w:rPr>
                <w:color w:val="000000" w:themeColor="text1"/>
              </w:rPr>
            </w:pPr>
            <w:r w:rsidRPr="00DA505F">
              <w:rPr>
                <w:color w:val="000000" w:themeColor="text1"/>
              </w:rPr>
              <w:t>Specifics around:</w:t>
            </w:r>
          </w:p>
          <w:p w14:paraId="4399D98F" w14:textId="77777777" w:rsidR="00DA505F" w:rsidRPr="00DA505F" w:rsidRDefault="00DA505F" w:rsidP="00A050FF">
            <w:pPr>
              <w:numPr>
                <w:ilvl w:val="0"/>
                <w:numId w:val="16"/>
              </w:numPr>
              <w:contextualSpacing/>
              <w:rPr>
                <w:color w:val="000000" w:themeColor="text1"/>
              </w:rPr>
            </w:pPr>
            <w:r w:rsidRPr="00DA505F">
              <w:rPr>
                <w:color w:val="000000" w:themeColor="text1"/>
              </w:rPr>
              <w:t>anticipated launch date</w:t>
            </w:r>
          </w:p>
          <w:p w14:paraId="4399D990" w14:textId="77777777" w:rsidR="00DA505F" w:rsidRPr="00DA505F" w:rsidRDefault="00DA505F" w:rsidP="00A050FF">
            <w:pPr>
              <w:numPr>
                <w:ilvl w:val="0"/>
                <w:numId w:val="16"/>
              </w:numPr>
              <w:contextualSpacing/>
              <w:rPr>
                <w:color w:val="000000" w:themeColor="text1"/>
              </w:rPr>
            </w:pPr>
            <w:r w:rsidRPr="00DA505F">
              <w:rPr>
                <w:color w:val="000000" w:themeColor="text1"/>
              </w:rPr>
              <w:t xml:space="preserve">communications/marketing/promotions strategy (if required) </w:t>
            </w:r>
          </w:p>
          <w:p w14:paraId="4399D991" w14:textId="77777777" w:rsidR="00DA505F" w:rsidRPr="00DA505F" w:rsidRDefault="00DA505F" w:rsidP="00A050FF">
            <w:pPr>
              <w:numPr>
                <w:ilvl w:val="0"/>
                <w:numId w:val="16"/>
              </w:numPr>
              <w:contextualSpacing/>
              <w:rPr>
                <w:color w:val="000000" w:themeColor="text1"/>
              </w:rPr>
            </w:pPr>
            <w:r w:rsidRPr="00DA505F">
              <w:rPr>
                <w:color w:val="000000" w:themeColor="text1"/>
              </w:rPr>
              <w:t>national operational readiness: instructors; classrooms; materials; regions</w:t>
            </w:r>
          </w:p>
          <w:p w14:paraId="4399D992" w14:textId="77777777" w:rsidR="00DA505F" w:rsidRPr="00DA505F" w:rsidRDefault="00DA505F" w:rsidP="00A050FF">
            <w:pPr>
              <w:numPr>
                <w:ilvl w:val="0"/>
                <w:numId w:val="16"/>
              </w:numPr>
              <w:contextualSpacing/>
              <w:rPr>
                <w:color w:val="000000" w:themeColor="text1"/>
              </w:rPr>
            </w:pPr>
            <w:r w:rsidRPr="00DA505F">
              <w:rPr>
                <w:color w:val="000000" w:themeColor="text1"/>
              </w:rPr>
              <w:t>cataloguing (web and ILMS) / update to product list</w:t>
            </w:r>
          </w:p>
          <w:p w14:paraId="4399D993" w14:textId="77777777" w:rsidR="00DA505F" w:rsidRPr="00DA505F" w:rsidRDefault="00DA505F" w:rsidP="00A050FF">
            <w:pPr>
              <w:numPr>
                <w:ilvl w:val="0"/>
                <w:numId w:val="16"/>
              </w:numPr>
              <w:contextualSpacing/>
              <w:rPr>
                <w:color w:val="000000" w:themeColor="text1"/>
              </w:rPr>
            </w:pPr>
            <w:proofErr w:type="gramStart"/>
            <w:r w:rsidRPr="00DA505F">
              <w:rPr>
                <w:color w:val="000000" w:themeColor="text1"/>
              </w:rPr>
              <w:t>client</w:t>
            </w:r>
            <w:proofErr w:type="gramEnd"/>
            <w:r w:rsidRPr="00DA505F">
              <w:rPr>
                <w:color w:val="000000" w:themeColor="text1"/>
              </w:rPr>
              <w:t xml:space="preserve"> service requirements: description for the Web, FAQ for the CCC, Q&amp;As for Client Service Managers, etc.</w:t>
            </w:r>
          </w:p>
          <w:p w14:paraId="4399D994" w14:textId="77777777" w:rsidR="00DA505F" w:rsidRPr="00DA505F" w:rsidRDefault="00DA505F" w:rsidP="00A050FF">
            <w:pPr>
              <w:numPr>
                <w:ilvl w:val="0"/>
                <w:numId w:val="16"/>
              </w:numPr>
              <w:contextualSpacing/>
              <w:rPr>
                <w:color w:val="000000" w:themeColor="text1"/>
              </w:rPr>
            </w:pPr>
            <w:proofErr w:type="gramStart"/>
            <w:r w:rsidRPr="00DA505F">
              <w:rPr>
                <w:color w:val="000000" w:themeColor="text1"/>
              </w:rPr>
              <w:t>plan</w:t>
            </w:r>
            <w:proofErr w:type="gramEnd"/>
            <w:r w:rsidRPr="00DA505F">
              <w:rPr>
                <w:color w:val="000000" w:themeColor="text1"/>
              </w:rPr>
              <w:t xml:space="preserve"> to communicate internally: publication notice; backstage tour; other? </w:t>
            </w:r>
          </w:p>
          <w:p w14:paraId="4399D995" w14:textId="77777777" w:rsidR="00DA505F" w:rsidRPr="00DA505F" w:rsidRDefault="00DA505F" w:rsidP="00DA505F">
            <w:pPr>
              <w:ind w:left="720"/>
            </w:pPr>
          </w:p>
          <w:p w14:paraId="4399D996" w14:textId="77777777" w:rsidR="00DA505F" w:rsidRPr="00DA505F" w:rsidRDefault="00DA505F" w:rsidP="00DA505F">
            <w:pPr>
              <w:rPr>
                <w:b/>
              </w:rPr>
            </w:pPr>
            <w:r w:rsidRPr="00DA505F">
              <w:rPr>
                <w:b/>
              </w:rPr>
              <w:t>Process:</w:t>
            </w:r>
          </w:p>
          <w:p w14:paraId="4399D997" w14:textId="2E235460" w:rsidR="00DA505F" w:rsidRPr="00866B74" w:rsidRDefault="00DA505F" w:rsidP="00DA505F">
            <w:pPr>
              <w:numPr>
                <w:ilvl w:val="0"/>
                <w:numId w:val="11"/>
              </w:numPr>
              <w:contextualSpacing/>
            </w:pPr>
            <w:r w:rsidRPr="00866B74">
              <w:t xml:space="preserve">Completion of </w:t>
            </w:r>
            <w:r w:rsidR="00866B74" w:rsidRPr="00866B74">
              <w:t xml:space="preserve">a </w:t>
            </w:r>
            <w:r w:rsidR="00866B74">
              <w:t xml:space="preserve">standardized </w:t>
            </w:r>
            <w:hyperlink r:id="rId11" w:history="1">
              <w:r w:rsidR="00866B74" w:rsidRPr="00176178">
                <w:rPr>
                  <w:rStyle w:val="Hyperlink"/>
                </w:rPr>
                <w:t>checklist</w:t>
              </w:r>
            </w:hyperlink>
            <w:r w:rsidR="00866B74" w:rsidRPr="00DA505F">
              <w:t xml:space="preserve"> </w:t>
            </w:r>
            <w:r w:rsidRPr="00866B74">
              <w:t xml:space="preserve">by Project Lead </w:t>
            </w:r>
          </w:p>
          <w:p w14:paraId="4399D998" w14:textId="77777777" w:rsidR="00DA505F" w:rsidRPr="00DA505F" w:rsidRDefault="00DA505F" w:rsidP="00DA505F">
            <w:pPr>
              <w:numPr>
                <w:ilvl w:val="0"/>
                <w:numId w:val="11"/>
              </w:numPr>
              <w:contextualSpacing/>
            </w:pPr>
            <w:r w:rsidRPr="00DA505F">
              <w:t xml:space="preserve">To be completed prior to SCIC Gate 3 for review by members ahead of meeting </w:t>
            </w:r>
          </w:p>
          <w:p w14:paraId="1555F13A" w14:textId="77777777" w:rsidR="00866B74" w:rsidRDefault="00DA505F" w:rsidP="00DA505F">
            <w:pPr>
              <w:numPr>
                <w:ilvl w:val="0"/>
                <w:numId w:val="11"/>
              </w:numPr>
              <w:contextualSpacing/>
            </w:pPr>
            <w:r w:rsidRPr="00DA505F">
              <w:t xml:space="preserve">Focus of meetings is on questions/comments related to </w:t>
            </w:r>
            <w:hyperlink r:id="rId12" w:history="1">
              <w:r w:rsidRPr="00176178">
                <w:rPr>
                  <w:rStyle w:val="Hyperlink"/>
                </w:rPr>
                <w:t>checklist</w:t>
              </w:r>
            </w:hyperlink>
            <w:r w:rsidRPr="00DA505F">
              <w:t xml:space="preserve"> and approval of readines</w:t>
            </w:r>
            <w:r w:rsidR="00866B74">
              <w:t>s plan by SCIC prior to launch</w:t>
            </w:r>
          </w:p>
          <w:p w14:paraId="22570BD3" w14:textId="77777777" w:rsidR="00866B74" w:rsidRDefault="00866B74" w:rsidP="00866B74">
            <w:pPr>
              <w:contextualSpacing/>
            </w:pPr>
          </w:p>
          <w:p w14:paraId="31993483" w14:textId="77777777" w:rsidR="00FB0A60" w:rsidRDefault="00FB0A60" w:rsidP="00866B74">
            <w:pPr>
              <w:ind w:left="360"/>
              <w:contextualSpacing/>
              <w:rPr>
                <w:i/>
                <w:color w:val="FF0000"/>
                <w:sz w:val="20"/>
                <w:szCs w:val="20"/>
              </w:rPr>
            </w:pPr>
            <w:r w:rsidRPr="00FB0A60">
              <w:rPr>
                <w:b/>
                <w:i/>
                <w:color w:val="FF0000"/>
                <w:sz w:val="20"/>
                <w:szCs w:val="20"/>
                <w:u w:val="single"/>
              </w:rPr>
              <w:t xml:space="preserve">Important </w:t>
            </w:r>
            <w:r w:rsidR="00866B74" w:rsidRPr="00FB0A60">
              <w:rPr>
                <w:b/>
                <w:i/>
                <w:color w:val="FF0000"/>
                <w:sz w:val="20"/>
                <w:szCs w:val="20"/>
                <w:u w:val="single"/>
              </w:rPr>
              <w:t>Note</w:t>
            </w:r>
            <w:r w:rsidR="00866B74" w:rsidRPr="00866B74">
              <w:rPr>
                <w:i/>
                <w:color w:val="FF0000"/>
                <w:sz w:val="20"/>
                <w:szCs w:val="20"/>
              </w:rPr>
              <w:t xml:space="preserve">: </w:t>
            </w:r>
          </w:p>
          <w:p w14:paraId="5FDAFD83" w14:textId="77777777" w:rsidR="004A27B6" w:rsidRDefault="004A27B6" w:rsidP="00866B74">
            <w:pPr>
              <w:ind w:left="360"/>
              <w:contextualSpacing/>
              <w:rPr>
                <w:i/>
                <w:color w:val="FF0000"/>
                <w:sz w:val="20"/>
                <w:szCs w:val="20"/>
              </w:rPr>
            </w:pPr>
          </w:p>
          <w:p w14:paraId="4399D999" w14:textId="246B132B" w:rsidR="00DA505F" w:rsidRDefault="00866B74" w:rsidP="00FB0A60">
            <w:pPr>
              <w:pStyle w:val="ListParagraph"/>
              <w:numPr>
                <w:ilvl w:val="0"/>
                <w:numId w:val="11"/>
              </w:numPr>
              <w:rPr>
                <w:i/>
                <w:color w:val="FF0000"/>
                <w:sz w:val="20"/>
                <w:szCs w:val="20"/>
              </w:rPr>
            </w:pPr>
            <w:r w:rsidRPr="00FB0A60">
              <w:rPr>
                <w:i/>
                <w:color w:val="FF0000"/>
                <w:sz w:val="20"/>
                <w:szCs w:val="20"/>
              </w:rPr>
              <w:t xml:space="preserve">The </w:t>
            </w:r>
            <w:r w:rsidR="00FB0A60">
              <w:rPr>
                <w:i/>
                <w:color w:val="FF0000"/>
                <w:sz w:val="20"/>
                <w:szCs w:val="20"/>
              </w:rPr>
              <w:t xml:space="preserve">mandate of the </w:t>
            </w:r>
            <w:r w:rsidRPr="00FB0A60">
              <w:rPr>
                <w:i/>
                <w:color w:val="FF0000"/>
                <w:sz w:val="20"/>
                <w:szCs w:val="20"/>
              </w:rPr>
              <w:t xml:space="preserve">SCIC </w:t>
            </w:r>
            <w:r w:rsidR="00FB0A60">
              <w:rPr>
                <w:i/>
                <w:color w:val="FF0000"/>
                <w:sz w:val="20"/>
                <w:szCs w:val="20"/>
              </w:rPr>
              <w:t>is not to assess the content relevance or accuracy of each individual product</w:t>
            </w:r>
            <w:r w:rsidR="00DA505F" w:rsidRPr="00FB0A60">
              <w:rPr>
                <w:i/>
                <w:color w:val="FF0000"/>
                <w:sz w:val="20"/>
                <w:szCs w:val="20"/>
              </w:rPr>
              <w:t>.</w:t>
            </w:r>
          </w:p>
          <w:p w14:paraId="710D1C38" w14:textId="5310236B" w:rsidR="00FB0A60" w:rsidRDefault="00FB0A60" w:rsidP="00FB0A60">
            <w:pPr>
              <w:pStyle w:val="ListParagraph"/>
              <w:numPr>
                <w:ilvl w:val="0"/>
                <w:numId w:val="11"/>
              </w:numPr>
              <w:rPr>
                <w:i/>
                <w:color w:val="FF0000"/>
                <w:sz w:val="20"/>
                <w:szCs w:val="20"/>
              </w:rPr>
            </w:pPr>
            <w:r>
              <w:rPr>
                <w:i/>
                <w:color w:val="FF0000"/>
                <w:sz w:val="20"/>
                <w:szCs w:val="20"/>
              </w:rPr>
              <w:t>Content relevance, accuracy and quality remain the Program area’s accountability.</w:t>
            </w:r>
          </w:p>
          <w:p w14:paraId="2D2B9A3C" w14:textId="43182C1A" w:rsidR="00FB0A60" w:rsidRPr="00FB0A60" w:rsidRDefault="00FB0A60" w:rsidP="00FB0A60">
            <w:pPr>
              <w:pStyle w:val="ListParagraph"/>
              <w:numPr>
                <w:ilvl w:val="0"/>
                <w:numId w:val="11"/>
              </w:numPr>
              <w:rPr>
                <w:i/>
                <w:color w:val="FF0000"/>
                <w:sz w:val="20"/>
                <w:szCs w:val="20"/>
              </w:rPr>
            </w:pPr>
            <w:r>
              <w:rPr>
                <w:i/>
                <w:color w:val="FF0000"/>
                <w:sz w:val="20"/>
                <w:szCs w:val="20"/>
              </w:rPr>
              <w:t>At this gate, SCIC’s mandate is around assessing compliance, awareness and readiness for launch.</w:t>
            </w:r>
          </w:p>
          <w:p w14:paraId="4399D99A" w14:textId="77777777" w:rsidR="00DA505F" w:rsidRPr="008D75DA" w:rsidRDefault="00DA505F" w:rsidP="008D75DA">
            <w:pPr>
              <w:rPr>
                <w:b/>
                <w:u w:val="single"/>
              </w:rPr>
            </w:pPr>
          </w:p>
        </w:tc>
        <w:tc>
          <w:tcPr>
            <w:tcW w:w="5103" w:type="dxa"/>
          </w:tcPr>
          <w:p w14:paraId="4399D99B" w14:textId="77777777" w:rsidR="00D8506B" w:rsidRDefault="00D8506B" w:rsidP="00D8506B">
            <w:pPr>
              <w:rPr>
                <w:b/>
                <w:u w:val="single"/>
              </w:rPr>
            </w:pPr>
          </w:p>
          <w:p w14:paraId="4399D99C" w14:textId="77777777" w:rsidR="00D8506B" w:rsidRPr="00D8506B" w:rsidRDefault="00D8506B" w:rsidP="00F17C19">
            <w:pPr>
              <w:jc w:val="center"/>
              <w:rPr>
                <w:b/>
                <w:u w:val="single"/>
              </w:rPr>
            </w:pPr>
            <w:r w:rsidRPr="00D8506B">
              <w:rPr>
                <w:b/>
              </w:rPr>
              <w:t xml:space="preserve">Decision Point 3 – </w:t>
            </w:r>
            <w:r w:rsidRPr="00D8506B">
              <w:rPr>
                <w:b/>
                <w:i/>
              </w:rPr>
              <w:t>Compliance Requirements</w:t>
            </w:r>
            <w:r w:rsidRPr="00D8506B">
              <w:rPr>
                <w:b/>
                <w:i/>
                <w:u w:val="single"/>
              </w:rPr>
              <w:t xml:space="preserve"> Check / Preparation for Launch</w:t>
            </w:r>
          </w:p>
          <w:p w14:paraId="4399D99D" w14:textId="77777777" w:rsidR="00D8506B" w:rsidRPr="00D8506B" w:rsidRDefault="00D8506B" w:rsidP="00D8506B"/>
          <w:p w14:paraId="4399D99E" w14:textId="77777777" w:rsidR="00D8506B" w:rsidRPr="00F17C19" w:rsidRDefault="00D8506B" w:rsidP="00D8506B">
            <w:pPr>
              <w:rPr>
                <w:b/>
              </w:rPr>
            </w:pPr>
            <w:r w:rsidRPr="00D8506B">
              <w:rPr>
                <w:b/>
              </w:rPr>
              <w:t>Purpose:</w:t>
            </w:r>
          </w:p>
          <w:p w14:paraId="4399D99F" w14:textId="77777777" w:rsidR="00D8506B" w:rsidRPr="00D8506B" w:rsidRDefault="00D8506B" w:rsidP="00D8506B">
            <w:pPr>
              <w:pStyle w:val="ListParagraph"/>
              <w:numPr>
                <w:ilvl w:val="0"/>
                <w:numId w:val="15"/>
              </w:numPr>
            </w:pPr>
            <w:r w:rsidRPr="00D8506B">
              <w:t xml:space="preserve">Ensure compliance and approve </w:t>
            </w:r>
            <w:r>
              <w:rPr>
                <w:rFonts w:cs="Arial"/>
              </w:rPr>
              <w:t>«</w:t>
            </w:r>
            <w:r w:rsidRPr="00D8506B">
              <w:t>go live</w:t>
            </w:r>
            <w:r>
              <w:rPr>
                <w:rFonts w:cs="Arial"/>
              </w:rPr>
              <w:t>«</w:t>
            </w:r>
            <w:r w:rsidRPr="00D8506B">
              <w:t xml:space="preserve"> of video product prior to its launch</w:t>
            </w:r>
          </w:p>
          <w:p w14:paraId="4399D9A0" w14:textId="77777777" w:rsidR="00D8506B" w:rsidRDefault="00D8506B" w:rsidP="00D8506B">
            <w:pPr>
              <w:rPr>
                <w:b/>
                <w:i/>
                <w:lang w:val="en"/>
              </w:rPr>
            </w:pPr>
          </w:p>
          <w:p w14:paraId="4399D9A1" w14:textId="77777777" w:rsidR="00D8506B" w:rsidRPr="00D8506B" w:rsidRDefault="00D8506B" w:rsidP="00D8506B">
            <w:pPr>
              <w:rPr>
                <w:b/>
              </w:rPr>
            </w:pPr>
            <w:r w:rsidRPr="00D8506B">
              <w:rPr>
                <w:b/>
              </w:rPr>
              <w:t>Committee:</w:t>
            </w:r>
          </w:p>
          <w:p w14:paraId="4399D9A2" w14:textId="77777777" w:rsidR="00D8506B" w:rsidRPr="00D8506B" w:rsidRDefault="00D8506B" w:rsidP="00D8506B">
            <w:pPr>
              <w:numPr>
                <w:ilvl w:val="0"/>
                <w:numId w:val="4"/>
              </w:numPr>
              <w:contextualSpacing/>
            </w:pPr>
            <w:r w:rsidRPr="00D8506B">
              <w:t xml:space="preserve">Gate 3 Video: School Content Integration Committee (SCIC) </w:t>
            </w:r>
          </w:p>
          <w:p w14:paraId="4399D9A3" w14:textId="77777777" w:rsidR="00D8506B" w:rsidRDefault="00D8506B" w:rsidP="008D75DA">
            <w:pPr>
              <w:rPr>
                <w:b/>
              </w:rPr>
            </w:pPr>
          </w:p>
          <w:p w14:paraId="4399D9A8" w14:textId="77777777" w:rsidR="00DA505F" w:rsidRPr="00F17C19" w:rsidRDefault="00D8506B" w:rsidP="008D75DA">
            <w:pPr>
              <w:rPr>
                <w:b/>
              </w:rPr>
            </w:pPr>
            <w:r w:rsidRPr="00F17C19">
              <w:rPr>
                <w:b/>
              </w:rPr>
              <w:t>Information to bring forward to SCIC Gate 3:</w:t>
            </w:r>
          </w:p>
          <w:p w14:paraId="4399D9A9" w14:textId="77777777" w:rsidR="00D8506B" w:rsidRDefault="00D8506B" w:rsidP="008D75DA">
            <w:pPr>
              <w:rPr>
                <w:b/>
              </w:rPr>
            </w:pPr>
          </w:p>
          <w:p w14:paraId="4399D9AA" w14:textId="0DBD72F9" w:rsidR="00D8506B" w:rsidRPr="00376178" w:rsidRDefault="00A47C00" w:rsidP="00D8506B">
            <w:pPr>
              <w:pStyle w:val="ListParagraph"/>
              <w:numPr>
                <w:ilvl w:val="0"/>
                <w:numId w:val="4"/>
              </w:numPr>
            </w:pPr>
            <w:r>
              <w:t>C</w:t>
            </w:r>
            <w:r w:rsidR="00D8506B">
              <w:t xml:space="preserve">onfirmation </w:t>
            </w:r>
            <w:r w:rsidR="00D8506B" w:rsidRPr="00376178">
              <w:t xml:space="preserve">that </w:t>
            </w:r>
            <w:r w:rsidR="00D8506B">
              <w:t>Video product</w:t>
            </w:r>
            <w:r w:rsidR="00D8506B" w:rsidRPr="00376178">
              <w:t>(s):</w:t>
            </w:r>
          </w:p>
          <w:p w14:paraId="4399D9AB" w14:textId="77777777" w:rsidR="00D8506B" w:rsidRPr="00376178" w:rsidRDefault="00D8506B" w:rsidP="00D8506B">
            <w:pPr>
              <w:pStyle w:val="ListParagraph"/>
              <w:numPr>
                <w:ilvl w:val="0"/>
                <w:numId w:val="9"/>
              </w:numPr>
              <w:ind w:left="1080"/>
              <w:rPr>
                <w:i/>
                <w:color w:val="000000" w:themeColor="text1"/>
              </w:rPr>
            </w:pPr>
            <w:r w:rsidRPr="00376178">
              <w:rPr>
                <w:i/>
                <w:color w:val="000000" w:themeColor="text1"/>
              </w:rPr>
              <w:t>Complies with official languages requirements</w:t>
            </w:r>
          </w:p>
          <w:p w14:paraId="4399D9AC" w14:textId="77777777" w:rsidR="00D8506B" w:rsidRPr="00376178" w:rsidRDefault="00D8506B" w:rsidP="00D8506B">
            <w:pPr>
              <w:pStyle w:val="ListParagraph"/>
              <w:numPr>
                <w:ilvl w:val="0"/>
                <w:numId w:val="9"/>
              </w:numPr>
              <w:ind w:left="1080"/>
              <w:rPr>
                <w:i/>
                <w:color w:val="000000" w:themeColor="text1"/>
              </w:rPr>
            </w:pPr>
            <w:r w:rsidRPr="00376178">
              <w:rPr>
                <w:i/>
                <w:color w:val="000000" w:themeColor="text1"/>
              </w:rPr>
              <w:t>Meets accessibility standards</w:t>
            </w:r>
            <w:r>
              <w:rPr>
                <w:i/>
                <w:color w:val="000000" w:themeColor="text1"/>
              </w:rPr>
              <w:t xml:space="preserve"> (closed captioning)</w:t>
            </w:r>
          </w:p>
          <w:p w14:paraId="4399D9AD" w14:textId="77777777" w:rsidR="00D8506B" w:rsidRDefault="00D8506B" w:rsidP="00D8506B">
            <w:pPr>
              <w:pStyle w:val="ListParagraph"/>
              <w:numPr>
                <w:ilvl w:val="0"/>
                <w:numId w:val="9"/>
              </w:numPr>
              <w:ind w:left="1080"/>
              <w:rPr>
                <w:i/>
                <w:color w:val="000000" w:themeColor="text1"/>
              </w:rPr>
            </w:pPr>
            <w:r w:rsidRPr="00376178">
              <w:rPr>
                <w:i/>
                <w:color w:val="000000" w:themeColor="text1"/>
              </w:rPr>
              <w:t>Respects licensing and copyright considerations</w:t>
            </w:r>
          </w:p>
          <w:p w14:paraId="4399D9AE" w14:textId="77777777" w:rsidR="00D8506B" w:rsidRPr="00376178" w:rsidRDefault="00D8506B" w:rsidP="00D8506B">
            <w:pPr>
              <w:pStyle w:val="ListParagraph"/>
              <w:numPr>
                <w:ilvl w:val="0"/>
                <w:numId w:val="9"/>
              </w:numPr>
              <w:ind w:left="1080"/>
              <w:rPr>
                <w:i/>
                <w:color w:val="000000" w:themeColor="text1"/>
              </w:rPr>
            </w:pPr>
            <w:r>
              <w:rPr>
                <w:i/>
                <w:color w:val="000000" w:themeColor="text1"/>
              </w:rPr>
              <w:t>Meets code of values and ethics</w:t>
            </w:r>
          </w:p>
          <w:p w14:paraId="4399D9AF" w14:textId="77777777" w:rsidR="00D8506B" w:rsidRDefault="00D8506B" w:rsidP="00D8506B">
            <w:pPr>
              <w:pStyle w:val="ListParagraph"/>
              <w:numPr>
                <w:ilvl w:val="0"/>
                <w:numId w:val="9"/>
              </w:numPr>
              <w:ind w:left="1080"/>
              <w:rPr>
                <w:i/>
                <w:color w:val="000000" w:themeColor="text1"/>
              </w:rPr>
            </w:pPr>
            <w:r w:rsidRPr="00376178">
              <w:rPr>
                <w:i/>
                <w:color w:val="000000" w:themeColor="text1"/>
              </w:rPr>
              <w:t>Is branded according to official/approved School templates/requirements</w:t>
            </w:r>
          </w:p>
          <w:p w14:paraId="631A5BD2" w14:textId="77777777" w:rsidR="00A47C00" w:rsidRDefault="00A47C00" w:rsidP="00A47C00"/>
          <w:p w14:paraId="088DDB3C" w14:textId="23996CFA" w:rsidR="00A47C00" w:rsidRPr="004A27B6" w:rsidRDefault="004A27B6" w:rsidP="00A47C00">
            <w:pPr>
              <w:rPr>
                <w:rStyle w:val="Hyperlink"/>
                <w:color w:val="FF0000"/>
                <w:u w:val="none"/>
              </w:rPr>
            </w:pPr>
            <w:r w:rsidRPr="004A27B6">
              <w:rPr>
                <w:color w:val="FF0000"/>
              </w:rPr>
              <w:t xml:space="preserve">NOTE: </w:t>
            </w:r>
            <w:r w:rsidR="00A47C00" w:rsidRPr="004A27B6">
              <w:rPr>
                <w:color w:val="FF0000"/>
              </w:rPr>
              <w:t xml:space="preserve">You can use the standardized </w:t>
            </w:r>
            <w:hyperlink r:id="rId13" w:history="1">
              <w:r w:rsidRPr="00176178">
                <w:rPr>
                  <w:rStyle w:val="Hyperlink"/>
                </w:rPr>
                <w:t>checklist</w:t>
              </w:r>
            </w:hyperlink>
            <w:r w:rsidRPr="00DA505F">
              <w:t xml:space="preserve"> </w:t>
            </w:r>
            <w:r w:rsidR="00A47C00" w:rsidRPr="004A27B6">
              <w:rPr>
                <w:rStyle w:val="Hyperlink"/>
                <w:color w:val="FF0000"/>
                <w:u w:val="none"/>
              </w:rPr>
              <w:t>in preparation for your presentation.</w:t>
            </w:r>
          </w:p>
          <w:p w14:paraId="4399D9B0" w14:textId="77777777" w:rsidR="00B1512E" w:rsidRDefault="00B1512E" w:rsidP="00B1512E">
            <w:pPr>
              <w:rPr>
                <w:i/>
                <w:color w:val="000000" w:themeColor="text1"/>
              </w:rPr>
            </w:pPr>
          </w:p>
          <w:p w14:paraId="0E48FBA9" w14:textId="77777777" w:rsidR="00EC3A1A" w:rsidRDefault="00EC3A1A" w:rsidP="00B1512E">
            <w:pPr>
              <w:rPr>
                <w:i/>
                <w:color w:val="000000" w:themeColor="text1"/>
              </w:rPr>
            </w:pPr>
          </w:p>
          <w:p w14:paraId="20EB302E" w14:textId="77777777" w:rsidR="00EC3A1A" w:rsidRDefault="00EC3A1A" w:rsidP="00B1512E">
            <w:pPr>
              <w:rPr>
                <w:i/>
                <w:color w:val="000000" w:themeColor="text1"/>
              </w:rPr>
            </w:pPr>
          </w:p>
          <w:p w14:paraId="79A40782" w14:textId="77777777" w:rsidR="00EC3A1A" w:rsidRPr="00B1512E" w:rsidRDefault="00EC3A1A" w:rsidP="00B1512E">
            <w:pPr>
              <w:rPr>
                <w:i/>
                <w:color w:val="000000" w:themeColor="text1"/>
              </w:rPr>
            </w:pPr>
          </w:p>
          <w:p w14:paraId="4399D9B1" w14:textId="77777777" w:rsidR="00B1512E" w:rsidRPr="00B1512E" w:rsidRDefault="00B1512E" w:rsidP="00B1512E">
            <w:pPr>
              <w:numPr>
                <w:ilvl w:val="0"/>
                <w:numId w:val="4"/>
              </w:numPr>
              <w:contextualSpacing/>
            </w:pPr>
            <w:r>
              <w:t>Specifics around</w:t>
            </w:r>
            <w:r w:rsidRPr="00B1512E">
              <w:t>:</w:t>
            </w:r>
          </w:p>
          <w:p w14:paraId="4399D9B2" w14:textId="77777777" w:rsidR="00B1512E" w:rsidRPr="00B1512E" w:rsidRDefault="00B1512E" w:rsidP="00B1512E">
            <w:pPr>
              <w:numPr>
                <w:ilvl w:val="0"/>
                <w:numId w:val="9"/>
              </w:numPr>
              <w:ind w:left="1080"/>
              <w:contextualSpacing/>
              <w:rPr>
                <w:color w:val="000000" w:themeColor="text1"/>
              </w:rPr>
            </w:pPr>
            <w:r>
              <w:rPr>
                <w:color w:val="000000" w:themeColor="text1"/>
              </w:rPr>
              <w:t>a</w:t>
            </w:r>
            <w:r w:rsidRPr="00B1512E">
              <w:rPr>
                <w:color w:val="000000" w:themeColor="text1"/>
              </w:rPr>
              <w:t xml:space="preserve">nticipated launch </w:t>
            </w:r>
            <w:r>
              <w:rPr>
                <w:color w:val="000000" w:themeColor="text1"/>
              </w:rPr>
              <w:t>date</w:t>
            </w:r>
          </w:p>
          <w:p w14:paraId="4399D9B3" w14:textId="77777777" w:rsidR="00B1512E" w:rsidRPr="00B1512E" w:rsidRDefault="00B1512E" w:rsidP="00B1512E">
            <w:pPr>
              <w:numPr>
                <w:ilvl w:val="0"/>
                <w:numId w:val="9"/>
              </w:numPr>
              <w:ind w:left="1080"/>
              <w:contextualSpacing/>
              <w:rPr>
                <w:color w:val="000000" w:themeColor="text1"/>
              </w:rPr>
            </w:pPr>
            <w:proofErr w:type="gramStart"/>
            <w:r>
              <w:rPr>
                <w:color w:val="000000" w:themeColor="text1"/>
              </w:rPr>
              <w:t>w</w:t>
            </w:r>
            <w:r w:rsidRPr="00B1512E">
              <w:rPr>
                <w:color w:val="000000" w:themeColor="text1"/>
              </w:rPr>
              <w:t>hat</w:t>
            </w:r>
            <w:proofErr w:type="gramEnd"/>
            <w:r w:rsidRPr="00B1512E">
              <w:rPr>
                <w:color w:val="000000" w:themeColor="text1"/>
              </w:rPr>
              <w:t xml:space="preserve"> vehicle it will be launched in (ecosystem, online self-paced course, classroom course, etc.)</w:t>
            </w:r>
          </w:p>
          <w:p w14:paraId="4399D9B4" w14:textId="77777777" w:rsidR="00B1512E" w:rsidRPr="00B1512E" w:rsidRDefault="00B1512E" w:rsidP="00B1512E">
            <w:pPr>
              <w:numPr>
                <w:ilvl w:val="0"/>
                <w:numId w:val="9"/>
              </w:numPr>
              <w:ind w:left="1080"/>
              <w:contextualSpacing/>
              <w:rPr>
                <w:color w:val="000000" w:themeColor="text1"/>
              </w:rPr>
            </w:pPr>
            <w:r>
              <w:rPr>
                <w:color w:val="000000" w:themeColor="text1"/>
              </w:rPr>
              <w:t>communications/marketing/promotion plan (if required)</w:t>
            </w:r>
          </w:p>
          <w:p w14:paraId="4399D9B5" w14:textId="77777777" w:rsidR="00B1512E" w:rsidRDefault="00B1512E" w:rsidP="00B1512E">
            <w:pPr>
              <w:numPr>
                <w:ilvl w:val="0"/>
                <w:numId w:val="9"/>
              </w:numPr>
              <w:ind w:left="1080"/>
              <w:contextualSpacing/>
              <w:rPr>
                <w:color w:val="000000" w:themeColor="text1"/>
              </w:rPr>
            </w:pPr>
            <w:proofErr w:type="gramStart"/>
            <w:r>
              <w:rPr>
                <w:color w:val="000000" w:themeColor="text1"/>
              </w:rPr>
              <w:t>plan</w:t>
            </w:r>
            <w:proofErr w:type="gramEnd"/>
            <w:r>
              <w:rPr>
                <w:color w:val="000000" w:themeColor="text1"/>
              </w:rPr>
              <w:t xml:space="preserve"> to communicate internally: publication notice, backstage tour, other?</w:t>
            </w:r>
          </w:p>
          <w:p w14:paraId="4399D9B6" w14:textId="77777777" w:rsidR="00B1512E" w:rsidRPr="00B1512E" w:rsidRDefault="00B1512E" w:rsidP="00B1512E">
            <w:pPr>
              <w:contextualSpacing/>
              <w:rPr>
                <w:color w:val="000000" w:themeColor="text1"/>
              </w:rPr>
            </w:pPr>
          </w:p>
          <w:p w14:paraId="4399D9B7" w14:textId="77777777" w:rsidR="00B1512E" w:rsidRPr="00B1512E" w:rsidRDefault="00B1512E" w:rsidP="00B1512E">
            <w:pPr>
              <w:rPr>
                <w:b/>
              </w:rPr>
            </w:pPr>
            <w:r w:rsidRPr="00B1512E">
              <w:rPr>
                <w:b/>
              </w:rPr>
              <w:t>Process:</w:t>
            </w:r>
          </w:p>
          <w:p w14:paraId="4399D9B8" w14:textId="77777777" w:rsidR="00B1512E" w:rsidRPr="00B1512E" w:rsidRDefault="00B1512E" w:rsidP="00B1512E">
            <w:pPr>
              <w:numPr>
                <w:ilvl w:val="0"/>
                <w:numId w:val="11"/>
              </w:numPr>
              <w:contextualSpacing/>
            </w:pPr>
            <w:r w:rsidRPr="00B1512E">
              <w:t>Supply links from Studio for video to SCIC coordinator (prior to SCIC Gate 3 Video for review by members ahead of meeting)</w:t>
            </w:r>
          </w:p>
          <w:p w14:paraId="25BFE3C5" w14:textId="77777777" w:rsidR="00A050FF" w:rsidRPr="00A050FF" w:rsidRDefault="00B1512E" w:rsidP="00B1512E">
            <w:pPr>
              <w:pStyle w:val="ListParagraph"/>
              <w:numPr>
                <w:ilvl w:val="0"/>
                <w:numId w:val="11"/>
              </w:numPr>
              <w:rPr>
                <w:b/>
              </w:rPr>
            </w:pPr>
            <w:r w:rsidRPr="00B1512E">
              <w:t>Focus of meetings is on questions/comments related to compliance checklist and a</w:t>
            </w:r>
            <w:r w:rsidR="00A050FF">
              <w:t>pproval by SCIC prior to launch.</w:t>
            </w:r>
          </w:p>
          <w:p w14:paraId="4B34DB25" w14:textId="77777777" w:rsidR="00A050FF" w:rsidRPr="00A050FF" w:rsidRDefault="00A050FF" w:rsidP="00A050FF">
            <w:pPr>
              <w:rPr>
                <w:b/>
                <w:i/>
                <w:color w:val="FF0000"/>
                <w:sz w:val="20"/>
                <w:szCs w:val="20"/>
              </w:rPr>
            </w:pPr>
          </w:p>
          <w:p w14:paraId="4399D9B9" w14:textId="29E86932" w:rsidR="00D8506B" w:rsidRPr="00A050FF" w:rsidRDefault="00A050FF" w:rsidP="0079515D">
            <w:pPr>
              <w:ind w:left="360"/>
              <w:rPr>
                <w:b/>
              </w:rPr>
            </w:pPr>
            <w:r>
              <w:rPr>
                <w:i/>
                <w:color w:val="FF0000"/>
                <w:sz w:val="20"/>
                <w:szCs w:val="20"/>
              </w:rPr>
              <w:t>Note: The SCIC will not evaluate / review</w:t>
            </w:r>
            <w:r w:rsidR="00B1512E" w:rsidRPr="00A050FF">
              <w:rPr>
                <w:i/>
                <w:color w:val="FF0000"/>
                <w:sz w:val="20"/>
                <w:szCs w:val="20"/>
              </w:rPr>
              <w:t xml:space="preserve"> </w:t>
            </w:r>
            <w:r w:rsidR="00354934">
              <w:rPr>
                <w:i/>
                <w:color w:val="FF0000"/>
                <w:sz w:val="20"/>
                <w:szCs w:val="20"/>
              </w:rPr>
              <w:t xml:space="preserve">content or </w:t>
            </w:r>
            <w:r w:rsidR="00B1512E" w:rsidRPr="00A050FF">
              <w:rPr>
                <w:i/>
                <w:color w:val="FF0000"/>
                <w:sz w:val="20"/>
                <w:szCs w:val="20"/>
              </w:rPr>
              <w:t>quality assurance of single/individual products. This accountability lies with the Director of the product. This is a disaster check before launch.</w:t>
            </w:r>
          </w:p>
        </w:tc>
      </w:tr>
    </w:tbl>
    <w:p w14:paraId="5420D844" w14:textId="77777777" w:rsidR="0079515D" w:rsidRPr="00557E6E" w:rsidRDefault="0079515D">
      <w:pPr>
        <w:spacing w:after="200" w:line="276" w:lineRule="auto"/>
      </w:pPr>
      <w:r w:rsidRPr="00557E6E">
        <w:lastRenderedPageBreak/>
        <w:br w:type="page"/>
      </w:r>
    </w:p>
    <w:p w14:paraId="736C6EC7" w14:textId="77777777" w:rsidR="0079515D" w:rsidRPr="0079515D" w:rsidRDefault="0079515D" w:rsidP="0079515D">
      <w:pPr>
        <w:jc w:val="center"/>
        <w:rPr>
          <w:b/>
          <w:sz w:val="26"/>
          <w:szCs w:val="26"/>
          <w:u w:val="single"/>
          <w:lang w:val="fr-CA"/>
        </w:rPr>
      </w:pPr>
      <w:r w:rsidRPr="0079515D">
        <w:rPr>
          <w:b/>
          <w:sz w:val="26"/>
          <w:szCs w:val="26"/>
          <w:u w:val="single"/>
          <w:lang w:val="fr-FR"/>
        </w:rPr>
        <w:lastRenderedPageBreak/>
        <w:t>Points de décision du Processus d’élaboration du contenu d’apprentissage</w:t>
      </w:r>
    </w:p>
    <w:p w14:paraId="6DE2EDAB" w14:textId="77777777" w:rsidR="00262CE2" w:rsidRDefault="00262CE2">
      <w:pPr>
        <w:rPr>
          <w:lang w:val="fr-CA"/>
        </w:rPr>
      </w:pPr>
    </w:p>
    <w:tbl>
      <w:tblPr>
        <w:tblStyle w:val="TableGrid"/>
        <w:tblW w:w="11199" w:type="dxa"/>
        <w:tblInd w:w="-743" w:type="dxa"/>
        <w:tblLook w:val="04A0" w:firstRow="1" w:lastRow="0" w:firstColumn="1" w:lastColumn="0" w:noHBand="0" w:noVBand="1"/>
      </w:tblPr>
      <w:tblGrid>
        <w:gridCol w:w="6096"/>
        <w:gridCol w:w="5103"/>
      </w:tblGrid>
      <w:tr w:rsidR="00205CEE" w:rsidRPr="00593967" w14:paraId="450FC2C0" w14:textId="77777777" w:rsidTr="00EC3A1A">
        <w:tc>
          <w:tcPr>
            <w:tcW w:w="6096" w:type="dxa"/>
            <w:shd w:val="clear" w:color="auto" w:fill="D6E3BC" w:themeFill="accent3" w:themeFillTint="66"/>
          </w:tcPr>
          <w:p w14:paraId="3B2E1F7C" w14:textId="2AA40312" w:rsidR="00205CEE" w:rsidRPr="00205CEE" w:rsidRDefault="00205CEE" w:rsidP="00836BD4">
            <w:pPr>
              <w:spacing w:before="120" w:after="120"/>
              <w:jc w:val="center"/>
              <w:rPr>
                <w:b/>
                <w:sz w:val="24"/>
                <w:szCs w:val="24"/>
                <w:lang w:val="fr-CA"/>
              </w:rPr>
            </w:pPr>
            <w:r w:rsidRPr="00205CEE">
              <w:rPr>
                <w:b/>
                <w:sz w:val="24"/>
                <w:szCs w:val="24"/>
                <w:lang w:val="fr-CA"/>
              </w:rPr>
              <w:t xml:space="preserve">Pour toutes les solutions d’apprentissage </w:t>
            </w:r>
            <w:r>
              <w:rPr>
                <w:b/>
                <w:sz w:val="24"/>
                <w:szCs w:val="24"/>
                <w:lang w:val="fr-CA"/>
              </w:rPr>
              <w:br/>
            </w:r>
            <w:r w:rsidRPr="00205CEE">
              <w:rPr>
                <w:b/>
                <w:i/>
                <w:sz w:val="20"/>
                <w:szCs w:val="20"/>
                <w:lang w:val="fr-CA"/>
              </w:rPr>
              <w:t>(sauf les vidéos)</w:t>
            </w:r>
          </w:p>
        </w:tc>
        <w:tc>
          <w:tcPr>
            <w:tcW w:w="5103" w:type="dxa"/>
            <w:shd w:val="clear" w:color="auto" w:fill="D6E3BC" w:themeFill="accent3" w:themeFillTint="66"/>
          </w:tcPr>
          <w:p w14:paraId="737AB21C" w14:textId="7ABC7366" w:rsidR="00205CEE" w:rsidRPr="00205CEE" w:rsidRDefault="00205CEE" w:rsidP="00836BD4">
            <w:pPr>
              <w:spacing w:before="120" w:after="120"/>
              <w:jc w:val="center"/>
              <w:rPr>
                <w:b/>
                <w:sz w:val="24"/>
                <w:szCs w:val="24"/>
                <w:lang w:val="fr-CA"/>
              </w:rPr>
            </w:pPr>
            <w:r>
              <w:rPr>
                <w:b/>
                <w:sz w:val="24"/>
                <w:szCs w:val="24"/>
                <w:lang w:val="fr-CA"/>
              </w:rPr>
              <w:t>Pour la production de vidéos</w:t>
            </w:r>
          </w:p>
        </w:tc>
      </w:tr>
      <w:tr w:rsidR="00205CEE" w:rsidRPr="00593967" w14:paraId="327B3C93" w14:textId="77777777" w:rsidTr="00EC3A1A">
        <w:tc>
          <w:tcPr>
            <w:tcW w:w="6096" w:type="dxa"/>
          </w:tcPr>
          <w:p w14:paraId="733A3310" w14:textId="77777777" w:rsidR="003C7A5F" w:rsidRDefault="003C7A5F" w:rsidP="00205CEE">
            <w:pPr>
              <w:rPr>
                <w:b/>
                <w:lang w:val="fr-FR"/>
              </w:rPr>
            </w:pPr>
          </w:p>
          <w:p w14:paraId="1B59CC7D" w14:textId="77777777" w:rsidR="00205CEE" w:rsidRPr="00205CEE" w:rsidRDefault="00205CEE" w:rsidP="00205CEE">
            <w:pPr>
              <w:rPr>
                <w:b/>
                <w:lang w:val="fr-CA"/>
              </w:rPr>
            </w:pPr>
            <w:r w:rsidRPr="00205CEE">
              <w:rPr>
                <w:b/>
                <w:lang w:val="fr-FR"/>
              </w:rPr>
              <w:t>Contexte</w:t>
            </w:r>
          </w:p>
          <w:p w14:paraId="5F0693F3" w14:textId="77777777" w:rsidR="00205CEE" w:rsidRPr="00205CEE" w:rsidRDefault="00205CEE" w:rsidP="00205CEE">
            <w:pPr>
              <w:rPr>
                <w:b/>
                <w:lang w:val="fr-CA"/>
              </w:rPr>
            </w:pPr>
          </w:p>
          <w:p w14:paraId="1A66C87E" w14:textId="77777777" w:rsidR="00205CEE" w:rsidRPr="00205CEE" w:rsidRDefault="00205CEE" w:rsidP="00205CEE">
            <w:pPr>
              <w:rPr>
                <w:lang w:val="fr-CA"/>
              </w:rPr>
            </w:pPr>
            <w:r w:rsidRPr="00205CEE">
              <w:rPr>
                <w:lang w:val="fr-FR"/>
              </w:rPr>
              <w:t xml:space="preserve">Le </w:t>
            </w:r>
            <w:r w:rsidRPr="00205CEE">
              <w:rPr>
                <w:b/>
                <w:lang w:val="fr-FR"/>
              </w:rPr>
              <w:t>Processus d’élaboration du contenu d’apprentissage</w:t>
            </w:r>
            <w:r w:rsidRPr="00205CEE">
              <w:rPr>
                <w:lang w:val="fr-FR"/>
              </w:rPr>
              <w:t> </w:t>
            </w:r>
            <w:r w:rsidRPr="00205CEE">
              <w:rPr>
                <w:b/>
                <w:lang w:val="fr-FR"/>
              </w:rPr>
              <w:t>(PECA)</w:t>
            </w:r>
            <w:r w:rsidRPr="00205CEE">
              <w:rPr>
                <w:lang w:val="fr-FR"/>
              </w:rPr>
              <w:t xml:space="preserve"> vise un triple objectif : normaliser la conception et l’élaboration du contenu, harmoniser celles</w:t>
            </w:r>
            <w:r w:rsidRPr="00205CEE">
              <w:rPr>
                <w:rFonts w:ascii="MS Gothic" w:eastAsia="MS Gothic" w:hAnsi="MS Gothic" w:cs="MS Gothic"/>
                <w:lang w:val="fr-FR"/>
              </w:rPr>
              <w:noBreakHyphen/>
            </w:r>
            <w:r w:rsidRPr="00205CEE">
              <w:rPr>
                <w:lang w:val="fr-FR"/>
              </w:rPr>
              <w:t>ci avec la capacit</w:t>
            </w:r>
            <w:r w:rsidRPr="00205CEE">
              <w:rPr>
                <w:rFonts w:cs="Arial"/>
                <w:lang w:val="fr-FR"/>
              </w:rPr>
              <w:t>é</w:t>
            </w:r>
            <w:r w:rsidRPr="00205CEE">
              <w:rPr>
                <w:lang w:val="fr-FR"/>
              </w:rPr>
              <w:t xml:space="preserve"> de l’</w:t>
            </w:r>
            <w:r w:rsidRPr="00205CEE">
              <w:rPr>
                <w:rFonts w:cs="Arial"/>
                <w:lang w:val="fr-FR"/>
              </w:rPr>
              <w:t>É</w:t>
            </w:r>
            <w:r w:rsidRPr="00205CEE">
              <w:rPr>
                <w:lang w:val="fr-FR"/>
              </w:rPr>
              <w:t>cole de la fonction publique du Canada (l’</w:t>
            </w:r>
            <w:r w:rsidRPr="00205CEE">
              <w:rPr>
                <w:rFonts w:cs="Arial"/>
                <w:lang w:val="fr-FR"/>
              </w:rPr>
              <w:t>É</w:t>
            </w:r>
            <w:r w:rsidRPr="00205CEE">
              <w:rPr>
                <w:lang w:val="fr-FR"/>
              </w:rPr>
              <w:t>cole) d’offrir les cours et r</w:t>
            </w:r>
            <w:r w:rsidRPr="00205CEE">
              <w:rPr>
                <w:rFonts w:cs="Arial"/>
                <w:lang w:val="fr-FR"/>
              </w:rPr>
              <w:t>é</w:t>
            </w:r>
            <w:r w:rsidRPr="00205CEE">
              <w:rPr>
                <w:lang w:val="fr-FR"/>
              </w:rPr>
              <w:t>pondre aux besoins en apprentissage de la fonction publique et aux priorit</w:t>
            </w:r>
            <w:r w:rsidRPr="00205CEE">
              <w:rPr>
                <w:rFonts w:cs="Arial"/>
                <w:lang w:val="fr-FR"/>
              </w:rPr>
              <w:t>é</w:t>
            </w:r>
            <w:r w:rsidRPr="00205CEE">
              <w:rPr>
                <w:lang w:val="fr-FR"/>
              </w:rPr>
              <w:t>s du gouvernement.</w:t>
            </w:r>
          </w:p>
          <w:p w14:paraId="74263CDF" w14:textId="77777777" w:rsidR="00205CEE" w:rsidRPr="00205CEE" w:rsidRDefault="00205CEE" w:rsidP="00205CEE">
            <w:pPr>
              <w:rPr>
                <w:lang w:val="fr-CA"/>
              </w:rPr>
            </w:pPr>
          </w:p>
          <w:p w14:paraId="79FA3291" w14:textId="77777777" w:rsidR="00205CEE" w:rsidRPr="00205CEE" w:rsidRDefault="00205CEE" w:rsidP="00205CEE">
            <w:pPr>
              <w:rPr>
                <w:lang w:val="fr-CA"/>
              </w:rPr>
            </w:pPr>
            <w:r w:rsidRPr="00205CEE">
              <w:rPr>
                <w:lang w:val="fr-FR"/>
              </w:rPr>
              <w:t>Le présent document expose les principaux points de décision requis tout au long du processus d’élaboration du contenu, de l’analyse des besoins au déploiement des solutions d’apprentissage, de manière à garantir l’adoption d’un processus décisionnel intégré.</w:t>
            </w:r>
            <w:r w:rsidRPr="00205CEE">
              <w:rPr>
                <w:lang w:val="fr-CA"/>
              </w:rPr>
              <w:t xml:space="preserve"> </w:t>
            </w:r>
          </w:p>
          <w:p w14:paraId="0E72D2C0" w14:textId="77777777" w:rsidR="00205CEE" w:rsidRPr="00205CEE" w:rsidRDefault="00205CEE" w:rsidP="00205CEE">
            <w:pPr>
              <w:rPr>
                <w:b/>
                <w:lang w:val="fr-CA"/>
              </w:rPr>
            </w:pPr>
          </w:p>
          <w:p w14:paraId="660BBCC8" w14:textId="77777777" w:rsidR="00205CEE" w:rsidRPr="00205CEE" w:rsidRDefault="00205CEE" w:rsidP="00205CEE">
            <w:pPr>
              <w:rPr>
                <w:b/>
              </w:rPr>
            </w:pPr>
            <w:r w:rsidRPr="00205CEE">
              <w:rPr>
                <w:b/>
                <w:lang w:val="fr-FR"/>
              </w:rPr>
              <w:t>Objectif</w:t>
            </w:r>
            <w:r w:rsidRPr="00205CEE">
              <w:rPr>
                <w:b/>
              </w:rPr>
              <w:t>:</w:t>
            </w:r>
          </w:p>
          <w:p w14:paraId="6B5624DD" w14:textId="77777777" w:rsidR="00205CEE" w:rsidRPr="00205CEE" w:rsidRDefault="00205CEE" w:rsidP="00205CEE">
            <w:pPr>
              <w:rPr>
                <w:b/>
              </w:rPr>
            </w:pPr>
          </w:p>
          <w:p w14:paraId="62D114D0" w14:textId="77777777" w:rsidR="00205CEE" w:rsidRPr="00205CEE" w:rsidRDefault="00205CEE" w:rsidP="00205CEE">
            <w:pPr>
              <w:numPr>
                <w:ilvl w:val="0"/>
                <w:numId w:val="17"/>
              </w:numPr>
              <w:contextualSpacing/>
              <w:rPr>
                <w:lang w:val="fr-CA"/>
              </w:rPr>
            </w:pPr>
            <w:r w:rsidRPr="00205CEE">
              <w:rPr>
                <w:lang w:val="fr-FR"/>
              </w:rPr>
              <w:t>Expliquer les points de décision du PECA afin de favoriser la définition, la priorisation et la planification.</w:t>
            </w:r>
            <w:r w:rsidRPr="00205CEE">
              <w:rPr>
                <w:lang w:val="fr-CA"/>
              </w:rPr>
              <w:t xml:space="preserve"> </w:t>
            </w:r>
          </w:p>
          <w:p w14:paraId="0A186A60" w14:textId="77777777" w:rsidR="00205CEE" w:rsidRPr="00205CEE" w:rsidRDefault="00205CEE" w:rsidP="003C7A5F">
            <w:pPr>
              <w:numPr>
                <w:ilvl w:val="0"/>
                <w:numId w:val="17"/>
              </w:numPr>
              <w:contextualSpacing/>
              <w:rPr>
                <w:lang w:val="fr-CA"/>
              </w:rPr>
            </w:pPr>
            <w:r w:rsidRPr="00205CEE">
              <w:rPr>
                <w:lang w:val="fr-FR"/>
              </w:rPr>
              <w:t>Exposer le rôle des différents niveaux de gouvernance dans le processus décisionnel.</w:t>
            </w:r>
          </w:p>
          <w:p w14:paraId="65B58D2F" w14:textId="77777777" w:rsidR="00205CEE" w:rsidRPr="00205CEE" w:rsidRDefault="00205CEE" w:rsidP="003C7A5F">
            <w:pPr>
              <w:numPr>
                <w:ilvl w:val="0"/>
                <w:numId w:val="17"/>
              </w:numPr>
              <w:contextualSpacing/>
              <w:rPr>
                <w:lang w:val="fr-CA"/>
              </w:rPr>
            </w:pPr>
            <w:r w:rsidRPr="00205CEE">
              <w:rPr>
                <w:lang w:val="fr-FR"/>
              </w:rPr>
              <w:t>Préciser les renseignements requis de la part des secteurs de programme pour aider les instances de gouvernance à prendre des décisions efficaces.</w:t>
            </w:r>
            <w:r w:rsidRPr="00205CEE">
              <w:rPr>
                <w:lang w:val="fr-CA"/>
              </w:rPr>
              <w:t xml:space="preserve"> </w:t>
            </w:r>
          </w:p>
          <w:p w14:paraId="0AFE07DE" w14:textId="77777777" w:rsidR="00205CEE" w:rsidRDefault="00205CEE">
            <w:pPr>
              <w:rPr>
                <w:lang w:val="fr-CA"/>
              </w:rPr>
            </w:pPr>
          </w:p>
        </w:tc>
        <w:tc>
          <w:tcPr>
            <w:tcW w:w="5103" w:type="dxa"/>
          </w:tcPr>
          <w:p w14:paraId="08000F0C" w14:textId="77777777" w:rsidR="00557E6E" w:rsidRPr="009C3F3C" w:rsidRDefault="00557E6E" w:rsidP="00557E6E">
            <w:pPr>
              <w:rPr>
                <w:b/>
                <w:lang w:val="fr-CA"/>
              </w:rPr>
            </w:pPr>
          </w:p>
          <w:p w14:paraId="054DE5F4" w14:textId="77777777" w:rsidR="00557E6E" w:rsidRPr="009C3F3C" w:rsidRDefault="00557E6E" w:rsidP="00557E6E">
            <w:pPr>
              <w:rPr>
                <w:b/>
                <w:lang w:val="fr-CA"/>
              </w:rPr>
            </w:pPr>
            <w:r w:rsidRPr="009C3F3C">
              <w:rPr>
                <w:b/>
                <w:lang w:val="fr-CA"/>
              </w:rPr>
              <w:t xml:space="preserve">Contexte </w:t>
            </w:r>
          </w:p>
          <w:p w14:paraId="187B63A9" w14:textId="77777777" w:rsidR="00557E6E" w:rsidRPr="009C3F3C" w:rsidRDefault="00557E6E" w:rsidP="00557E6E">
            <w:pPr>
              <w:rPr>
                <w:b/>
                <w:lang w:val="fr-CA"/>
              </w:rPr>
            </w:pPr>
          </w:p>
          <w:p w14:paraId="50AB0FB4" w14:textId="77777777" w:rsidR="00557E6E" w:rsidRPr="009C3F3C" w:rsidRDefault="00557E6E" w:rsidP="00557E6E">
            <w:pPr>
              <w:rPr>
                <w:lang w:val="fr-CA"/>
              </w:rPr>
            </w:pPr>
            <w:r w:rsidRPr="009C3F3C">
              <w:rPr>
                <w:lang w:val="fr-CA"/>
              </w:rPr>
              <w:t xml:space="preserve">Les </w:t>
            </w:r>
            <w:r w:rsidRPr="009C3F3C">
              <w:rPr>
                <w:b/>
                <w:lang w:val="fr-CA"/>
              </w:rPr>
              <w:t xml:space="preserve">points de décision du processus de production des vidéos </w:t>
            </w:r>
            <w:r w:rsidRPr="009C3F3C">
              <w:rPr>
                <w:lang w:val="fr-CA"/>
              </w:rPr>
              <w:t xml:space="preserve">garantissent que la production de vidéos est harmonisée avec la capacité de l’École d’offrir les produits requis et qu’elle répond aux besoins en matière d’apprentissage de la fonction publique et aux priorités du gouvernement.  </w:t>
            </w:r>
          </w:p>
          <w:p w14:paraId="4D8646E7" w14:textId="77777777" w:rsidR="00557E6E" w:rsidRPr="009C3F3C" w:rsidRDefault="00557E6E" w:rsidP="00557E6E">
            <w:pPr>
              <w:rPr>
                <w:lang w:val="fr-CA"/>
              </w:rPr>
            </w:pPr>
          </w:p>
          <w:p w14:paraId="335AF5F1" w14:textId="77777777" w:rsidR="00557E6E" w:rsidRPr="009C3F3C" w:rsidRDefault="00557E6E" w:rsidP="00557E6E">
            <w:pPr>
              <w:rPr>
                <w:lang w:val="fr-CA"/>
              </w:rPr>
            </w:pPr>
            <w:r w:rsidRPr="009C3F3C">
              <w:rPr>
                <w:lang w:val="fr-CA"/>
              </w:rPr>
              <w:t xml:space="preserve">Le présent document expose les principaux points de décision requis tout au long du processus de production des vidéos, de la conception au lancement des projets de vidéos, ce qui assure l’adoption d’un processus décisionnel intégré. </w:t>
            </w:r>
          </w:p>
          <w:p w14:paraId="4399F937" w14:textId="77777777" w:rsidR="00557E6E" w:rsidRPr="009C3F3C" w:rsidRDefault="00557E6E" w:rsidP="00557E6E">
            <w:pPr>
              <w:rPr>
                <w:lang w:val="fr-CA"/>
              </w:rPr>
            </w:pPr>
          </w:p>
          <w:p w14:paraId="04FA8495" w14:textId="77777777" w:rsidR="00557E6E" w:rsidRPr="009C3F3C" w:rsidRDefault="00557E6E" w:rsidP="00557E6E">
            <w:pPr>
              <w:rPr>
                <w:b/>
                <w:lang w:val="fr-CA"/>
              </w:rPr>
            </w:pPr>
            <w:r w:rsidRPr="009C3F3C">
              <w:rPr>
                <w:b/>
                <w:lang w:val="fr-CA"/>
              </w:rPr>
              <w:t xml:space="preserve">Objectifs </w:t>
            </w:r>
          </w:p>
          <w:p w14:paraId="19BCF430" w14:textId="77777777" w:rsidR="00557E6E" w:rsidRPr="009C3F3C" w:rsidRDefault="00557E6E" w:rsidP="00557E6E">
            <w:pPr>
              <w:rPr>
                <w:b/>
                <w:lang w:val="fr-CA"/>
              </w:rPr>
            </w:pPr>
          </w:p>
          <w:p w14:paraId="00F0A7CA" w14:textId="511D3430" w:rsidR="00557E6E" w:rsidRPr="009C3F3C" w:rsidRDefault="00557E6E" w:rsidP="00557E6E">
            <w:pPr>
              <w:numPr>
                <w:ilvl w:val="0"/>
                <w:numId w:val="38"/>
              </w:numPr>
              <w:contextualSpacing/>
              <w:rPr>
                <w:lang w:val="fr-CA"/>
              </w:rPr>
            </w:pPr>
            <w:r w:rsidRPr="009C3F3C">
              <w:rPr>
                <w:lang w:val="fr-CA"/>
              </w:rPr>
              <w:t xml:space="preserve">Expliquer les points de décision du </w:t>
            </w:r>
            <w:hyperlink r:id="rId14" w:history="1">
              <w:r w:rsidRPr="00593967">
                <w:rPr>
                  <w:rStyle w:val="Hyperlink"/>
                  <w:lang w:val="fr-CA"/>
                </w:rPr>
                <w:t>processus de production de vidéos</w:t>
              </w:r>
            </w:hyperlink>
            <w:r>
              <w:rPr>
                <w:lang w:val="fr-CA"/>
              </w:rPr>
              <w:t xml:space="preserve"> </w:t>
            </w:r>
            <w:r w:rsidRPr="009C3F3C">
              <w:rPr>
                <w:lang w:val="fr-CA"/>
              </w:rPr>
              <w:t>afin de favoriser la définition, la priorisation et la planification.</w:t>
            </w:r>
          </w:p>
          <w:p w14:paraId="2B619566" w14:textId="77777777" w:rsidR="00557E6E" w:rsidRPr="009C3F3C" w:rsidRDefault="00557E6E" w:rsidP="00557E6E">
            <w:pPr>
              <w:numPr>
                <w:ilvl w:val="0"/>
                <w:numId w:val="38"/>
              </w:numPr>
              <w:contextualSpacing/>
              <w:rPr>
                <w:lang w:val="fr-CA"/>
              </w:rPr>
            </w:pPr>
            <w:r w:rsidRPr="009C3F3C">
              <w:rPr>
                <w:lang w:val="fr-CA"/>
              </w:rPr>
              <w:t xml:space="preserve">Préciser le rôle des différents niveaux de gouvernance dans le processus décisionnel. </w:t>
            </w:r>
          </w:p>
          <w:p w14:paraId="59AD398E" w14:textId="77777777" w:rsidR="00557E6E" w:rsidRPr="009C3F3C" w:rsidRDefault="00557E6E" w:rsidP="00557E6E">
            <w:pPr>
              <w:numPr>
                <w:ilvl w:val="0"/>
                <w:numId w:val="38"/>
              </w:numPr>
              <w:contextualSpacing/>
              <w:rPr>
                <w:lang w:val="fr-CA"/>
              </w:rPr>
            </w:pPr>
            <w:r w:rsidRPr="009C3F3C">
              <w:rPr>
                <w:lang w:val="fr-CA"/>
              </w:rPr>
              <w:t>Présenter les renseignements requis de la part des secteurs de programme pour aider les instances de gouvernance à prendre des décisions efficaces.</w:t>
            </w:r>
          </w:p>
          <w:p w14:paraId="6585D736" w14:textId="77777777" w:rsidR="00557E6E" w:rsidRPr="009C3F3C" w:rsidRDefault="00557E6E" w:rsidP="00557E6E">
            <w:pPr>
              <w:numPr>
                <w:ilvl w:val="0"/>
                <w:numId w:val="38"/>
              </w:numPr>
              <w:contextualSpacing/>
              <w:rPr>
                <w:lang w:val="fr-CA"/>
              </w:rPr>
            </w:pPr>
            <w:r w:rsidRPr="009C3F3C">
              <w:rPr>
                <w:lang w:val="fr-CA"/>
              </w:rPr>
              <w:t>Vérifier la conformité de tous les produits avant leur publication.</w:t>
            </w:r>
          </w:p>
          <w:p w14:paraId="4E807E54" w14:textId="77777777" w:rsidR="00205CEE" w:rsidRDefault="00205CEE">
            <w:pPr>
              <w:rPr>
                <w:lang w:val="fr-CA"/>
              </w:rPr>
            </w:pPr>
          </w:p>
        </w:tc>
      </w:tr>
      <w:tr w:rsidR="00205CEE" w:rsidRPr="00557E6E" w14:paraId="120AF7FC" w14:textId="77777777" w:rsidTr="00EC3A1A">
        <w:tc>
          <w:tcPr>
            <w:tcW w:w="6096" w:type="dxa"/>
          </w:tcPr>
          <w:p w14:paraId="1AC5DB7C" w14:textId="77777777" w:rsidR="003C7A5F" w:rsidRDefault="003C7A5F" w:rsidP="00205CEE">
            <w:pPr>
              <w:rPr>
                <w:lang w:val="fr-FR"/>
              </w:rPr>
            </w:pPr>
          </w:p>
          <w:p w14:paraId="0743371B" w14:textId="77777777" w:rsidR="00205CEE" w:rsidRPr="00205CEE" w:rsidRDefault="00205CEE" w:rsidP="00836BD4">
            <w:pPr>
              <w:jc w:val="center"/>
              <w:rPr>
                <w:b/>
                <w:i/>
                <w:u w:val="single"/>
                <w:lang w:val="fr-CA"/>
              </w:rPr>
            </w:pPr>
            <w:r w:rsidRPr="00205CEE">
              <w:rPr>
                <w:b/>
                <w:u w:val="single"/>
                <w:lang w:val="fr-FR"/>
              </w:rPr>
              <w:t xml:space="preserve">Point de décision 1 : </w:t>
            </w:r>
            <w:r w:rsidRPr="00205CEE">
              <w:rPr>
                <w:b/>
                <w:i/>
                <w:u w:val="single"/>
                <w:lang w:val="fr-FR"/>
              </w:rPr>
              <w:t>Décision opérationnelle</w:t>
            </w:r>
          </w:p>
          <w:p w14:paraId="38A5BE08" w14:textId="77777777" w:rsidR="00205CEE" w:rsidRPr="00205CEE" w:rsidRDefault="00205CEE" w:rsidP="00205CEE">
            <w:pPr>
              <w:rPr>
                <w:lang w:val="fr-CA"/>
              </w:rPr>
            </w:pPr>
          </w:p>
          <w:p w14:paraId="49780DBA" w14:textId="77777777" w:rsidR="00205CEE" w:rsidRPr="00205CEE" w:rsidRDefault="00205CEE" w:rsidP="00205CEE">
            <w:pPr>
              <w:rPr>
                <w:b/>
                <w:i/>
                <w:lang w:val="fr-CA"/>
              </w:rPr>
            </w:pPr>
            <w:r w:rsidRPr="006B1BE7">
              <w:rPr>
                <w:b/>
                <w:lang w:val="fr-FR"/>
              </w:rPr>
              <w:t>Objet</w:t>
            </w:r>
            <w:r w:rsidRPr="00205CEE">
              <w:rPr>
                <w:b/>
                <w:i/>
                <w:lang w:val="fr-FR"/>
              </w:rPr>
              <w:t> :</w:t>
            </w:r>
          </w:p>
          <w:p w14:paraId="1DB363BA" w14:textId="77777777" w:rsidR="00205CEE" w:rsidRPr="00205CEE" w:rsidRDefault="00205CEE" w:rsidP="003C7A5F">
            <w:pPr>
              <w:numPr>
                <w:ilvl w:val="0"/>
                <w:numId w:val="3"/>
              </w:numPr>
              <w:contextualSpacing/>
              <w:rPr>
                <w:lang w:val="fr-CA"/>
              </w:rPr>
            </w:pPr>
            <w:r w:rsidRPr="00205CEE">
              <w:rPr>
                <w:lang w:val="fr-FR"/>
              </w:rPr>
              <w:t>Prendre des décisions quant aux secteurs d’activité, aux sujets et aux domaines d’études, entre autres, qui feront partie du programme de cours général de l’École ou qui y seront ajoutés.</w:t>
            </w:r>
          </w:p>
          <w:p w14:paraId="0605912B" w14:textId="77777777" w:rsidR="00205CEE" w:rsidRPr="00205CEE" w:rsidRDefault="00205CEE" w:rsidP="003C7A5F">
            <w:pPr>
              <w:numPr>
                <w:ilvl w:val="0"/>
                <w:numId w:val="3"/>
              </w:numPr>
              <w:contextualSpacing/>
              <w:rPr>
                <w:lang w:val="fr-CA"/>
              </w:rPr>
            </w:pPr>
            <w:r w:rsidRPr="00205CEE">
              <w:rPr>
                <w:lang w:val="fr-FR"/>
              </w:rPr>
              <w:t>Prendre des décisions quant aux secteurs d’activité, aux sujets et aux domaines d’études qu’il y aurait lieu de retirer du programme de cours.</w:t>
            </w:r>
          </w:p>
          <w:p w14:paraId="1E9ED3BF" w14:textId="77777777" w:rsidR="00205CEE" w:rsidRPr="00557E6E" w:rsidRDefault="00205CEE" w:rsidP="003C7A5F">
            <w:pPr>
              <w:numPr>
                <w:ilvl w:val="0"/>
                <w:numId w:val="3"/>
              </w:numPr>
              <w:contextualSpacing/>
              <w:rPr>
                <w:lang w:val="fr-CA"/>
              </w:rPr>
            </w:pPr>
            <w:r w:rsidRPr="00205CEE">
              <w:rPr>
                <w:lang w:val="fr-FR"/>
              </w:rPr>
              <w:t>Obtenir un avis unanime au sujet des décisions concernant le programme de cours au sein de l’organisation.</w:t>
            </w:r>
          </w:p>
          <w:p w14:paraId="5279C736" w14:textId="77777777" w:rsidR="00557E6E" w:rsidRDefault="00557E6E" w:rsidP="00557E6E">
            <w:pPr>
              <w:contextualSpacing/>
              <w:rPr>
                <w:lang w:val="fr-FR"/>
              </w:rPr>
            </w:pPr>
          </w:p>
          <w:p w14:paraId="24DC4274" w14:textId="77777777" w:rsidR="00557E6E" w:rsidRDefault="00557E6E" w:rsidP="00557E6E">
            <w:pPr>
              <w:contextualSpacing/>
              <w:rPr>
                <w:lang w:val="fr-CA"/>
              </w:rPr>
            </w:pPr>
          </w:p>
          <w:p w14:paraId="24C10C46" w14:textId="77777777" w:rsidR="00EC3A1A" w:rsidRPr="00205CEE" w:rsidRDefault="00EC3A1A" w:rsidP="00557E6E">
            <w:pPr>
              <w:contextualSpacing/>
              <w:rPr>
                <w:lang w:val="fr-CA"/>
              </w:rPr>
            </w:pPr>
          </w:p>
          <w:p w14:paraId="56CC3F93" w14:textId="0298EC71" w:rsidR="00836BD4" w:rsidRPr="00836BD4" w:rsidRDefault="00205CEE" w:rsidP="00836BD4">
            <w:pPr>
              <w:numPr>
                <w:ilvl w:val="0"/>
                <w:numId w:val="3"/>
              </w:numPr>
              <w:contextualSpacing/>
              <w:rPr>
                <w:lang w:val="fr-CA"/>
              </w:rPr>
            </w:pPr>
            <w:r w:rsidRPr="00205CEE">
              <w:rPr>
                <w:lang w:val="fr-FR"/>
              </w:rPr>
              <w:lastRenderedPageBreak/>
              <w:t>Établir les priorités aux fins du calendrier de production des produits.</w:t>
            </w:r>
            <w:r w:rsidRPr="00205CEE">
              <w:rPr>
                <w:lang w:val="fr-CA"/>
              </w:rPr>
              <w:t xml:space="preserve"> </w:t>
            </w:r>
          </w:p>
          <w:p w14:paraId="59581119" w14:textId="77777777" w:rsidR="00205CEE" w:rsidRPr="00205CEE" w:rsidRDefault="00205CEE" w:rsidP="003C7A5F">
            <w:pPr>
              <w:numPr>
                <w:ilvl w:val="0"/>
                <w:numId w:val="3"/>
              </w:numPr>
              <w:contextualSpacing/>
              <w:rPr>
                <w:lang w:val="fr-CA"/>
              </w:rPr>
            </w:pPr>
            <w:r w:rsidRPr="00205CEE">
              <w:rPr>
                <w:lang w:val="fr-FR"/>
              </w:rPr>
              <w:t>Déterminer l’incidence des changements au programme de cours proposés sur la capacité en matière de ressources de la Direction générale des programmes d’apprentissage (DGPA).</w:t>
            </w:r>
            <w:r w:rsidRPr="00205CEE">
              <w:rPr>
                <w:lang w:val="fr-CA"/>
              </w:rPr>
              <w:t xml:space="preserve"> </w:t>
            </w:r>
          </w:p>
          <w:p w14:paraId="2294C28D" w14:textId="77777777" w:rsidR="00205CEE" w:rsidRPr="00205CEE" w:rsidRDefault="00205CEE" w:rsidP="00205CEE">
            <w:pPr>
              <w:rPr>
                <w:b/>
                <w:i/>
                <w:lang w:val="fr-CA"/>
              </w:rPr>
            </w:pPr>
          </w:p>
          <w:p w14:paraId="3FF8663A" w14:textId="77777777" w:rsidR="00205CEE" w:rsidRPr="00205CEE" w:rsidRDefault="00205CEE" w:rsidP="00205CEE">
            <w:pPr>
              <w:rPr>
                <w:b/>
                <w:i/>
              </w:rPr>
            </w:pPr>
            <w:r w:rsidRPr="006B1BE7">
              <w:rPr>
                <w:b/>
                <w:lang w:val="fr-FR"/>
              </w:rPr>
              <w:t>Gouvernance</w:t>
            </w:r>
            <w:r w:rsidRPr="00205CEE">
              <w:rPr>
                <w:b/>
                <w:i/>
                <w:lang w:val="fr-FR"/>
              </w:rPr>
              <w:t> :</w:t>
            </w:r>
          </w:p>
          <w:p w14:paraId="37769217" w14:textId="77777777" w:rsidR="00205CEE" w:rsidRPr="00205CEE" w:rsidRDefault="00205CEE" w:rsidP="00D313C9">
            <w:pPr>
              <w:numPr>
                <w:ilvl w:val="0"/>
                <w:numId w:val="4"/>
              </w:numPr>
              <w:contextualSpacing/>
              <w:rPr>
                <w:b/>
                <w:i/>
                <w:lang w:val="fr-CA"/>
              </w:rPr>
            </w:pPr>
            <w:r w:rsidRPr="00205CEE">
              <w:rPr>
                <w:lang w:val="fr-FR"/>
              </w:rPr>
              <w:t>Comité principal des orientations stratégiques (CPOS) (en attendant l’examen de la gouvernance).</w:t>
            </w:r>
          </w:p>
          <w:p w14:paraId="5ACF6015" w14:textId="77777777" w:rsidR="00205CEE" w:rsidRPr="00D313C9" w:rsidRDefault="00205CEE" w:rsidP="00D313C9">
            <w:pPr>
              <w:ind w:left="360"/>
              <w:rPr>
                <w:b/>
                <w:i/>
                <w:color w:val="FF0000"/>
                <w:lang w:val="fr-CA"/>
              </w:rPr>
            </w:pPr>
          </w:p>
          <w:p w14:paraId="60A5FCC3" w14:textId="77777777" w:rsidR="00205CEE" w:rsidRPr="00557E6E" w:rsidRDefault="00205CEE" w:rsidP="00D313C9">
            <w:pPr>
              <w:ind w:left="360"/>
              <w:rPr>
                <w:i/>
                <w:sz w:val="19"/>
                <w:szCs w:val="19"/>
                <w:lang w:val="fr-CA"/>
              </w:rPr>
            </w:pPr>
            <w:r w:rsidRPr="00557E6E">
              <w:rPr>
                <w:i/>
                <w:color w:val="FF0000"/>
                <w:sz w:val="19"/>
                <w:szCs w:val="19"/>
                <w:lang w:val="fr-FR"/>
              </w:rPr>
              <w:t>Remarque : C’est la direction de la DGPA qui effectue la première évaluation.</w:t>
            </w:r>
            <w:r w:rsidRPr="00557E6E">
              <w:rPr>
                <w:i/>
                <w:color w:val="FF0000"/>
                <w:sz w:val="19"/>
                <w:szCs w:val="19"/>
                <w:lang w:val="fr-CA"/>
              </w:rPr>
              <w:t xml:space="preserve"> </w:t>
            </w:r>
            <w:r w:rsidRPr="00557E6E">
              <w:rPr>
                <w:i/>
                <w:color w:val="FF0000"/>
                <w:sz w:val="19"/>
                <w:szCs w:val="19"/>
                <w:lang w:val="fr-FR"/>
              </w:rPr>
              <w:t>Les recommandations de la DGPA sont ensuite présentées au CPOS pour approbation, au besoin.</w:t>
            </w:r>
            <w:r w:rsidRPr="00557E6E">
              <w:rPr>
                <w:i/>
                <w:color w:val="FF0000"/>
                <w:sz w:val="19"/>
                <w:szCs w:val="19"/>
                <w:lang w:val="fr-CA"/>
              </w:rPr>
              <w:t xml:space="preserve"> </w:t>
            </w:r>
          </w:p>
          <w:p w14:paraId="5ADEBDB3" w14:textId="77777777" w:rsidR="00205CEE" w:rsidRPr="00205CEE" w:rsidRDefault="00205CEE" w:rsidP="00205CEE">
            <w:pPr>
              <w:rPr>
                <w:b/>
                <w:i/>
                <w:lang w:val="fr-CA"/>
              </w:rPr>
            </w:pPr>
          </w:p>
          <w:p w14:paraId="5E584895" w14:textId="77777777" w:rsidR="00205CEE" w:rsidRPr="00205CEE" w:rsidRDefault="00205CEE" w:rsidP="00205CEE">
            <w:pPr>
              <w:rPr>
                <w:b/>
                <w:i/>
                <w:lang w:val="fr-CA"/>
              </w:rPr>
            </w:pPr>
            <w:r w:rsidRPr="006B1BE7">
              <w:rPr>
                <w:b/>
                <w:lang w:val="fr-FR"/>
              </w:rPr>
              <w:t>Questions auxquelles les secteurs de programme doivent répondre au point de décision 1</w:t>
            </w:r>
            <w:r w:rsidRPr="00205CEE">
              <w:rPr>
                <w:b/>
                <w:i/>
                <w:lang w:val="fr-FR"/>
              </w:rPr>
              <w:t> :</w:t>
            </w:r>
          </w:p>
          <w:p w14:paraId="7BE5677F" w14:textId="77777777" w:rsidR="00205CEE" w:rsidRPr="00205CEE" w:rsidRDefault="00205CEE" w:rsidP="00205CEE">
            <w:pPr>
              <w:rPr>
                <w:b/>
                <w:i/>
                <w:lang w:val="fr-CA"/>
              </w:rPr>
            </w:pPr>
          </w:p>
          <w:p w14:paraId="2AC07E81" w14:textId="77777777" w:rsidR="00205CEE" w:rsidRPr="00205CEE" w:rsidRDefault="00205CEE" w:rsidP="00D313C9">
            <w:pPr>
              <w:numPr>
                <w:ilvl w:val="0"/>
                <w:numId w:val="5"/>
              </w:numPr>
              <w:ind w:left="360"/>
              <w:contextualSpacing/>
              <w:rPr>
                <w:lang w:val="fr-CA"/>
              </w:rPr>
            </w:pPr>
            <w:r w:rsidRPr="00205CEE">
              <w:rPr>
                <w:lang w:val="fr-FR"/>
              </w:rPr>
              <w:t>Quel problème ou enjeu opérationnel et quels écarts de rendement (connaissances, compétences et/ou attitude) indiquent que l’École devrait (ou ne devrait pas) jouer un rôle dans l’élaboration ou l’acquisition d’une solution d’apprentissage</w:t>
            </w:r>
          </w:p>
          <w:p w14:paraId="35C1EF02" w14:textId="77777777" w:rsidR="00205CEE" w:rsidRPr="00205CEE" w:rsidRDefault="00205CEE" w:rsidP="00D313C9">
            <w:pPr>
              <w:ind w:left="360"/>
              <w:contextualSpacing/>
              <w:rPr>
                <w:lang w:val="fr-CA"/>
              </w:rPr>
            </w:pPr>
          </w:p>
          <w:p w14:paraId="6BFAF8E4" w14:textId="77777777" w:rsidR="00205CEE" w:rsidRPr="00205CEE" w:rsidRDefault="00205CEE" w:rsidP="00D313C9">
            <w:pPr>
              <w:numPr>
                <w:ilvl w:val="0"/>
                <w:numId w:val="5"/>
              </w:numPr>
              <w:ind w:left="360"/>
              <w:contextualSpacing/>
              <w:rPr>
                <w:lang w:val="fr-CA"/>
              </w:rPr>
            </w:pPr>
            <w:r w:rsidRPr="00205CEE">
              <w:rPr>
                <w:lang w:val="fr-FR"/>
              </w:rPr>
              <w:t xml:space="preserve">Dans quelle mesure la solution d’apprentissage requise pour régler l’enjeu ou le problème et l’écart en matière de rendement : </w:t>
            </w:r>
          </w:p>
          <w:p w14:paraId="162B2284" w14:textId="77777777" w:rsidR="00205CEE" w:rsidRPr="00205CEE" w:rsidRDefault="00205CEE" w:rsidP="00D313C9">
            <w:pPr>
              <w:numPr>
                <w:ilvl w:val="0"/>
                <w:numId w:val="34"/>
              </w:numPr>
              <w:contextualSpacing/>
              <w:rPr>
                <w:lang w:val="fr-CA"/>
              </w:rPr>
            </w:pPr>
            <w:r w:rsidRPr="00205CEE">
              <w:rPr>
                <w:lang w:val="fr-FR"/>
              </w:rPr>
              <w:t>Correspond-elle au programme de cours commun</w:t>
            </w:r>
          </w:p>
          <w:p w14:paraId="0FD7D3C9" w14:textId="77777777" w:rsidR="00205CEE" w:rsidRPr="00205CEE" w:rsidRDefault="00205CEE" w:rsidP="00D313C9">
            <w:pPr>
              <w:numPr>
                <w:ilvl w:val="0"/>
                <w:numId w:val="34"/>
              </w:numPr>
              <w:contextualSpacing/>
              <w:rPr>
                <w:lang w:val="fr-CA"/>
              </w:rPr>
            </w:pPr>
            <w:r w:rsidRPr="00205CEE">
              <w:rPr>
                <w:lang w:val="fr-FR"/>
              </w:rPr>
              <w:t>Cadre-t-elle avec les priorités du gouvernement du Canada</w:t>
            </w:r>
          </w:p>
          <w:p w14:paraId="65E4717A" w14:textId="77777777" w:rsidR="00205CEE" w:rsidRPr="00205CEE" w:rsidRDefault="00205CEE" w:rsidP="00D313C9">
            <w:pPr>
              <w:numPr>
                <w:ilvl w:val="0"/>
                <w:numId w:val="34"/>
              </w:numPr>
              <w:contextualSpacing/>
              <w:rPr>
                <w:lang w:val="fr-CA"/>
              </w:rPr>
            </w:pPr>
            <w:r w:rsidRPr="00205CEE">
              <w:rPr>
                <w:lang w:val="fr-FR"/>
              </w:rPr>
              <w:t>Permet-elle de contribuer à l’excellence de la fonction publique</w:t>
            </w:r>
          </w:p>
          <w:p w14:paraId="07E23CA6" w14:textId="77777777" w:rsidR="00205CEE" w:rsidRPr="00205CEE" w:rsidRDefault="00205CEE" w:rsidP="00D313C9">
            <w:pPr>
              <w:rPr>
                <w:lang w:val="fr-CA"/>
              </w:rPr>
            </w:pPr>
          </w:p>
          <w:p w14:paraId="0D3D724B" w14:textId="77777777" w:rsidR="00205CEE" w:rsidRPr="00205CEE" w:rsidRDefault="00205CEE" w:rsidP="00D313C9">
            <w:pPr>
              <w:numPr>
                <w:ilvl w:val="0"/>
                <w:numId w:val="5"/>
              </w:numPr>
              <w:ind w:left="360"/>
              <w:contextualSpacing/>
              <w:rPr>
                <w:lang w:val="fr-CA"/>
              </w:rPr>
            </w:pPr>
            <w:r w:rsidRPr="00205CEE">
              <w:rPr>
                <w:lang w:val="fr-FR"/>
              </w:rPr>
              <w:t>Quelles autres sources de contenu connues faudrait-il examiner pour établir la solution d’apprentissage</w:t>
            </w:r>
          </w:p>
          <w:p w14:paraId="09564D63" w14:textId="77777777" w:rsidR="00205CEE" w:rsidRPr="00205CEE" w:rsidRDefault="00205CEE" w:rsidP="00D313C9">
            <w:pPr>
              <w:numPr>
                <w:ilvl w:val="0"/>
                <w:numId w:val="35"/>
              </w:numPr>
              <w:contextualSpacing/>
            </w:pPr>
            <w:r w:rsidRPr="00205CEE">
              <w:rPr>
                <w:lang w:val="fr-FR"/>
              </w:rPr>
              <w:t>Solutions commerciales</w:t>
            </w:r>
          </w:p>
          <w:p w14:paraId="4EE393E6" w14:textId="77777777" w:rsidR="00205CEE" w:rsidRPr="00205CEE" w:rsidRDefault="00205CEE" w:rsidP="00D313C9">
            <w:pPr>
              <w:numPr>
                <w:ilvl w:val="0"/>
                <w:numId w:val="35"/>
              </w:numPr>
              <w:contextualSpacing/>
              <w:rPr>
                <w:lang w:val="fr-CA"/>
              </w:rPr>
            </w:pPr>
            <w:r w:rsidRPr="00205CEE">
              <w:rPr>
                <w:lang w:val="fr-FR"/>
              </w:rPr>
              <w:t>Autres ministères, organismes ou organes gouvernementaux</w:t>
            </w:r>
          </w:p>
          <w:p w14:paraId="0BADBC98" w14:textId="77777777" w:rsidR="00205CEE" w:rsidRPr="00205CEE" w:rsidRDefault="00205CEE" w:rsidP="00D313C9">
            <w:pPr>
              <w:numPr>
                <w:ilvl w:val="0"/>
                <w:numId w:val="35"/>
              </w:numPr>
              <w:contextualSpacing/>
              <w:rPr>
                <w:lang w:val="fr-CA"/>
              </w:rPr>
            </w:pPr>
            <w:r w:rsidRPr="00205CEE">
              <w:rPr>
                <w:lang w:val="fr-FR"/>
              </w:rPr>
              <w:t>Secteur privé et secteur à but non lucratif</w:t>
            </w:r>
          </w:p>
          <w:p w14:paraId="2328C520" w14:textId="77777777" w:rsidR="00205CEE" w:rsidRPr="00205CEE" w:rsidRDefault="00205CEE" w:rsidP="00D313C9">
            <w:pPr>
              <w:rPr>
                <w:lang w:val="fr-CA"/>
              </w:rPr>
            </w:pPr>
          </w:p>
          <w:p w14:paraId="6E1F0F0D" w14:textId="77777777" w:rsidR="00205CEE" w:rsidRPr="00205CEE" w:rsidRDefault="00205CEE" w:rsidP="00D313C9">
            <w:pPr>
              <w:numPr>
                <w:ilvl w:val="0"/>
                <w:numId w:val="5"/>
              </w:numPr>
              <w:ind w:left="360"/>
              <w:contextualSpacing/>
              <w:rPr>
                <w:lang w:val="fr-CA"/>
              </w:rPr>
            </w:pPr>
            <w:r w:rsidRPr="00205CEE">
              <w:rPr>
                <w:lang w:val="fr-FR"/>
              </w:rPr>
              <w:t>Quel est le profil démographique du public cible prévu</w:t>
            </w:r>
          </w:p>
          <w:p w14:paraId="389148EE" w14:textId="77777777" w:rsidR="00205CEE" w:rsidRPr="00205CEE" w:rsidRDefault="00205CEE" w:rsidP="00D313C9">
            <w:pPr>
              <w:ind w:left="360"/>
              <w:rPr>
                <w:lang w:val="fr-CA"/>
              </w:rPr>
            </w:pPr>
          </w:p>
          <w:p w14:paraId="38A798D2" w14:textId="77777777" w:rsidR="00205CEE" w:rsidRPr="00205CEE" w:rsidRDefault="00205CEE" w:rsidP="00D313C9">
            <w:pPr>
              <w:numPr>
                <w:ilvl w:val="0"/>
                <w:numId w:val="5"/>
              </w:numPr>
              <w:ind w:left="360"/>
              <w:contextualSpacing/>
              <w:rPr>
                <w:lang w:val="fr-CA"/>
              </w:rPr>
            </w:pPr>
            <w:r w:rsidRPr="00205CEE">
              <w:rPr>
                <w:lang w:val="fr-FR"/>
              </w:rPr>
              <w:t>Quels sont les contraintes, les problèmes et les risques connus</w:t>
            </w:r>
          </w:p>
          <w:p w14:paraId="109E7946" w14:textId="77777777" w:rsidR="00205CEE" w:rsidRPr="00205CEE" w:rsidRDefault="00205CEE" w:rsidP="00D313C9">
            <w:pPr>
              <w:rPr>
                <w:lang w:val="fr-CA"/>
              </w:rPr>
            </w:pPr>
          </w:p>
          <w:p w14:paraId="2A9F22C3" w14:textId="77777777" w:rsidR="00205CEE" w:rsidRPr="00205CEE" w:rsidRDefault="00205CEE" w:rsidP="00D313C9">
            <w:pPr>
              <w:numPr>
                <w:ilvl w:val="0"/>
                <w:numId w:val="5"/>
              </w:numPr>
              <w:ind w:left="360"/>
              <w:contextualSpacing/>
              <w:rPr>
                <w:lang w:val="fr-CA"/>
              </w:rPr>
            </w:pPr>
            <w:r w:rsidRPr="00205CEE">
              <w:rPr>
                <w:lang w:val="fr-FR"/>
              </w:rPr>
              <w:t>Une recommandation a-t-elle été présentée au comité sur la question de savoir si l’École devrait ou ne devrait pas établir une solution d’apprentissage pour régler l’enjeu ou le problème opérationnel et l’écart en matière de rendement. Le cas échéant, à quel endroit de l’architecture de programme se situerait l’éventuelle solution d’apprentissage</w:t>
            </w:r>
          </w:p>
          <w:p w14:paraId="36054C63" w14:textId="77777777" w:rsidR="00205CEE" w:rsidRPr="00205CEE" w:rsidRDefault="00205CEE" w:rsidP="00D313C9">
            <w:pPr>
              <w:ind w:left="360"/>
              <w:contextualSpacing/>
              <w:rPr>
                <w:lang w:val="fr-CA"/>
              </w:rPr>
            </w:pPr>
          </w:p>
          <w:p w14:paraId="045038A0" w14:textId="77777777" w:rsidR="00205CEE" w:rsidRPr="00205CEE" w:rsidRDefault="00205CEE" w:rsidP="00D313C9">
            <w:pPr>
              <w:numPr>
                <w:ilvl w:val="0"/>
                <w:numId w:val="5"/>
              </w:numPr>
              <w:ind w:left="360"/>
              <w:contextualSpacing/>
              <w:rPr>
                <w:lang w:val="fr-CA"/>
              </w:rPr>
            </w:pPr>
            <w:r w:rsidRPr="00205CEE">
              <w:rPr>
                <w:lang w:val="fr-FR"/>
              </w:rPr>
              <w:t xml:space="preserve">Le calendrier doit-il être prêt, approuvé et respecté à </w:t>
            </w:r>
            <w:r w:rsidRPr="00205CEE">
              <w:rPr>
                <w:lang w:val="fr-FR"/>
              </w:rPr>
              <w:lastRenderedPageBreak/>
              <w:t>des dates fixes</w:t>
            </w:r>
          </w:p>
          <w:p w14:paraId="1499109E" w14:textId="77777777" w:rsidR="00205CEE" w:rsidRDefault="00205CEE" w:rsidP="00D313C9">
            <w:pPr>
              <w:ind w:left="360"/>
              <w:contextualSpacing/>
              <w:rPr>
                <w:lang w:val="fr-CA"/>
              </w:rPr>
            </w:pPr>
          </w:p>
          <w:p w14:paraId="4F1F439B" w14:textId="77777777" w:rsidR="00205CEE" w:rsidRPr="00205CEE" w:rsidRDefault="00205CEE" w:rsidP="00D313C9">
            <w:pPr>
              <w:numPr>
                <w:ilvl w:val="0"/>
                <w:numId w:val="5"/>
              </w:numPr>
              <w:ind w:left="360"/>
              <w:contextualSpacing/>
              <w:rPr>
                <w:lang w:val="fr-CA"/>
              </w:rPr>
            </w:pPr>
            <w:r w:rsidRPr="00205CEE">
              <w:rPr>
                <w:lang w:val="fr-FR"/>
              </w:rPr>
              <w:t xml:space="preserve">L’estimation générale de la portée et des coûts de mise en œuvre est-elle effectuée. Même si les détails de la solution ne sont pas établis, il est possible de savoir, en fonction du public cible et du besoin, quelle est la solution requise. </w:t>
            </w:r>
          </w:p>
          <w:p w14:paraId="044AB56B" w14:textId="77777777" w:rsidR="00205CEE" w:rsidRPr="00205CEE" w:rsidRDefault="00205CEE" w:rsidP="00205CEE">
            <w:pPr>
              <w:rPr>
                <w:lang w:val="fr-CA"/>
              </w:rPr>
            </w:pPr>
          </w:p>
          <w:p w14:paraId="411E82BE" w14:textId="77777777" w:rsidR="00205CEE" w:rsidRPr="00205CEE" w:rsidRDefault="00205CEE" w:rsidP="00205CEE">
            <w:pPr>
              <w:rPr>
                <w:b/>
                <w:i/>
              </w:rPr>
            </w:pPr>
            <w:r w:rsidRPr="006B1BE7">
              <w:rPr>
                <w:b/>
                <w:lang w:val="fr-FR"/>
              </w:rPr>
              <w:t>Présentation</w:t>
            </w:r>
            <w:r w:rsidRPr="00205CEE">
              <w:rPr>
                <w:b/>
                <w:i/>
                <w:lang w:val="fr-FR"/>
              </w:rPr>
              <w:t> :</w:t>
            </w:r>
          </w:p>
          <w:p w14:paraId="4A8A87B1" w14:textId="77777777" w:rsidR="00205CEE" w:rsidRPr="00205CEE" w:rsidRDefault="00205CEE" w:rsidP="00D313C9">
            <w:pPr>
              <w:numPr>
                <w:ilvl w:val="0"/>
                <w:numId w:val="6"/>
              </w:numPr>
              <w:contextualSpacing/>
              <w:rPr>
                <w:lang w:val="fr-CA"/>
              </w:rPr>
            </w:pPr>
            <w:r w:rsidRPr="00205CEE">
              <w:rPr>
                <w:lang w:val="fr-FR"/>
              </w:rPr>
              <w:t>Utiliser le modèle de note sur les enjeux du comité de gouvernance.</w:t>
            </w:r>
            <w:r w:rsidRPr="00205CEE">
              <w:rPr>
                <w:lang w:val="fr-CA"/>
              </w:rPr>
              <w:t xml:space="preserve"> </w:t>
            </w:r>
          </w:p>
          <w:p w14:paraId="3F8474E1" w14:textId="77777777" w:rsidR="00205CEE" w:rsidRPr="00205CEE" w:rsidRDefault="00205CEE" w:rsidP="00205CEE">
            <w:pPr>
              <w:rPr>
                <w:b/>
                <w:i/>
                <w:lang w:val="fr-CA"/>
              </w:rPr>
            </w:pPr>
          </w:p>
          <w:p w14:paraId="1B8405EE" w14:textId="77777777" w:rsidR="00205CEE" w:rsidRPr="00205CEE" w:rsidRDefault="00205CEE" w:rsidP="00205CEE">
            <w:pPr>
              <w:rPr>
                <w:b/>
                <w:i/>
              </w:rPr>
            </w:pPr>
            <w:r w:rsidRPr="006B1BE7">
              <w:rPr>
                <w:b/>
                <w:lang w:val="fr-FR"/>
              </w:rPr>
              <w:t>Mesures proposées</w:t>
            </w:r>
            <w:r w:rsidRPr="00205CEE">
              <w:rPr>
                <w:b/>
                <w:i/>
                <w:lang w:val="fr-FR"/>
              </w:rPr>
              <w:t> :</w:t>
            </w:r>
            <w:r w:rsidRPr="00205CEE">
              <w:rPr>
                <w:b/>
                <w:i/>
              </w:rPr>
              <w:t xml:space="preserve"> </w:t>
            </w:r>
          </w:p>
          <w:p w14:paraId="32E42DAA" w14:textId="77777777" w:rsidR="00205CEE" w:rsidRPr="00205CEE" w:rsidRDefault="00205CEE" w:rsidP="00D313C9">
            <w:pPr>
              <w:numPr>
                <w:ilvl w:val="0"/>
                <w:numId w:val="7"/>
              </w:numPr>
              <w:contextualSpacing/>
              <w:rPr>
                <w:lang w:val="fr-CA"/>
              </w:rPr>
            </w:pPr>
            <w:r w:rsidRPr="00205CEE">
              <w:rPr>
                <w:lang w:val="fr-FR"/>
              </w:rPr>
              <w:t>Avant de présenter la question au comité de gouvernance, la direction de la DGPA doit connaître les solutions proposées et les soutenir.</w:t>
            </w:r>
            <w:r w:rsidRPr="00205CEE">
              <w:rPr>
                <w:lang w:val="fr-CA"/>
              </w:rPr>
              <w:t xml:space="preserve"> </w:t>
            </w:r>
          </w:p>
          <w:p w14:paraId="76B8A10E" w14:textId="77777777" w:rsidR="00205CEE" w:rsidRPr="00205CEE" w:rsidRDefault="00205CEE" w:rsidP="00D313C9">
            <w:pPr>
              <w:numPr>
                <w:ilvl w:val="0"/>
                <w:numId w:val="7"/>
              </w:numPr>
              <w:contextualSpacing/>
              <w:rPr>
                <w:lang w:val="fr-CA"/>
              </w:rPr>
            </w:pPr>
            <w:r w:rsidRPr="00205CEE">
              <w:rPr>
                <w:lang w:val="fr-FR"/>
              </w:rPr>
              <w:t xml:space="preserve">Une fois l’approbation d’aller de l’avant obtenue au </w:t>
            </w:r>
            <w:r w:rsidRPr="00205CEE">
              <w:rPr>
                <w:i/>
                <w:lang w:val="fr-FR"/>
              </w:rPr>
              <w:t>point de décision 1</w:t>
            </w:r>
            <w:r w:rsidRPr="00205CEE">
              <w:rPr>
                <w:lang w:val="fr-FR"/>
              </w:rPr>
              <w:t>, on peut présenter le plan de conception et de mise en œuvre au Comité d’intégration du contenu de l’École.</w:t>
            </w:r>
            <w:r w:rsidRPr="00205CEE">
              <w:rPr>
                <w:lang w:val="fr-CA"/>
              </w:rPr>
              <w:t xml:space="preserve"> </w:t>
            </w:r>
          </w:p>
          <w:p w14:paraId="24078F2C" w14:textId="77777777" w:rsidR="00205CEE" w:rsidRPr="00205CEE" w:rsidRDefault="00205CEE" w:rsidP="00205CEE">
            <w:pPr>
              <w:ind w:left="360"/>
              <w:rPr>
                <w:i/>
                <w:color w:val="FF0000"/>
                <w:sz w:val="20"/>
                <w:szCs w:val="20"/>
                <w:lang w:val="fr-FR"/>
              </w:rPr>
            </w:pPr>
          </w:p>
          <w:p w14:paraId="510C52D7" w14:textId="77777777" w:rsidR="00205CEE" w:rsidRPr="00557E6E" w:rsidRDefault="00205CEE" w:rsidP="00205CEE">
            <w:pPr>
              <w:ind w:left="360"/>
              <w:rPr>
                <w:i/>
                <w:color w:val="FF0000"/>
                <w:sz w:val="20"/>
                <w:szCs w:val="20"/>
                <w:lang w:val="fr-CA"/>
              </w:rPr>
            </w:pPr>
            <w:r w:rsidRPr="00557E6E">
              <w:rPr>
                <w:i/>
                <w:color w:val="FF0000"/>
                <w:sz w:val="20"/>
                <w:szCs w:val="20"/>
                <w:lang w:val="fr-FR"/>
              </w:rPr>
              <w:t xml:space="preserve">Remarque : Selon le niveau de risque et de complexité, le comité de gouvernance pourrait décider de porter la question à l’attention d’un autre niveau de gouvernance pour approbation, au besoin. </w:t>
            </w:r>
          </w:p>
          <w:p w14:paraId="2A6BD24A" w14:textId="77777777" w:rsidR="00205CEE" w:rsidRPr="00205CEE" w:rsidRDefault="00205CEE" w:rsidP="00205CEE">
            <w:pPr>
              <w:rPr>
                <w:b/>
                <w:lang w:val="fr-CA"/>
              </w:rPr>
            </w:pPr>
          </w:p>
        </w:tc>
        <w:tc>
          <w:tcPr>
            <w:tcW w:w="5103" w:type="dxa"/>
          </w:tcPr>
          <w:p w14:paraId="52EB12CD" w14:textId="77777777" w:rsidR="00557E6E" w:rsidRDefault="00557E6E">
            <w:pPr>
              <w:rPr>
                <w:lang w:val="fr-CA"/>
              </w:rPr>
            </w:pPr>
          </w:p>
          <w:p w14:paraId="056F187C" w14:textId="7D70293D" w:rsidR="00205CEE" w:rsidRPr="00557E6E" w:rsidRDefault="00557E6E">
            <w:pPr>
              <w:rPr>
                <w:b/>
                <w:lang w:val="fr-CA"/>
              </w:rPr>
            </w:pPr>
            <w:r w:rsidRPr="00557E6E">
              <w:rPr>
                <w:b/>
                <w:lang w:val="fr-CA"/>
              </w:rPr>
              <w:t>S.O.</w:t>
            </w:r>
          </w:p>
        </w:tc>
      </w:tr>
      <w:tr w:rsidR="00205CEE" w:rsidRPr="00557E6E" w14:paraId="3A6B86CD" w14:textId="77777777" w:rsidTr="00EC3A1A">
        <w:tc>
          <w:tcPr>
            <w:tcW w:w="6096" w:type="dxa"/>
          </w:tcPr>
          <w:p w14:paraId="538809DC" w14:textId="77777777" w:rsidR="00D313C9" w:rsidRDefault="00D313C9" w:rsidP="00205CEE">
            <w:pPr>
              <w:rPr>
                <w:lang w:val="fr-FR"/>
              </w:rPr>
            </w:pPr>
          </w:p>
          <w:p w14:paraId="179779AE" w14:textId="77777777" w:rsidR="00D313C9" w:rsidRDefault="00205CEE" w:rsidP="00D313C9">
            <w:pPr>
              <w:jc w:val="center"/>
              <w:rPr>
                <w:b/>
                <w:lang w:val="fr-FR"/>
              </w:rPr>
            </w:pPr>
            <w:r w:rsidRPr="00D313C9">
              <w:rPr>
                <w:b/>
                <w:lang w:val="fr-FR"/>
              </w:rPr>
              <w:t xml:space="preserve">Point de décision 2 : </w:t>
            </w:r>
          </w:p>
          <w:p w14:paraId="1746AC7C" w14:textId="03DDB63F" w:rsidR="00205CEE" w:rsidRPr="00205CEE" w:rsidRDefault="00205CEE" w:rsidP="00D313C9">
            <w:pPr>
              <w:jc w:val="center"/>
              <w:rPr>
                <w:b/>
                <w:u w:val="single"/>
                <w:lang w:val="fr-CA"/>
              </w:rPr>
            </w:pPr>
            <w:r w:rsidRPr="00D313C9">
              <w:rPr>
                <w:b/>
                <w:i/>
                <w:u w:val="single"/>
                <w:lang w:val="fr-FR"/>
              </w:rPr>
              <w:t>Plan de conception et</w:t>
            </w:r>
            <w:r w:rsidR="00D313C9">
              <w:rPr>
                <w:b/>
                <w:i/>
                <w:u w:val="single"/>
                <w:lang w:val="fr-FR"/>
              </w:rPr>
              <w:t xml:space="preserve"> </w:t>
            </w:r>
            <w:r w:rsidRPr="00205CEE">
              <w:rPr>
                <w:b/>
                <w:i/>
                <w:u w:val="single"/>
                <w:lang w:val="fr-FR"/>
              </w:rPr>
              <w:t>de mise en œuvre</w:t>
            </w:r>
          </w:p>
          <w:p w14:paraId="0D53D695" w14:textId="77777777" w:rsidR="00205CEE" w:rsidRPr="00205CEE" w:rsidRDefault="00205CEE" w:rsidP="00205CEE">
            <w:pPr>
              <w:rPr>
                <w:lang w:val="fr-CA"/>
              </w:rPr>
            </w:pPr>
          </w:p>
          <w:p w14:paraId="645BDB2F" w14:textId="77777777" w:rsidR="00205CEE" w:rsidRPr="00D313C9" w:rsidRDefault="00205CEE" w:rsidP="00205CEE">
            <w:pPr>
              <w:rPr>
                <w:b/>
                <w:i/>
                <w:lang w:val="fr-CA"/>
              </w:rPr>
            </w:pPr>
            <w:r w:rsidRPr="006B1BE7">
              <w:rPr>
                <w:b/>
                <w:lang w:val="fr-FR"/>
              </w:rPr>
              <w:t>Objet</w:t>
            </w:r>
            <w:r w:rsidRPr="00205CEE">
              <w:rPr>
                <w:b/>
                <w:i/>
                <w:lang w:val="fr-FR"/>
              </w:rPr>
              <w:t> :</w:t>
            </w:r>
          </w:p>
          <w:p w14:paraId="32F477BC" w14:textId="77777777" w:rsidR="00205CEE" w:rsidRPr="00205CEE" w:rsidRDefault="00205CEE" w:rsidP="00975810">
            <w:pPr>
              <w:numPr>
                <w:ilvl w:val="0"/>
                <w:numId w:val="3"/>
              </w:numPr>
              <w:contextualSpacing/>
              <w:rPr>
                <w:rFonts w:cs="Arial"/>
                <w:lang w:val="fr-CA"/>
              </w:rPr>
            </w:pPr>
            <w:r w:rsidRPr="00205CEE">
              <w:rPr>
                <w:rFonts w:cs="Arial"/>
                <w:lang w:val="fr-FR"/>
              </w:rPr>
              <w:t>Examiner et approuver le plan et l’architecture du projet de conception, en fonction des paramètres de faisabilité et de conception.</w:t>
            </w:r>
            <w:r w:rsidRPr="00205CEE">
              <w:rPr>
                <w:rFonts w:cs="Arial"/>
                <w:lang w:val="fr-CA"/>
              </w:rPr>
              <w:t xml:space="preserve"> </w:t>
            </w:r>
          </w:p>
          <w:p w14:paraId="67A24315" w14:textId="77777777" w:rsidR="00205CEE" w:rsidRPr="00205CEE" w:rsidRDefault="00205CEE" w:rsidP="00975810">
            <w:pPr>
              <w:numPr>
                <w:ilvl w:val="0"/>
                <w:numId w:val="3"/>
              </w:numPr>
              <w:spacing w:before="120" w:after="100" w:afterAutospacing="1"/>
              <w:rPr>
                <w:rFonts w:eastAsia="Times New Roman" w:cs="Arial"/>
                <w:color w:val="000000"/>
                <w:lang w:val="fr-CA" w:eastAsia="en-CA"/>
              </w:rPr>
            </w:pPr>
            <w:r w:rsidRPr="00205CEE">
              <w:rPr>
                <w:rFonts w:cs="Arial"/>
                <w:lang w:val="fr-FR"/>
              </w:rPr>
              <w:t>Cerner les liens de dépendance entre les domaines d’études et les clientèles cibles.</w:t>
            </w:r>
            <w:r w:rsidRPr="00205CEE">
              <w:rPr>
                <w:rFonts w:eastAsia="Times New Roman" w:cs="Arial"/>
                <w:color w:val="000000"/>
                <w:lang w:val="fr-CA" w:eastAsia="en-CA"/>
              </w:rPr>
              <w:t xml:space="preserve"> </w:t>
            </w:r>
          </w:p>
          <w:p w14:paraId="56F46A06" w14:textId="77777777" w:rsidR="00205CEE" w:rsidRPr="00205CEE" w:rsidRDefault="00205CEE" w:rsidP="00975810">
            <w:pPr>
              <w:numPr>
                <w:ilvl w:val="0"/>
                <w:numId w:val="3"/>
              </w:numPr>
              <w:spacing w:before="120" w:after="100" w:afterAutospacing="1"/>
              <w:rPr>
                <w:rFonts w:eastAsia="Times New Roman" w:cs="Arial"/>
                <w:color w:val="000000"/>
                <w:lang w:val="fr-CA" w:eastAsia="en-CA"/>
              </w:rPr>
            </w:pPr>
            <w:r w:rsidRPr="00205CEE">
              <w:rPr>
                <w:rFonts w:eastAsia="Times New Roman" w:cs="Arial"/>
                <w:color w:val="000000"/>
                <w:lang w:val="fr-FR" w:eastAsia="en-CA"/>
              </w:rPr>
              <w:t>Surveiller l’intégration des activités de conception et de développement courantes.</w:t>
            </w:r>
          </w:p>
          <w:p w14:paraId="79944982" w14:textId="77777777" w:rsidR="00205CEE" w:rsidRPr="00205CEE" w:rsidRDefault="00205CEE" w:rsidP="00975810">
            <w:pPr>
              <w:numPr>
                <w:ilvl w:val="0"/>
                <w:numId w:val="3"/>
              </w:numPr>
              <w:spacing w:before="120" w:after="100" w:afterAutospacing="1"/>
              <w:rPr>
                <w:rFonts w:eastAsia="Times New Roman" w:cs="Arial"/>
                <w:color w:val="000000"/>
                <w:lang w:val="fr-CA" w:eastAsia="en-CA"/>
              </w:rPr>
            </w:pPr>
            <w:r w:rsidRPr="00205CEE">
              <w:rPr>
                <w:rFonts w:eastAsia="Times New Roman" w:cs="Arial"/>
                <w:color w:val="000000"/>
                <w:lang w:val="fr-FR" w:eastAsia="en-CA"/>
              </w:rPr>
              <w:t xml:space="preserve">Cerner/signaler les risques de dédoublement, de chevauchement et d’interdépendance entre les divers types de solutions d’apprentissage/programmes de cours/publics </w:t>
            </w:r>
            <w:proofErr w:type="gramStart"/>
            <w:r w:rsidRPr="00205CEE">
              <w:rPr>
                <w:rFonts w:eastAsia="Times New Roman" w:cs="Arial"/>
                <w:color w:val="000000"/>
                <w:lang w:val="fr-FR" w:eastAsia="en-CA"/>
              </w:rPr>
              <w:t>cibles</w:t>
            </w:r>
            <w:proofErr w:type="gramEnd"/>
            <w:r w:rsidRPr="00205CEE">
              <w:rPr>
                <w:rFonts w:eastAsia="Times New Roman" w:cs="Arial"/>
                <w:color w:val="000000"/>
                <w:lang w:val="fr-FR" w:eastAsia="en-CA"/>
              </w:rPr>
              <w:t>.</w:t>
            </w:r>
          </w:p>
          <w:p w14:paraId="48D4FE8E" w14:textId="77777777" w:rsidR="00205CEE" w:rsidRDefault="00205CEE" w:rsidP="00975810">
            <w:pPr>
              <w:numPr>
                <w:ilvl w:val="0"/>
                <w:numId w:val="3"/>
              </w:numPr>
              <w:spacing w:before="120" w:after="100" w:afterAutospacing="1"/>
              <w:rPr>
                <w:rFonts w:eastAsia="Times New Roman" w:cs="Arial"/>
                <w:color w:val="000000"/>
                <w:lang w:val="fr-CA" w:eastAsia="en-CA"/>
              </w:rPr>
            </w:pPr>
            <w:r w:rsidRPr="00205CEE">
              <w:rPr>
                <w:rFonts w:eastAsia="Times New Roman" w:cs="Arial"/>
                <w:color w:val="000000"/>
                <w:lang w:val="fr-FR" w:eastAsia="en-CA"/>
              </w:rPr>
              <w:t>Veiller à ce que les solutions d’apprentissage proposées soient variées et économiques sur le plan de l’opérationnalisation et de la mise en œuvre.</w:t>
            </w:r>
            <w:r w:rsidRPr="00205CEE">
              <w:rPr>
                <w:rFonts w:eastAsia="Times New Roman" w:cs="Arial"/>
                <w:color w:val="000000"/>
                <w:lang w:val="fr-CA" w:eastAsia="en-CA"/>
              </w:rPr>
              <w:t xml:space="preserve"> </w:t>
            </w:r>
          </w:p>
          <w:p w14:paraId="288EBF7D" w14:textId="77777777" w:rsidR="00EC3A1A" w:rsidRPr="00593967" w:rsidRDefault="00EC3A1A" w:rsidP="003C3F76">
            <w:pPr>
              <w:ind w:left="360"/>
              <w:rPr>
                <w:b/>
                <w:i/>
                <w:sz w:val="20"/>
                <w:szCs w:val="20"/>
                <w:u w:val="single"/>
                <w:lang w:val="fr-CA"/>
              </w:rPr>
            </w:pPr>
          </w:p>
          <w:p w14:paraId="0754EAEA" w14:textId="77777777" w:rsidR="00EC3A1A" w:rsidRPr="00593967" w:rsidRDefault="00EC3A1A" w:rsidP="003C3F76">
            <w:pPr>
              <w:ind w:left="360"/>
              <w:rPr>
                <w:b/>
                <w:i/>
                <w:sz w:val="20"/>
                <w:szCs w:val="20"/>
                <w:u w:val="single"/>
                <w:lang w:val="fr-CA"/>
              </w:rPr>
            </w:pPr>
          </w:p>
          <w:p w14:paraId="5FC4D7F1" w14:textId="77777777" w:rsidR="00EC3A1A" w:rsidRPr="00593967" w:rsidRDefault="00EC3A1A" w:rsidP="003C3F76">
            <w:pPr>
              <w:ind w:left="360"/>
              <w:rPr>
                <w:b/>
                <w:i/>
                <w:sz w:val="20"/>
                <w:szCs w:val="20"/>
                <w:u w:val="single"/>
                <w:lang w:val="fr-CA"/>
              </w:rPr>
            </w:pPr>
          </w:p>
          <w:p w14:paraId="1D9D1697" w14:textId="77777777" w:rsidR="00EC3A1A" w:rsidRPr="00593967" w:rsidRDefault="00EC3A1A" w:rsidP="003C3F76">
            <w:pPr>
              <w:ind w:left="360"/>
              <w:rPr>
                <w:b/>
                <w:i/>
                <w:sz w:val="20"/>
                <w:szCs w:val="20"/>
                <w:u w:val="single"/>
                <w:lang w:val="fr-CA"/>
              </w:rPr>
            </w:pPr>
          </w:p>
          <w:p w14:paraId="2E7850C2" w14:textId="77777777" w:rsidR="00EC3A1A" w:rsidRPr="00593967" w:rsidRDefault="00EC3A1A" w:rsidP="003C3F76">
            <w:pPr>
              <w:ind w:left="360"/>
              <w:rPr>
                <w:b/>
                <w:i/>
                <w:sz w:val="20"/>
                <w:szCs w:val="20"/>
                <w:u w:val="single"/>
                <w:lang w:val="fr-CA"/>
              </w:rPr>
            </w:pPr>
          </w:p>
          <w:p w14:paraId="58BEFB44" w14:textId="77777777" w:rsidR="00EC3A1A" w:rsidRPr="00593967" w:rsidRDefault="00EC3A1A" w:rsidP="003C3F76">
            <w:pPr>
              <w:ind w:left="360"/>
              <w:rPr>
                <w:b/>
                <w:i/>
                <w:sz w:val="20"/>
                <w:szCs w:val="20"/>
                <w:u w:val="single"/>
                <w:lang w:val="fr-CA"/>
              </w:rPr>
            </w:pPr>
          </w:p>
          <w:p w14:paraId="31BA42E9" w14:textId="77777777" w:rsidR="00EC3A1A" w:rsidRPr="00593967" w:rsidRDefault="00EC3A1A" w:rsidP="003C3F76">
            <w:pPr>
              <w:ind w:left="360"/>
              <w:rPr>
                <w:b/>
                <w:i/>
                <w:sz w:val="20"/>
                <w:szCs w:val="20"/>
                <w:u w:val="single"/>
                <w:lang w:val="fr-CA"/>
              </w:rPr>
            </w:pPr>
          </w:p>
          <w:p w14:paraId="0D594B6B" w14:textId="2BE465C5" w:rsidR="003C3F76" w:rsidRDefault="00D313C9" w:rsidP="003C3F76">
            <w:pPr>
              <w:ind w:left="360"/>
              <w:rPr>
                <w:i/>
                <w:color w:val="FF0000"/>
                <w:sz w:val="20"/>
                <w:szCs w:val="20"/>
              </w:rPr>
            </w:pPr>
            <w:r w:rsidRPr="00DB47F0">
              <w:rPr>
                <w:b/>
                <w:i/>
                <w:color w:val="FF0000"/>
                <w:sz w:val="20"/>
                <w:szCs w:val="20"/>
                <w:u w:val="single"/>
              </w:rPr>
              <w:lastRenderedPageBreak/>
              <w:t>Note</w:t>
            </w:r>
            <w:r>
              <w:rPr>
                <w:b/>
                <w:i/>
                <w:color w:val="FF0000"/>
                <w:sz w:val="20"/>
                <w:szCs w:val="20"/>
                <w:u w:val="single"/>
              </w:rPr>
              <w:t xml:space="preserve"> </w:t>
            </w:r>
            <w:proofErr w:type="spellStart"/>
            <w:r>
              <w:rPr>
                <w:b/>
                <w:i/>
                <w:color w:val="FF0000"/>
                <w:sz w:val="20"/>
                <w:szCs w:val="20"/>
                <w:u w:val="single"/>
              </w:rPr>
              <w:t>i</w:t>
            </w:r>
            <w:r w:rsidR="003C3F76">
              <w:rPr>
                <w:b/>
                <w:i/>
                <w:color w:val="FF0000"/>
                <w:sz w:val="20"/>
                <w:szCs w:val="20"/>
                <w:u w:val="single"/>
              </w:rPr>
              <w:t>mportant</w:t>
            </w:r>
            <w:r>
              <w:rPr>
                <w:b/>
                <w:i/>
                <w:color w:val="FF0000"/>
                <w:sz w:val="20"/>
                <w:szCs w:val="20"/>
                <w:u w:val="single"/>
              </w:rPr>
              <w:t>e</w:t>
            </w:r>
            <w:proofErr w:type="spellEnd"/>
            <w:r w:rsidR="00836BD4">
              <w:rPr>
                <w:b/>
                <w:i/>
                <w:color w:val="FF0000"/>
                <w:sz w:val="20"/>
                <w:szCs w:val="20"/>
              </w:rPr>
              <w:t xml:space="preserve"> </w:t>
            </w:r>
            <w:r w:rsidR="003C3F76">
              <w:rPr>
                <w:i/>
                <w:color w:val="FF0000"/>
                <w:sz w:val="20"/>
                <w:szCs w:val="20"/>
              </w:rPr>
              <w:t xml:space="preserve">: </w:t>
            </w:r>
          </w:p>
          <w:p w14:paraId="75DE5983" w14:textId="77777777" w:rsidR="004A27B6" w:rsidRDefault="004A27B6" w:rsidP="003C3F76">
            <w:pPr>
              <w:ind w:left="360"/>
              <w:rPr>
                <w:i/>
                <w:color w:val="FF0000"/>
                <w:sz w:val="20"/>
                <w:szCs w:val="20"/>
              </w:rPr>
            </w:pPr>
          </w:p>
          <w:p w14:paraId="35AF1233" w14:textId="5C19DFA6" w:rsidR="003C3F76" w:rsidRDefault="00D313C9" w:rsidP="003C3F76">
            <w:pPr>
              <w:pStyle w:val="ListParagraph"/>
              <w:numPr>
                <w:ilvl w:val="0"/>
                <w:numId w:val="3"/>
              </w:numPr>
              <w:rPr>
                <w:i/>
                <w:color w:val="FF0000"/>
                <w:sz w:val="20"/>
                <w:szCs w:val="20"/>
                <w:lang w:val="fr-CA"/>
              </w:rPr>
            </w:pPr>
            <w:r w:rsidRPr="00D313C9">
              <w:rPr>
                <w:i/>
                <w:color w:val="FF0000"/>
                <w:sz w:val="20"/>
                <w:szCs w:val="20"/>
                <w:lang w:val="fr-CA"/>
              </w:rPr>
              <w:t xml:space="preserve">Le principal objectif du CICÉ n’est pas d’approuver des produits </w:t>
            </w:r>
            <w:r w:rsidR="006B1BE7">
              <w:rPr>
                <w:i/>
                <w:color w:val="FF0000"/>
                <w:sz w:val="20"/>
                <w:szCs w:val="20"/>
                <w:lang w:val="fr-CA"/>
              </w:rPr>
              <w:t>séparés</w:t>
            </w:r>
            <w:r w:rsidR="003C3F76" w:rsidRPr="00D313C9">
              <w:rPr>
                <w:i/>
                <w:color w:val="FF0000"/>
                <w:sz w:val="20"/>
                <w:szCs w:val="20"/>
                <w:lang w:val="fr-CA"/>
              </w:rPr>
              <w:t xml:space="preserve">, </w:t>
            </w:r>
            <w:r w:rsidRPr="00D313C9">
              <w:rPr>
                <w:i/>
                <w:color w:val="FF0000"/>
                <w:sz w:val="20"/>
                <w:szCs w:val="20"/>
                <w:lang w:val="fr-CA"/>
              </w:rPr>
              <w:t xml:space="preserve">mais plutôt d’approuver le plan de conception global, dans lequel les </w:t>
            </w:r>
            <w:r>
              <w:rPr>
                <w:i/>
                <w:color w:val="FF0000"/>
                <w:sz w:val="20"/>
                <w:szCs w:val="20"/>
                <w:lang w:val="fr-CA"/>
              </w:rPr>
              <w:t xml:space="preserve">programmes </w:t>
            </w:r>
            <w:r w:rsidRPr="00D313C9">
              <w:rPr>
                <w:i/>
                <w:color w:val="FF0000"/>
                <w:sz w:val="20"/>
                <w:szCs w:val="20"/>
                <w:lang w:val="fr-CA"/>
              </w:rPr>
              <w:t>d</w:t>
            </w:r>
            <w:r>
              <w:rPr>
                <w:i/>
                <w:color w:val="FF0000"/>
                <w:sz w:val="20"/>
                <w:szCs w:val="20"/>
                <w:lang w:val="fr-CA"/>
              </w:rPr>
              <w:t>émont</w:t>
            </w:r>
            <w:r w:rsidR="006B1BE7">
              <w:rPr>
                <w:i/>
                <w:color w:val="FF0000"/>
                <w:sz w:val="20"/>
                <w:szCs w:val="20"/>
                <w:lang w:val="fr-CA"/>
              </w:rPr>
              <w:t>r</w:t>
            </w:r>
            <w:r>
              <w:rPr>
                <w:i/>
                <w:color w:val="FF0000"/>
                <w:sz w:val="20"/>
                <w:szCs w:val="20"/>
                <w:lang w:val="fr-CA"/>
              </w:rPr>
              <w:t>ent où et comment chacun de ces produits s’intègrent</w:t>
            </w:r>
            <w:r w:rsidR="003C3F76" w:rsidRPr="00D313C9">
              <w:rPr>
                <w:i/>
                <w:color w:val="FF0000"/>
                <w:sz w:val="20"/>
                <w:szCs w:val="20"/>
                <w:lang w:val="fr-CA"/>
              </w:rPr>
              <w:t xml:space="preserve">. </w:t>
            </w:r>
          </w:p>
          <w:p w14:paraId="185A0F90" w14:textId="13FE0099" w:rsidR="003C3F76" w:rsidRPr="00FA1C6A" w:rsidRDefault="00FA1C6A" w:rsidP="003C3F76">
            <w:pPr>
              <w:pStyle w:val="ListParagraph"/>
              <w:numPr>
                <w:ilvl w:val="0"/>
                <w:numId w:val="3"/>
              </w:numPr>
              <w:rPr>
                <w:i/>
                <w:color w:val="FF0000"/>
                <w:sz w:val="20"/>
                <w:szCs w:val="20"/>
                <w:lang w:val="fr-CA"/>
              </w:rPr>
            </w:pPr>
            <w:r w:rsidRPr="00FA1C6A">
              <w:rPr>
                <w:i/>
                <w:color w:val="FF0000"/>
                <w:sz w:val="20"/>
                <w:szCs w:val="20"/>
                <w:lang w:val="fr-CA"/>
              </w:rPr>
              <w:t>En l’absence d’un plan de conception</w:t>
            </w:r>
            <w:r w:rsidR="003C3F76" w:rsidRPr="00FA1C6A">
              <w:rPr>
                <w:i/>
                <w:color w:val="FF0000"/>
                <w:sz w:val="20"/>
                <w:szCs w:val="20"/>
                <w:lang w:val="fr-CA"/>
              </w:rPr>
              <w:t xml:space="preserve">, </w:t>
            </w:r>
            <w:r w:rsidRPr="00FA1C6A">
              <w:rPr>
                <w:i/>
                <w:color w:val="FF0000"/>
                <w:sz w:val="20"/>
                <w:szCs w:val="20"/>
                <w:lang w:val="fr-CA"/>
              </w:rPr>
              <w:t xml:space="preserve">les produits individuels peuvent être présenté pour approbation au </w:t>
            </w:r>
            <w:r>
              <w:rPr>
                <w:i/>
                <w:color w:val="FF0000"/>
                <w:sz w:val="20"/>
                <w:szCs w:val="20"/>
                <w:lang w:val="fr-CA"/>
              </w:rPr>
              <w:t>j</w:t>
            </w:r>
            <w:r w:rsidRPr="00FA1C6A">
              <w:rPr>
                <w:i/>
                <w:color w:val="FF0000"/>
                <w:sz w:val="20"/>
                <w:szCs w:val="20"/>
                <w:lang w:val="fr-CA"/>
              </w:rPr>
              <w:t>alon 2 jusqu’</w:t>
            </w:r>
            <w:r>
              <w:rPr>
                <w:i/>
                <w:color w:val="FF0000"/>
                <w:sz w:val="20"/>
                <w:szCs w:val="20"/>
                <w:lang w:val="fr-CA"/>
              </w:rPr>
              <w:t>à ce qu’un plan soit disponible</w:t>
            </w:r>
            <w:r w:rsidR="003C3F76" w:rsidRPr="00FA1C6A">
              <w:rPr>
                <w:i/>
                <w:color w:val="FF0000"/>
                <w:sz w:val="20"/>
                <w:szCs w:val="20"/>
                <w:lang w:val="fr-CA"/>
              </w:rPr>
              <w:t xml:space="preserve">. </w:t>
            </w:r>
          </w:p>
          <w:p w14:paraId="3A3B3B28" w14:textId="06908777" w:rsidR="003C3F76" w:rsidRPr="00FA1C6A" w:rsidRDefault="00FA1C6A" w:rsidP="003C3F76">
            <w:pPr>
              <w:pStyle w:val="ListParagraph"/>
              <w:numPr>
                <w:ilvl w:val="0"/>
                <w:numId w:val="3"/>
              </w:numPr>
              <w:spacing w:before="120" w:after="100" w:afterAutospacing="1"/>
              <w:rPr>
                <w:rFonts w:eastAsia="Times New Roman" w:cs="Arial"/>
                <w:color w:val="FF0000"/>
                <w:sz w:val="20"/>
                <w:szCs w:val="20"/>
                <w:lang w:val="fr-CA" w:eastAsia="en-CA"/>
              </w:rPr>
            </w:pPr>
            <w:r w:rsidRPr="00FA1C6A">
              <w:rPr>
                <w:i/>
                <w:color w:val="FF0000"/>
                <w:sz w:val="20"/>
                <w:szCs w:val="20"/>
                <w:lang w:val="fr-CA"/>
              </w:rPr>
              <w:t>Cependant</w:t>
            </w:r>
            <w:r w:rsidR="003C3F76" w:rsidRPr="00FA1C6A">
              <w:rPr>
                <w:i/>
                <w:color w:val="FF0000"/>
                <w:sz w:val="20"/>
                <w:szCs w:val="20"/>
                <w:lang w:val="fr-CA"/>
              </w:rPr>
              <w:t xml:space="preserve">, </w:t>
            </w:r>
            <w:r w:rsidRPr="00FA1C6A">
              <w:rPr>
                <w:i/>
                <w:color w:val="FF0000"/>
                <w:sz w:val="20"/>
                <w:szCs w:val="20"/>
                <w:lang w:val="fr-CA"/>
              </w:rPr>
              <w:t>idéalement</w:t>
            </w:r>
            <w:r>
              <w:rPr>
                <w:i/>
                <w:color w:val="FF0000"/>
                <w:sz w:val="20"/>
                <w:szCs w:val="20"/>
                <w:lang w:val="fr-CA"/>
              </w:rPr>
              <w:t>,</w:t>
            </w:r>
            <w:r w:rsidRPr="00FA1C6A">
              <w:rPr>
                <w:i/>
                <w:color w:val="FF0000"/>
                <w:sz w:val="20"/>
                <w:szCs w:val="20"/>
                <w:lang w:val="fr-CA"/>
              </w:rPr>
              <w:t xml:space="preserve"> le mandat de ce comité est d’approuver les </w:t>
            </w:r>
            <w:r w:rsidRPr="00FA1C6A">
              <w:rPr>
                <w:b/>
                <w:i/>
                <w:color w:val="FF0000"/>
                <w:sz w:val="20"/>
                <w:szCs w:val="20"/>
                <w:u w:val="single"/>
                <w:lang w:val="fr-CA"/>
              </w:rPr>
              <w:t>plans de conception</w:t>
            </w:r>
            <w:r w:rsidRPr="00FA1C6A">
              <w:rPr>
                <w:i/>
                <w:color w:val="FF0000"/>
                <w:sz w:val="20"/>
                <w:szCs w:val="20"/>
                <w:lang w:val="fr-CA"/>
              </w:rPr>
              <w:t xml:space="preserve"> plutôt que les produits </w:t>
            </w:r>
            <w:r>
              <w:rPr>
                <w:i/>
                <w:color w:val="FF0000"/>
                <w:sz w:val="20"/>
                <w:szCs w:val="20"/>
                <w:lang w:val="fr-CA"/>
              </w:rPr>
              <w:t xml:space="preserve">séparés / distincts car le but de l’intégration est de voir comment toutes les pièces s’intègrent et se complètent </w:t>
            </w:r>
            <w:r w:rsidR="006B1BE7">
              <w:rPr>
                <w:i/>
                <w:color w:val="FF0000"/>
                <w:sz w:val="20"/>
                <w:szCs w:val="20"/>
                <w:lang w:val="fr-CA"/>
              </w:rPr>
              <w:t>au sein du</w:t>
            </w:r>
            <w:r>
              <w:rPr>
                <w:i/>
                <w:color w:val="FF0000"/>
                <w:sz w:val="20"/>
                <w:szCs w:val="20"/>
                <w:lang w:val="fr-CA"/>
              </w:rPr>
              <w:t xml:space="preserve"> </w:t>
            </w:r>
            <w:r w:rsidR="006B1BE7">
              <w:rPr>
                <w:i/>
                <w:color w:val="FF0000"/>
                <w:sz w:val="20"/>
                <w:szCs w:val="20"/>
                <w:lang w:val="fr-CA"/>
              </w:rPr>
              <w:t>curriculum</w:t>
            </w:r>
            <w:r>
              <w:rPr>
                <w:i/>
                <w:color w:val="FF0000"/>
                <w:sz w:val="20"/>
                <w:szCs w:val="20"/>
                <w:lang w:val="fr-CA"/>
              </w:rPr>
              <w:t xml:space="preserve"> de l’EFPC</w:t>
            </w:r>
            <w:r w:rsidR="003C3F76" w:rsidRPr="00FA1C6A">
              <w:rPr>
                <w:i/>
                <w:color w:val="FF0000"/>
                <w:sz w:val="20"/>
                <w:szCs w:val="20"/>
                <w:lang w:val="fr-CA"/>
              </w:rPr>
              <w:t>.</w:t>
            </w:r>
          </w:p>
          <w:p w14:paraId="2E3670DE" w14:textId="77777777" w:rsidR="00205CEE" w:rsidRPr="00205CEE" w:rsidRDefault="00205CEE" w:rsidP="00205CEE">
            <w:pPr>
              <w:rPr>
                <w:b/>
                <w:i/>
              </w:rPr>
            </w:pPr>
            <w:r w:rsidRPr="006B1BE7">
              <w:rPr>
                <w:b/>
                <w:lang w:val="fr-FR"/>
              </w:rPr>
              <w:t>Comité</w:t>
            </w:r>
            <w:r w:rsidRPr="00205CEE">
              <w:rPr>
                <w:b/>
                <w:i/>
                <w:lang w:val="fr-FR"/>
              </w:rPr>
              <w:t> :</w:t>
            </w:r>
          </w:p>
          <w:p w14:paraId="7994C1F9" w14:textId="77777777" w:rsidR="00205CEE" w:rsidRPr="00205CEE" w:rsidRDefault="00205CEE" w:rsidP="00975810">
            <w:pPr>
              <w:numPr>
                <w:ilvl w:val="0"/>
                <w:numId w:val="4"/>
              </w:numPr>
              <w:contextualSpacing/>
              <w:rPr>
                <w:lang w:val="fr-CA"/>
              </w:rPr>
            </w:pPr>
            <w:r w:rsidRPr="00205CEE">
              <w:rPr>
                <w:lang w:val="fr-FR"/>
              </w:rPr>
              <w:t>Jalon 2 : Comité d’intégration du contenu de l’École (CICE).</w:t>
            </w:r>
          </w:p>
          <w:p w14:paraId="5AE258AE" w14:textId="77777777" w:rsidR="00205CEE" w:rsidRPr="00205CEE" w:rsidRDefault="00205CEE" w:rsidP="00205CEE">
            <w:pPr>
              <w:ind w:left="720"/>
              <w:contextualSpacing/>
              <w:rPr>
                <w:lang w:val="fr-CA"/>
              </w:rPr>
            </w:pPr>
          </w:p>
          <w:p w14:paraId="5DA87A0C" w14:textId="77777777" w:rsidR="00205CEE" w:rsidRPr="00205CEE" w:rsidRDefault="00205CEE" w:rsidP="00205CEE">
            <w:pPr>
              <w:rPr>
                <w:b/>
                <w:i/>
                <w:lang w:val="fr-CA"/>
              </w:rPr>
            </w:pPr>
            <w:r w:rsidRPr="006B1BE7">
              <w:rPr>
                <w:b/>
                <w:lang w:val="fr-FR"/>
              </w:rPr>
              <w:t>Renseignements à fournir au CICE au jalon 2</w:t>
            </w:r>
            <w:r w:rsidRPr="00205CEE">
              <w:rPr>
                <w:b/>
                <w:i/>
                <w:lang w:val="fr-FR"/>
              </w:rPr>
              <w:t> :</w:t>
            </w:r>
          </w:p>
          <w:p w14:paraId="235F1905" w14:textId="77777777" w:rsidR="00205CEE" w:rsidRPr="00205CEE" w:rsidRDefault="00205CEE" w:rsidP="00205CEE">
            <w:pPr>
              <w:rPr>
                <w:b/>
                <w:i/>
                <w:lang w:val="fr-CA"/>
              </w:rPr>
            </w:pPr>
          </w:p>
          <w:p w14:paraId="124F958F" w14:textId="77777777" w:rsidR="00205CEE" w:rsidRPr="00205CEE" w:rsidRDefault="00205CEE" w:rsidP="00205CEE">
            <w:pPr>
              <w:rPr>
                <w:lang w:val="fr-CA"/>
              </w:rPr>
            </w:pPr>
            <w:r w:rsidRPr="00205CEE">
              <w:rPr>
                <w:lang w:val="fr-FR"/>
              </w:rPr>
              <w:t>Le plan ou l’architecture du projet de conception du programme d’apprentissage devrait comprendre ce qui suit :</w:t>
            </w:r>
          </w:p>
          <w:p w14:paraId="12294008" w14:textId="77777777" w:rsidR="00205CEE" w:rsidRPr="00205CEE" w:rsidRDefault="00205CEE" w:rsidP="00205CEE">
            <w:pPr>
              <w:rPr>
                <w:b/>
                <w:i/>
                <w:lang w:val="fr-CA"/>
              </w:rPr>
            </w:pPr>
          </w:p>
          <w:p w14:paraId="538A2568" w14:textId="77777777" w:rsidR="00205CEE" w:rsidRPr="00205CEE" w:rsidRDefault="00205CEE" w:rsidP="00975810">
            <w:pPr>
              <w:numPr>
                <w:ilvl w:val="0"/>
                <w:numId w:val="18"/>
              </w:numPr>
              <w:contextualSpacing/>
              <w:rPr>
                <w:lang w:val="fr-CA"/>
              </w:rPr>
            </w:pPr>
            <w:r w:rsidRPr="00205CEE">
              <w:rPr>
                <w:lang w:val="fr-FR"/>
              </w:rPr>
              <w:t xml:space="preserve">La note sur les enjeux approuvée au point de décision 1 par le comité de gouvernance </w:t>
            </w:r>
            <w:r w:rsidRPr="00205CEE">
              <w:rPr>
                <w:i/>
                <w:lang w:val="fr-FR"/>
              </w:rPr>
              <w:t>(à titre de contexte)</w:t>
            </w:r>
            <w:r w:rsidRPr="00205CEE">
              <w:rPr>
                <w:lang w:val="fr-FR"/>
              </w:rPr>
              <w:t xml:space="preserve">. </w:t>
            </w:r>
          </w:p>
          <w:p w14:paraId="75C9F0F4" w14:textId="77777777" w:rsidR="00205CEE" w:rsidRPr="00205CEE" w:rsidRDefault="00205CEE" w:rsidP="00205CEE">
            <w:pPr>
              <w:ind w:left="720"/>
              <w:rPr>
                <w:lang w:val="fr-CA"/>
              </w:rPr>
            </w:pPr>
          </w:p>
          <w:p w14:paraId="5F2DA93D" w14:textId="77777777" w:rsidR="00205CEE" w:rsidRPr="00975810" w:rsidRDefault="00205CEE" w:rsidP="00975810">
            <w:pPr>
              <w:pStyle w:val="ListParagraph"/>
              <w:numPr>
                <w:ilvl w:val="0"/>
                <w:numId w:val="18"/>
              </w:numPr>
              <w:rPr>
                <w:lang w:val="fr-CA"/>
              </w:rPr>
            </w:pPr>
            <w:r w:rsidRPr="00975810">
              <w:rPr>
                <w:lang w:val="fr-FR"/>
              </w:rPr>
              <w:t>Les raisons pour lesquelles l’analyse a conduit à la solution d’apprentissage proposée :</w:t>
            </w:r>
          </w:p>
          <w:p w14:paraId="75C278E0" w14:textId="77777777" w:rsidR="00205CEE" w:rsidRPr="00205CEE" w:rsidRDefault="00205CEE" w:rsidP="00975810">
            <w:pPr>
              <w:numPr>
                <w:ilvl w:val="0"/>
                <w:numId w:val="8"/>
              </w:numPr>
              <w:contextualSpacing/>
              <w:rPr>
                <w:lang w:val="fr-CA"/>
              </w:rPr>
            </w:pPr>
            <w:r w:rsidRPr="00205CEE">
              <w:rPr>
                <w:lang w:val="fr-FR"/>
              </w:rPr>
              <w:t>Les autres solutions d’apprentissage qui ont été examinées et les raisons pour lesquelles elles n’ont pas été acceptées dans le cadre de la solution d’apprentissage proposée.</w:t>
            </w:r>
          </w:p>
          <w:p w14:paraId="40A422E9" w14:textId="77777777" w:rsidR="00205CEE" w:rsidRPr="00205CEE" w:rsidRDefault="00205CEE" w:rsidP="00975810">
            <w:pPr>
              <w:numPr>
                <w:ilvl w:val="1"/>
                <w:numId w:val="8"/>
              </w:numPr>
              <w:contextualSpacing/>
              <w:rPr>
                <w:lang w:val="fr-CA"/>
              </w:rPr>
            </w:pPr>
            <w:r w:rsidRPr="00205CEE">
              <w:rPr>
                <w:lang w:val="fr-FR"/>
              </w:rPr>
              <w:t>Les produits offerts sur le marché et ceux offerts par d’autres ministères ou par le secteur privé et le secteur à but non lucratif.</w:t>
            </w:r>
          </w:p>
          <w:p w14:paraId="73DC0FF2" w14:textId="77777777" w:rsidR="00205CEE" w:rsidRPr="00205CEE" w:rsidRDefault="00205CEE" w:rsidP="00975810">
            <w:pPr>
              <w:numPr>
                <w:ilvl w:val="0"/>
                <w:numId w:val="8"/>
              </w:numPr>
              <w:contextualSpacing/>
              <w:rPr>
                <w:lang w:val="fr-CA"/>
              </w:rPr>
            </w:pPr>
            <w:r w:rsidRPr="00205CEE">
              <w:rPr>
                <w:lang w:val="fr-FR"/>
              </w:rPr>
              <w:t>Les raisons pour lesquelles la solution d’apprentissage ou le plan de conception pédagogique proposé favorise l’optimisation des ressources.</w:t>
            </w:r>
            <w:r w:rsidRPr="00205CEE">
              <w:rPr>
                <w:lang w:val="fr-CA"/>
              </w:rPr>
              <w:t xml:space="preserve"> </w:t>
            </w:r>
          </w:p>
          <w:p w14:paraId="5C5CA5CE" w14:textId="77777777" w:rsidR="00205CEE" w:rsidRPr="00205CEE" w:rsidRDefault="00205CEE" w:rsidP="00975810">
            <w:pPr>
              <w:numPr>
                <w:ilvl w:val="0"/>
                <w:numId w:val="8"/>
              </w:numPr>
              <w:contextualSpacing/>
              <w:rPr>
                <w:lang w:val="fr-CA"/>
              </w:rPr>
            </w:pPr>
            <w:r w:rsidRPr="00205CEE">
              <w:rPr>
                <w:lang w:val="fr-FR"/>
              </w:rPr>
              <w:t>Les consultations (internes et externes) qui ont eu lieu.</w:t>
            </w:r>
          </w:p>
          <w:p w14:paraId="6951C971" w14:textId="77777777" w:rsidR="00205CEE" w:rsidRPr="00205CEE" w:rsidRDefault="00205CEE" w:rsidP="00975810">
            <w:pPr>
              <w:numPr>
                <w:ilvl w:val="0"/>
                <w:numId w:val="8"/>
              </w:numPr>
              <w:contextualSpacing/>
              <w:rPr>
                <w:lang w:val="fr-CA"/>
              </w:rPr>
            </w:pPr>
            <w:r w:rsidRPr="00205CEE">
              <w:rPr>
                <w:lang w:val="fr-FR"/>
              </w:rPr>
              <w:t>Les renseignements pertinents touchant l’évaluation et l’analyse des besoins.</w:t>
            </w:r>
          </w:p>
          <w:p w14:paraId="01A9ECB1" w14:textId="77777777" w:rsidR="00205CEE" w:rsidRPr="00205CEE" w:rsidRDefault="00205CEE" w:rsidP="00205CEE">
            <w:pPr>
              <w:rPr>
                <w:lang w:val="fr-CA"/>
              </w:rPr>
            </w:pPr>
          </w:p>
          <w:p w14:paraId="6EE9E058" w14:textId="77777777" w:rsidR="00205CEE" w:rsidRPr="00205CEE" w:rsidRDefault="00205CEE" w:rsidP="00975810">
            <w:pPr>
              <w:pStyle w:val="ListParagraph"/>
              <w:numPr>
                <w:ilvl w:val="0"/>
                <w:numId w:val="18"/>
              </w:numPr>
            </w:pPr>
            <w:r w:rsidRPr="00975810">
              <w:rPr>
                <w:lang w:val="fr-FR"/>
              </w:rPr>
              <w:t>Les données clés, notamment :</w:t>
            </w:r>
          </w:p>
          <w:p w14:paraId="1D5089F5" w14:textId="77777777" w:rsidR="00205CEE" w:rsidRPr="00205CEE" w:rsidRDefault="00205CEE" w:rsidP="00975810">
            <w:pPr>
              <w:numPr>
                <w:ilvl w:val="0"/>
                <w:numId w:val="8"/>
              </w:numPr>
              <w:contextualSpacing/>
              <w:rPr>
                <w:lang w:val="fr-CA"/>
              </w:rPr>
            </w:pPr>
            <w:r w:rsidRPr="00205CEE">
              <w:rPr>
                <w:lang w:val="fr-FR"/>
              </w:rPr>
              <w:t>Le titre de la solution d’apprentissage proposé.</w:t>
            </w:r>
          </w:p>
          <w:p w14:paraId="38A3AE77" w14:textId="0FAEF67C" w:rsidR="00836BD4" w:rsidRPr="004A27B6" w:rsidRDefault="00205CEE" w:rsidP="00836BD4">
            <w:pPr>
              <w:numPr>
                <w:ilvl w:val="0"/>
                <w:numId w:val="8"/>
              </w:numPr>
              <w:contextualSpacing/>
              <w:rPr>
                <w:lang w:val="fr-CA"/>
              </w:rPr>
            </w:pPr>
            <w:r w:rsidRPr="00205CEE">
              <w:rPr>
                <w:lang w:val="fr-FR"/>
              </w:rPr>
              <w:t>Les objectifs d’apprentissage et/ou les résultats d’apprentissage.</w:t>
            </w:r>
          </w:p>
          <w:p w14:paraId="6E1CE94D" w14:textId="77777777" w:rsidR="004A27B6" w:rsidRDefault="004A27B6" w:rsidP="004A27B6">
            <w:pPr>
              <w:contextualSpacing/>
              <w:rPr>
                <w:lang w:val="fr-FR"/>
              </w:rPr>
            </w:pPr>
          </w:p>
          <w:p w14:paraId="662F32C5" w14:textId="77777777" w:rsidR="004A27B6" w:rsidRDefault="004A27B6" w:rsidP="004A27B6">
            <w:pPr>
              <w:contextualSpacing/>
              <w:rPr>
                <w:lang w:val="fr-FR"/>
              </w:rPr>
            </w:pPr>
          </w:p>
          <w:p w14:paraId="59991CA9" w14:textId="77777777" w:rsidR="00EC3A1A" w:rsidRDefault="00EC3A1A" w:rsidP="004A27B6">
            <w:pPr>
              <w:contextualSpacing/>
              <w:rPr>
                <w:lang w:val="fr-FR"/>
              </w:rPr>
            </w:pPr>
          </w:p>
          <w:p w14:paraId="61ED5F4D" w14:textId="77777777" w:rsidR="00EC3A1A" w:rsidRDefault="00EC3A1A" w:rsidP="004A27B6">
            <w:pPr>
              <w:contextualSpacing/>
              <w:rPr>
                <w:lang w:val="fr-FR"/>
              </w:rPr>
            </w:pPr>
          </w:p>
          <w:p w14:paraId="3BBB9CE3" w14:textId="77777777" w:rsidR="004A27B6" w:rsidRPr="00154F61" w:rsidRDefault="004A27B6" w:rsidP="004A27B6">
            <w:pPr>
              <w:contextualSpacing/>
              <w:rPr>
                <w:lang w:val="fr-CA"/>
              </w:rPr>
            </w:pPr>
          </w:p>
          <w:p w14:paraId="02409295" w14:textId="77777777" w:rsidR="00205CEE" w:rsidRPr="004A27B6" w:rsidRDefault="00205CEE" w:rsidP="00975810">
            <w:pPr>
              <w:numPr>
                <w:ilvl w:val="0"/>
                <w:numId w:val="8"/>
              </w:numPr>
              <w:contextualSpacing/>
              <w:rPr>
                <w:lang w:val="fr-CA"/>
              </w:rPr>
            </w:pPr>
            <w:r w:rsidRPr="00205CEE">
              <w:rPr>
                <w:lang w:val="fr-FR"/>
              </w:rPr>
              <w:t xml:space="preserve">Les modes de prestation prévus </w:t>
            </w:r>
            <w:r w:rsidRPr="00205CEE">
              <w:rPr>
                <w:i/>
                <w:lang w:val="fr-FR"/>
              </w:rPr>
              <w:t xml:space="preserve">(p. ex. dirigé par un </w:t>
            </w:r>
            <w:r w:rsidRPr="00205CEE">
              <w:rPr>
                <w:i/>
                <w:lang w:val="fr-FR"/>
              </w:rPr>
              <w:lastRenderedPageBreak/>
              <w:t>enseignant, vidéo, en ligne à rythme libre, apprentissage à distance, outil de soutien du rendement)</w:t>
            </w:r>
            <w:r w:rsidRPr="00205CEE">
              <w:rPr>
                <w:lang w:val="fr-FR"/>
              </w:rPr>
              <w:t>.</w:t>
            </w:r>
          </w:p>
          <w:p w14:paraId="277E8AD5" w14:textId="77777777" w:rsidR="004A27B6" w:rsidRPr="00205CEE" w:rsidRDefault="004A27B6" w:rsidP="004A27B6">
            <w:pPr>
              <w:contextualSpacing/>
              <w:rPr>
                <w:lang w:val="fr-CA"/>
              </w:rPr>
            </w:pPr>
          </w:p>
          <w:p w14:paraId="02441ECC" w14:textId="43BE60C5" w:rsidR="00205CEE" w:rsidRPr="00205CEE" w:rsidRDefault="00205CEE" w:rsidP="00975810">
            <w:pPr>
              <w:numPr>
                <w:ilvl w:val="0"/>
                <w:numId w:val="8"/>
              </w:numPr>
              <w:contextualSpacing/>
              <w:rPr>
                <w:lang w:val="fr-CA"/>
              </w:rPr>
            </w:pPr>
            <w:r w:rsidRPr="00205CEE">
              <w:rPr>
                <w:lang w:val="fr-FR"/>
              </w:rPr>
              <w:t xml:space="preserve">La façon dont la solution d’apprentissage s’intègre à l’ensemble du programme, y compris : </w:t>
            </w:r>
          </w:p>
          <w:p w14:paraId="0A5E223A" w14:textId="77777777" w:rsidR="00205CEE" w:rsidRPr="00205CEE" w:rsidRDefault="00205CEE" w:rsidP="003C7A5F">
            <w:pPr>
              <w:numPr>
                <w:ilvl w:val="1"/>
                <w:numId w:val="32"/>
              </w:numPr>
              <w:contextualSpacing/>
              <w:rPr>
                <w:lang w:val="fr-CA"/>
              </w:rPr>
            </w:pPr>
            <w:r w:rsidRPr="00205CEE">
              <w:rPr>
                <w:lang w:val="fr-FR"/>
              </w:rPr>
              <w:t>La manière dont elle s’harmonise à d’autres secteurs de programme ou les recoupe.</w:t>
            </w:r>
          </w:p>
          <w:p w14:paraId="5853B254" w14:textId="77777777" w:rsidR="00205CEE" w:rsidRPr="00205CEE" w:rsidRDefault="00205CEE" w:rsidP="003C7A5F">
            <w:pPr>
              <w:numPr>
                <w:ilvl w:val="1"/>
                <w:numId w:val="32"/>
              </w:numPr>
              <w:contextualSpacing/>
              <w:rPr>
                <w:lang w:val="fr-CA"/>
              </w:rPr>
            </w:pPr>
            <w:r w:rsidRPr="00205CEE">
              <w:rPr>
                <w:lang w:val="fr-FR"/>
              </w:rPr>
              <w:t>Les parties du contenu actuel qu’elle complète.</w:t>
            </w:r>
          </w:p>
          <w:p w14:paraId="1DED19A0" w14:textId="77777777" w:rsidR="00205CEE" w:rsidRPr="00205CEE" w:rsidRDefault="00205CEE" w:rsidP="003C7A5F">
            <w:pPr>
              <w:numPr>
                <w:ilvl w:val="1"/>
                <w:numId w:val="32"/>
              </w:numPr>
              <w:contextualSpacing/>
            </w:pPr>
            <w:r w:rsidRPr="00205CEE">
              <w:rPr>
                <w:lang w:val="fr-FR"/>
              </w:rPr>
              <w:t>Les parties qu’elle remplace.</w:t>
            </w:r>
          </w:p>
          <w:p w14:paraId="2BFCDFF9" w14:textId="77777777" w:rsidR="00205CEE" w:rsidRPr="00205CEE" w:rsidRDefault="00205CEE" w:rsidP="003C7A5F">
            <w:pPr>
              <w:numPr>
                <w:ilvl w:val="1"/>
                <w:numId w:val="32"/>
              </w:numPr>
              <w:contextualSpacing/>
              <w:rPr>
                <w:lang w:val="fr-CA"/>
              </w:rPr>
            </w:pPr>
            <w:r w:rsidRPr="00205CEE">
              <w:rPr>
                <w:lang w:val="fr-FR"/>
              </w:rPr>
              <w:t>Les parties du contenu qu’elle bonifie.</w:t>
            </w:r>
          </w:p>
          <w:p w14:paraId="1F292CEC" w14:textId="79933151" w:rsidR="00205CEE" w:rsidRPr="00205CEE" w:rsidRDefault="00205CEE" w:rsidP="003C7A5F">
            <w:pPr>
              <w:numPr>
                <w:ilvl w:val="1"/>
                <w:numId w:val="32"/>
              </w:numPr>
              <w:contextualSpacing/>
              <w:rPr>
                <w:lang w:val="fr-CA"/>
              </w:rPr>
            </w:pPr>
            <w:r w:rsidRPr="00205CEE">
              <w:rPr>
                <w:lang w:val="fr-FR"/>
              </w:rPr>
              <w:t>La clientèle cible : Qui sert-elle et de quelle façon? Les liens avec les autres secteurs de programme, au sein de la direction générale, qui visent un public cible semblable.</w:t>
            </w:r>
            <w:r w:rsidR="004A27B6">
              <w:rPr>
                <w:lang w:val="fr-FR"/>
              </w:rPr>
              <w:br/>
            </w:r>
          </w:p>
          <w:p w14:paraId="09AD2EEE" w14:textId="77777777" w:rsidR="00205CEE" w:rsidRPr="00205CEE" w:rsidRDefault="00205CEE" w:rsidP="00975810">
            <w:pPr>
              <w:numPr>
                <w:ilvl w:val="0"/>
                <w:numId w:val="8"/>
              </w:numPr>
              <w:contextualSpacing/>
              <w:rPr>
                <w:lang w:val="fr-CA"/>
              </w:rPr>
            </w:pPr>
            <w:r w:rsidRPr="00205CEE">
              <w:rPr>
                <w:lang w:val="fr-FR"/>
              </w:rPr>
              <w:t>L’endroit où la solution d’apprentissage sera hébergée.</w:t>
            </w:r>
          </w:p>
          <w:p w14:paraId="53EE2817" w14:textId="77777777" w:rsidR="00205CEE" w:rsidRPr="00205CEE" w:rsidRDefault="00205CEE" w:rsidP="003C7A5F">
            <w:pPr>
              <w:numPr>
                <w:ilvl w:val="1"/>
                <w:numId w:val="31"/>
              </w:numPr>
              <w:contextualSpacing/>
              <w:rPr>
                <w:lang w:val="fr-CA"/>
              </w:rPr>
            </w:pPr>
            <w:r w:rsidRPr="00205CEE">
              <w:rPr>
                <w:lang w:val="fr-FR"/>
              </w:rPr>
              <w:t>Au sein de la structure et des pages de l’École en ligne?</w:t>
            </w:r>
          </w:p>
          <w:p w14:paraId="7284ED11" w14:textId="77777777" w:rsidR="00205CEE" w:rsidRPr="00205CEE" w:rsidRDefault="00205CEE" w:rsidP="003C7A5F">
            <w:pPr>
              <w:numPr>
                <w:ilvl w:val="1"/>
                <w:numId w:val="31"/>
              </w:numPr>
              <w:contextualSpacing/>
            </w:pPr>
            <w:r w:rsidRPr="00205CEE">
              <w:rPr>
                <w:lang w:val="fr-FR"/>
              </w:rPr>
              <w:t>Sur le site Web?</w:t>
            </w:r>
          </w:p>
          <w:p w14:paraId="7087A8E6" w14:textId="77777777" w:rsidR="00205CEE" w:rsidRPr="00205CEE" w:rsidRDefault="00205CEE" w:rsidP="00205CEE"/>
          <w:p w14:paraId="1F6765D6" w14:textId="77777777" w:rsidR="00205CEE" w:rsidRPr="006B1BE7" w:rsidRDefault="00205CEE" w:rsidP="006B1BE7">
            <w:pPr>
              <w:pStyle w:val="ListParagraph"/>
              <w:numPr>
                <w:ilvl w:val="0"/>
                <w:numId w:val="18"/>
              </w:numPr>
              <w:rPr>
                <w:lang w:val="fr-CA"/>
              </w:rPr>
            </w:pPr>
            <w:r w:rsidRPr="006B1BE7">
              <w:rPr>
                <w:lang w:val="fr-FR"/>
              </w:rPr>
              <w:t xml:space="preserve">Présentation de l’équipe de projet </w:t>
            </w:r>
            <w:proofErr w:type="spellStart"/>
            <w:r w:rsidRPr="006B1BE7">
              <w:rPr>
                <w:lang w:val="fr-FR"/>
              </w:rPr>
              <w:t>interfonctionnelle</w:t>
            </w:r>
            <w:proofErr w:type="spellEnd"/>
            <w:r w:rsidRPr="006B1BE7">
              <w:rPr>
                <w:lang w:val="fr-FR"/>
              </w:rPr>
              <w:t xml:space="preserve"> afin de veiller à l’intégration des contraintes, des problèmes et des risques connus liés au projet et à la solution d’apprentissage, en tenant compte des éléments suivants :</w:t>
            </w:r>
          </w:p>
          <w:p w14:paraId="5CBA73F8" w14:textId="77777777" w:rsidR="00205CEE" w:rsidRPr="00205CEE" w:rsidRDefault="00205CEE" w:rsidP="00975810">
            <w:pPr>
              <w:ind w:left="360"/>
              <w:contextualSpacing/>
              <w:rPr>
                <w:lang w:val="fr-CA"/>
              </w:rPr>
            </w:pPr>
          </w:p>
          <w:p w14:paraId="77FFD7E4" w14:textId="77777777" w:rsidR="00205CEE" w:rsidRPr="00205CEE" w:rsidRDefault="00205CEE" w:rsidP="003C7A5F">
            <w:pPr>
              <w:numPr>
                <w:ilvl w:val="0"/>
                <w:numId w:val="33"/>
              </w:numPr>
              <w:contextualSpacing/>
              <w:rPr>
                <w:lang w:val="fr-CA"/>
              </w:rPr>
            </w:pPr>
            <w:r w:rsidRPr="00205CEE">
              <w:rPr>
                <w:lang w:val="fr-FR"/>
              </w:rPr>
              <w:t>L’horizontalité parmi le contenu, le programme de cours et le public cible</w:t>
            </w:r>
          </w:p>
          <w:p w14:paraId="2D0A4E20" w14:textId="77777777" w:rsidR="00205CEE" w:rsidRPr="00205CEE" w:rsidRDefault="00205CEE" w:rsidP="003C7A5F">
            <w:pPr>
              <w:numPr>
                <w:ilvl w:val="0"/>
                <w:numId w:val="33"/>
              </w:numPr>
              <w:contextualSpacing/>
              <w:rPr>
                <w:lang w:val="fr-CA"/>
              </w:rPr>
            </w:pPr>
            <w:r w:rsidRPr="00205CEE">
              <w:rPr>
                <w:lang w:val="fr-FR"/>
              </w:rPr>
              <w:t>La conception, l’élaboration et la tenue à jour du produit</w:t>
            </w:r>
          </w:p>
          <w:p w14:paraId="7F63E4AF" w14:textId="77777777" w:rsidR="00205CEE" w:rsidRPr="00205CEE" w:rsidRDefault="00205CEE" w:rsidP="003C7A5F">
            <w:pPr>
              <w:numPr>
                <w:ilvl w:val="0"/>
                <w:numId w:val="33"/>
              </w:numPr>
              <w:contextualSpacing/>
              <w:rPr>
                <w:lang w:val="fr-CA"/>
              </w:rPr>
            </w:pPr>
            <w:r w:rsidRPr="00205CEE">
              <w:rPr>
                <w:lang w:val="fr-FR"/>
              </w:rPr>
              <w:t>Les licences et le droit d’auteur</w:t>
            </w:r>
          </w:p>
          <w:p w14:paraId="3648FD38" w14:textId="77777777" w:rsidR="00205CEE" w:rsidRPr="00205CEE" w:rsidRDefault="00205CEE" w:rsidP="003C7A5F">
            <w:pPr>
              <w:numPr>
                <w:ilvl w:val="0"/>
                <w:numId w:val="33"/>
              </w:numPr>
              <w:contextualSpacing/>
              <w:rPr>
                <w:lang w:val="fr-CA"/>
              </w:rPr>
            </w:pPr>
            <w:r w:rsidRPr="00205CEE">
              <w:rPr>
                <w:lang w:val="fr-FR"/>
              </w:rPr>
              <w:t>Les besoins en matière de personnel enseignant</w:t>
            </w:r>
          </w:p>
          <w:p w14:paraId="2927198C" w14:textId="77777777" w:rsidR="00205CEE" w:rsidRPr="00205CEE" w:rsidRDefault="00205CEE" w:rsidP="003C7A5F">
            <w:pPr>
              <w:numPr>
                <w:ilvl w:val="0"/>
                <w:numId w:val="33"/>
              </w:numPr>
              <w:contextualSpacing/>
              <w:rPr>
                <w:lang w:val="fr-CA"/>
              </w:rPr>
            </w:pPr>
            <w:r w:rsidRPr="00205CEE">
              <w:rPr>
                <w:lang w:val="fr-FR"/>
              </w:rPr>
              <w:t>La planification de la capacité et la viabilité/durabilité opérationnelle</w:t>
            </w:r>
          </w:p>
          <w:p w14:paraId="5C0BDF48" w14:textId="77777777" w:rsidR="00205CEE" w:rsidRPr="00205CEE" w:rsidRDefault="00205CEE" w:rsidP="003C7A5F">
            <w:pPr>
              <w:numPr>
                <w:ilvl w:val="0"/>
                <w:numId w:val="33"/>
              </w:numPr>
              <w:contextualSpacing/>
              <w:rPr>
                <w:lang w:val="fr-CA"/>
              </w:rPr>
            </w:pPr>
            <w:r w:rsidRPr="00205CEE">
              <w:rPr>
                <w:lang w:val="fr-FR"/>
              </w:rPr>
              <w:t>Les coûts liés à la mise en œuvre, à l’opérationnalisation et à la tenue à jour</w:t>
            </w:r>
          </w:p>
          <w:p w14:paraId="4E81BBAD" w14:textId="77777777" w:rsidR="00205CEE" w:rsidRPr="00205CEE" w:rsidRDefault="00205CEE" w:rsidP="003C7A5F">
            <w:pPr>
              <w:numPr>
                <w:ilvl w:val="0"/>
                <w:numId w:val="33"/>
              </w:numPr>
              <w:contextualSpacing/>
            </w:pPr>
            <w:r w:rsidRPr="00205CEE">
              <w:rPr>
                <w:lang w:val="fr-FR"/>
              </w:rPr>
              <w:t>La technologie</w:t>
            </w:r>
          </w:p>
          <w:p w14:paraId="6209B29D" w14:textId="77777777" w:rsidR="00205CEE" w:rsidRPr="00205CEE" w:rsidRDefault="00205CEE" w:rsidP="003C7A5F">
            <w:pPr>
              <w:numPr>
                <w:ilvl w:val="0"/>
                <w:numId w:val="33"/>
              </w:numPr>
              <w:contextualSpacing/>
              <w:rPr>
                <w:lang w:val="fr-CA"/>
              </w:rPr>
            </w:pPr>
            <w:r w:rsidRPr="00205CEE">
              <w:rPr>
                <w:lang w:val="fr-FR"/>
              </w:rPr>
              <w:t xml:space="preserve">Les considérations régionales </w:t>
            </w:r>
            <w:r w:rsidRPr="00205CEE">
              <w:rPr>
                <w:i/>
                <w:lang w:val="fr-FR"/>
              </w:rPr>
              <w:t>(conception et prestation)</w:t>
            </w:r>
          </w:p>
          <w:p w14:paraId="291617EA" w14:textId="77777777" w:rsidR="00205CEE" w:rsidRPr="00205CEE" w:rsidRDefault="00205CEE" w:rsidP="003C7A5F">
            <w:pPr>
              <w:numPr>
                <w:ilvl w:val="0"/>
                <w:numId w:val="33"/>
              </w:numPr>
              <w:contextualSpacing/>
              <w:rPr>
                <w:i/>
              </w:rPr>
            </w:pPr>
            <w:r w:rsidRPr="00205CEE">
              <w:rPr>
                <w:lang w:val="fr-FR"/>
              </w:rPr>
              <w:t>La stratégie d’évaluation</w:t>
            </w:r>
          </w:p>
          <w:p w14:paraId="4FA02E8B" w14:textId="77777777" w:rsidR="00205CEE" w:rsidRPr="00205CEE" w:rsidRDefault="00205CEE" w:rsidP="00205CEE">
            <w:pPr>
              <w:ind w:left="1440"/>
              <w:contextualSpacing/>
            </w:pPr>
          </w:p>
          <w:p w14:paraId="1098F542" w14:textId="77777777" w:rsidR="00205CEE" w:rsidRPr="00205CEE" w:rsidRDefault="00205CEE" w:rsidP="00205CEE">
            <w:pPr>
              <w:rPr>
                <w:b/>
                <w:i/>
              </w:rPr>
            </w:pPr>
            <w:r w:rsidRPr="006B1BE7">
              <w:rPr>
                <w:b/>
                <w:lang w:val="fr-FR"/>
              </w:rPr>
              <w:t>Présentation</w:t>
            </w:r>
            <w:r w:rsidRPr="00205CEE">
              <w:rPr>
                <w:b/>
                <w:i/>
                <w:lang w:val="fr-FR"/>
              </w:rPr>
              <w:t> :</w:t>
            </w:r>
          </w:p>
          <w:p w14:paraId="5705B1C7" w14:textId="6F3C779C" w:rsidR="00205CEE" w:rsidRPr="00205CEE" w:rsidRDefault="00205CEE" w:rsidP="00975810">
            <w:pPr>
              <w:numPr>
                <w:ilvl w:val="0"/>
                <w:numId w:val="6"/>
              </w:numPr>
              <w:contextualSpacing/>
              <w:rPr>
                <w:lang w:val="fr-CA"/>
              </w:rPr>
            </w:pPr>
            <w:r w:rsidRPr="00205CEE">
              <w:rPr>
                <w:lang w:val="fr-FR"/>
              </w:rPr>
              <w:t xml:space="preserve">Remplir le </w:t>
            </w:r>
            <w:hyperlink r:id="rId15" w:history="1">
              <w:r w:rsidRPr="00975810">
                <w:rPr>
                  <w:rStyle w:val="Hyperlink"/>
                  <w:lang w:val="fr-FR"/>
                </w:rPr>
                <w:t>gabarit</w:t>
              </w:r>
            </w:hyperlink>
            <w:r w:rsidRPr="00205CEE">
              <w:rPr>
                <w:lang w:val="fr-FR"/>
              </w:rPr>
              <w:t xml:space="preserve"> du CICE au jalon 2. </w:t>
            </w:r>
            <w:r w:rsidR="004A27B6">
              <w:rPr>
                <w:lang w:val="fr-FR"/>
              </w:rPr>
              <w:br/>
            </w:r>
            <w:r w:rsidRPr="00205CEE">
              <w:rPr>
                <w:lang w:val="fr-FR"/>
              </w:rPr>
              <w:t>OU</w:t>
            </w:r>
          </w:p>
          <w:p w14:paraId="1082001B" w14:textId="77777777" w:rsidR="00205CEE" w:rsidRPr="00205CEE" w:rsidRDefault="00205CEE" w:rsidP="00975810">
            <w:pPr>
              <w:numPr>
                <w:ilvl w:val="0"/>
                <w:numId w:val="6"/>
              </w:numPr>
              <w:contextualSpacing/>
              <w:rPr>
                <w:lang w:val="fr-CA"/>
              </w:rPr>
            </w:pPr>
            <w:r w:rsidRPr="00205CEE">
              <w:rPr>
                <w:lang w:val="fr-FR"/>
              </w:rPr>
              <w:t>Utiliser le modèle de présentation PowerPoint et répondre aux quatre questions, y compris les sous-éléments.</w:t>
            </w:r>
          </w:p>
          <w:p w14:paraId="1EA741B6" w14:textId="77777777" w:rsidR="00975810" w:rsidRDefault="00975810" w:rsidP="00975810">
            <w:pPr>
              <w:ind w:left="360"/>
              <w:contextualSpacing/>
              <w:rPr>
                <w:i/>
                <w:lang w:val="fr-FR"/>
              </w:rPr>
            </w:pPr>
          </w:p>
          <w:p w14:paraId="664AB2FE" w14:textId="77777777" w:rsidR="00205CEE" w:rsidRPr="00975810" w:rsidRDefault="00205CEE" w:rsidP="00975810">
            <w:pPr>
              <w:ind w:left="360"/>
              <w:contextualSpacing/>
              <w:rPr>
                <w:i/>
                <w:color w:val="FF0000"/>
                <w:lang w:val="fr-CA"/>
              </w:rPr>
            </w:pPr>
            <w:r w:rsidRPr="00975810">
              <w:rPr>
                <w:i/>
                <w:color w:val="FF0000"/>
                <w:lang w:val="fr-FR"/>
              </w:rPr>
              <w:t>À l’avenir, ces renseignements proviendront de la fiche technique des produits.</w:t>
            </w:r>
          </w:p>
          <w:p w14:paraId="4FD3C102" w14:textId="77777777" w:rsidR="00154F61" w:rsidRDefault="00154F61" w:rsidP="00205CEE">
            <w:pPr>
              <w:rPr>
                <w:lang w:val="fr-CA"/>
              </w:rPr>
            </w:pPr>
          </w:p>
          <w:p w14:paraId="335B9EC6" w14:textId="77777777" w:rsidR="00205CEE" w:rsidRPr="00205CEE" w:rsidRDefault="00205CEE" w:rsidP="00205CEE">
            <w:pPr>
              <w:rPr>
                <w:b/>
                <w:i/>
              </w:rPr>
            </w:pPr>
            <w:r w:rsidRPr="006B1BE7">
              <w:rPr>
                <w:b/>
                <w:lang w:val="fr-FR"/>
              </w:rPr>
              <w:lastRenderedPageBreak/>
              <w:t>Mesures proposées</w:t>
            </w:r>
            <w:r w:rsidRPr="00205CEE">
              <w:rPr>
                <w:b/>
                <w:i/>
                <w:lang w:val="fr-FR"/>
              </w:rPr>
              <w:t> :</w:t>
            </w:r>
            <w:r w:rsidRPr="00205CEE">
              <w:rPr>
                <w:b/>
                <w:i/>
              </w:rPr>
              <w:t xml:space="preserve"> </w:t>
            </w:r>
          </w:p>
          <w:p w14:paraId="5CE6DFC7" w14:textId="77777777" w:rsidR="00205CEE" w:rsidRPr="00205CEE" w:rsidRDefault="00205CEE" w:rsidP="008B67BC">
            <w:pPr>
              <w:numPr>
                <w:ilvl w:val="0"/>
                <w:numId w:val="7"/>
              </w:numPr>
              <w:contextualSpacing/>
              <w:rPr>
                <w:lang w:val="fr-CA"/>
              </w:rPr>
            </w:pPr>
            <w:r w:rsidRPr="00205CEE">
              <w:rPr>
                <w:lang w:val="fr-FR"/>
              </w:rPr>
              <w:t>Présenter le projet ou le plan de conception pédagogique au CICE aux fins d’approbation au jalon 2.</w:t>
            </w:r>
            <w:r w:rsidRPr="00205CEE">
              <w:rPr>
                <w:lang w:val="fr-CA"/>
              </w:rPr>
              <w:t xml:space="preserve"> </w:t>
            </w:r>
          </w:p>
          <w:p w14:paraId="2023CAEF" w14:textId="77777777" w:rsidR="00205CEE" w:rsidRPr="00205CEE" w:rsidRDefault="00205CEE" w:rsidP="008B67BC">
            <w:pPr>
              <w:numPr>
                <w:ilvl w:val="0"/>
                <w:numId w:val="7"/>
              </w:numPr>
              <w:contextualSpacing/>
              <w:rPr>
                <w:lang w:val="fr-CA"/>
              </w:rPr>
            </w:pPr>
            <w:r w:rsidRPr="00205CEE">
              <w:rPr>
                <w:lang w:val="fr-FR"/>
              </w:rPr>
              <w:t>Obtenir l’approbation afin de suivre l’évolution du projet dans le cadre du processus d’élaboration du contenu d’apprentissage.</w:t>
            </w:r>
          </w:p>
          <w:p w14:paraId="182CED0C" w14:textId="77777777" w:rsidR="00205CEE" w:rsidRPr="00205CEE" w:rsidRDefault="00205CEE" w:rsidP="008B67BC">
            <w:pPr>
              <w:numPr>
                <w:ilvl w:val="0"/>
                <w:numId w:val="7"/>
              </w:numPr>
              <w:contextualSpacing/>
              <w:rPr>
                <w:lang w:val="fr-CA"/>
              </w:rPr>
            </w:pPr>
            <w:r w:rsidRPr="00205CEE">
              <w:rPr>
                <w:lang w:val="fr-FR"/>
              </w:rPr>
              <w:t>Revenir (responsable du projet) éventuellement* devant le CICE pour obtenir des conseils au sujet des problèmes qui sont susceptibles de survenir durant la mise en œuvre du projet.</w:t>
            </w:r>
          </w:p>
          <w:p w14:paraId="0E8E9E02" w14:textId="77777777" w:rsidR="00205CEE" w:rsidRPr="00205CEE" w:rsidRDefault="00205CEE" w:rsidP="00205CEE">
            <w:pPr>
              <w:ind w:left="360"/>
              <w:rPr>
                <w:i/>
                <w:color w:val="FF0000"/>
                <w:sz w:val="20"/>
                <w:szCs w:val="20"/>
                <w:lang w:val="fr-FR"/>
              </w:rPr>
            </w:pPr>
          </w:p>
          <w:p w14:paraId="1050727E" w14:textId="77777777" w:rsidR="00205CEE" w:rsidRPr="00205CEE" w:rsidRDefault="00205CEE" w:rsidP="00205CEE">
            <w:pPr>
              <w:ind w:left="360"/>
              <w:rPr>
                <w:i/>
                <w:color w:val="FF0000"/>
                <w:sz w:val="20"/>
                <w:szCs w:val="20"/>
                <w:lang w:val="fr-CA"/>
              </w:rPr>
            </w:pPr>
            <w:r w:rsidRPr="00205CEE">
              <w:rPr>
                <w:i/>
                <w:color w:val="FF0000"/>
                <w:sz w:val="20"/>
                <w:szCs w:val="20"/>
                <w:lang w:val="fr-FR"/>
              </w:rPr>
              <w:t>Remarque : Selon le niveau de risque et de complexité des problèmes rencontrés au cours du processus de conception et d’élaboration (et selon le problème et le degré de risque ou de complexité du projet comme tels), le CICE peut décider de faire appel à un autre niveau de gouvernance aux fins de discussion ou pour demander une décision.</w:t>
            </w:r>
            <w:r w:rsidRPr="00205CEE">
              <w:rPr>
                <w:i/>
                <w:color w:val="FF0000"/>
                <w:sz w:val="20"/>
                <w:szCs w:val="20"/>
                <w:lang w:val="fr-CA"/>
              </w:rPr>
              <w:t xml:space="preserve"> </w:t>
            </w:r>
          </w:p>
          <w:p w14:paraId="008DDB10" w14:textId="77777777" w:rsidR="00205CEE" w:rsidRPr="00205CEE" w:rsidRDefault="00205CEE" w:rsidP="00205CEE">
            <w:pPr>
              <w:rPr>
                <w:b/>
                <w:u w:val="single"/>
                <w:lang w:val="fr-CA"/>
              </w:rPr>
            </w:pPr>
          </w:p>
        </w:tc>
        <w:tc>
          <w:tcPr>
            <w:tcW w:w="5103" w:type="dxa"/>
          </w:tcPr>
          <w:p w14:paraId="75E18045" w14:textId="77777777" w:rsidR="00557E6E" w:rsidRPr="009C3F3C" w:rsidRDefault="00557E6E" w:rsidP="00557E6E">
            <w:pPr>
              <w:rPr>
                <w:b/>
                <w:u w:val="single"/>
                <w:lang w:val="fr-CA"/>
              </w:rPr>
            </w:pPr>
          </w:p>
          <w:p w14:paraId="6702CAFA" w14:textId="77777777" w:rsidR="00557E6E" w:rsidRPr="009C3F3C" w:rsidRDefault="00557E6E" w:rsidP="00557E6E">
            <w:pPr>
              <w:jc w:val="center"/>
              <w:rPr>
                <w:b/>
                <w:i/>
                <w:u w:val="single"/>
                <w:lang w:val="fr-CA"/>
              </w:rPr>
            </w:pPr>
            <w:r w:rsidRPr="009C3F3C">
              <w:rPr>
                <w:b/>
                <w:u w:val="single"/>
                <w:lang w:val="fr-CA"/>
              </w:rPr>
              <w:t xml:space="preserve">Point de décision 2 : </w:t>
            </w:r>
            <w:r w:rsidRPr="009C3F3C">
              <w:rPr>
                <w:b/>
                <w:i/>
                <w:u w:val="single"/>
                <w:lang w:val="fr-CA"/>
              </w:rPr>
              <w:t>Conception créative</w:t>
            </w:r>
          </w:p>
          <w:p w14:paraId="7131D905" w14:textId="77777777" w:rsidR="00557E6E" w:rsidRPr="009C3F3C" w:rsidRDefault="00557E6E" w:rsidP="00557E6E">
            <w:pPr>
              <w:rPr>
                <w:lang w:val="fr-CA"/>
              </w:rPr>
            </w:pPr>
          </w:p>
          <w:p w14:paraId="205F8CDB" w14:textId="77777777" w:rsidR="00557E6E" w:rsidRPr="009C3F3C" w:rsidRDefault="00557E6E" w:rsidP="00557E6E">
            <w:pPr>
              <w:rPr>
                <w:b/>
                <w:lang w:val="fr-CA"/>
              </w:rPr>
            </w:pPr>
            <w:r w:rsidRPr="009C3F3C">
              <w:rPr>
                <w:b/>
                <w:lang w:val="fr-CA"/>
              </w:rPr>
              <w:t>Objet</w:t>
            </w:r>
          </w:p>
          <w:p w14:paraId="0CAB6097" w14:textId="77777777" w:rsidR="00557E6E" w:rsidRPr="009C3F3C" w:rsidRDefault="00557E6E" w:rsidP="00557E6E">
            <w:pPr>
              <w:numPr>
                <w:ilvl w:val="0"/>
                <w:numId w:val="3"/>
              </w:numPr>
              <w:contextualSpacing/>
              <w:rPr>
                <w:lang w:val="fr-CA"/>
              </w:rPr>
            </w:pPr>
            <w:r w:rsidRPr="009C3F3C">
              <w:rPr>
                <w:lang w:val="fr-CA"/>
              </w:rPr>
              <w:t>Veiller à l’harmonisation des décisions concernant les vidéos à l’échelle de l’organisation.</w:t>
            </w:r>
          </w:p>
          <w:p w14:paraId="25A528B8" w14:textId="77777777" w:rsidR="00557E6E" w:rsidRPr="009C3F3C" w:rsidRDefault="00557E6E" w:rsidP="00557E6E">
            <w:pPr>
              <w:numPr>
                <w:ilvl w:val="0"/>
                <w:numId w:val="3"/>
              </w:numPr>
              <w:contextualSpacing/>
              <w:rPr>
                <w:lang w:val="fr-CA"/>
              </w:rPr>
            </w:pPr>
            <w:r w:rsidRPr="009C3F3C">
              <w:rPr>
                <w:lang w:val="fr-CA"/>
              </w:rPr>
              <w:t>Établir les priorités du calendrier de production des produits.</w:t>
            </w:r>
          </w:p>
          <w:p w14:paraId="4C17E699" w14:textId="77777777" w:rsidR="00557E6E" w:rsidRPr="009C3F3C" w:rsidRDefault="00557E6E" w:rsidP="00557E6E">
            <w:pPr>
              <w:numPr>
                <w:ilvl w:val="0"/>
                <w:numId w:val="3"/>
              </w:numPr>
              <w:contextualSpacing/>
              <w:rPr>
                <w:lang w:val="fr-CA"/>
              </w:rPr>
            </w:pPr>
            <w:r w:rsidRPr="009C3F3C">
              <w:rPr>
                <w:lang w:val="fr-CA"/>
              </w:rPr>
              <w:t>Déterminer l’incidence des changements proposés au programme de cours sur la capacité en matière de ressources de la DGPA.</w:t>
            </w:r>
          </w:p>
          <w:p w14:paraId="4BF6478F" w14:textId="77777777" w:rsidR="00557E6E" w:rsidRPr="009C3F3C" w:rsidRDefault="00557E6E" w:rsidP="00557E6E">
            <w:pPr>
              <w:numPr>
                <w:ilvl w:val="0"/>
                <w:numId w:val="3"/>
              </w:numPr>
              <w:contextualSpacing/>
              <w:rPr>
                <w:lang w:val="fr-CA"/>
              </w:rPr>
            </w:pPr>
            <w:r w:rsidRPr="009C3F3C">
              <w:rPr>
                <w:lang w:val="fr-CA"/>
              </w:rPr>
              <w:t>Assurer un bon rapport qualité</w:t>
            </w:r>
            <w:r w:rsidRPr="009C3F3C">
              <w:rPr>
                <w:lang w:val="fr-CA"/>
              </w:rPr>
              <w:noBreakHyphen/>
              <w:t xml:space="preserve">prix.  </w:t>
            </w:r>
          </w:p>
          <w:p w14:paraId="422419D5" w14:textId="77777777" w:rsidR="00557E6E" w:rsidRPr="009C3F3C" w:rsidRDefault="00557E6E" w:rsidP="00557E6E">
            <w:pPr>
              <w:rPr>
                <w:b/>
                <w:i/>
                <w:lang w:val="fr-CA"/>
              </w:rPr>
            </w:pPr>
          </w:p>
          <w:p w14:paraId="7DFFD4E5" w14:textId="77777777" w:rsidR="00557E6E" w:rsidRPr="009C3F3C" w:rsidRDefault="00557E6E" w:rsidP="00557E6E">
            <w:pPr>
              <w:rPr>
                <w:b/>
                <w:lang w:val="fr-CA"/>
              </w:rPr>
            </w:pPr>
            <w:r w:rsidRPr="009C3F3C">
              <w:rPr>
                <w:b/>
                <w:lang w:val="fr-CA"/>
              </w:rPr>
              <w:t>Comité :</w:t>
            </w:r>
          </w:p>
          <w:p w14:paraId="5A975132" w14:textId="77777777" w:rsidR="00557E6E" w:rsidRPr="009C3F3C" w:rsidRDefault="00557E6E" w:rsidP="00557E6E">
            <w:pPr>
              <w:numPr>
                <w:ilvl w:val="0"/>
                <w:numId w:val="4"/>
              </w:numPr>
              <w:contextualSpacing/>
              <w:rPr>
                <w:lang w:val="fr-CA"/>
              </w:rPr>
            </w:pPr>
            <w:r w:rsidRPr="009C3F3C">
              <w:rPr>
                <w:lang w:val="fr-CA"/>
              </w:rPr>
              <w:t xml:space="preserve">Jalon 2 – </w:t>
            </w:r>
            <w:proofErr w:type="gramStart"/>
            <w:r w:rsidRPr="009C3F3C">
              <w:rPr>
                <w:lang w:val="fr-CA"/>
              </w:rPr>
              <w:t>vidéos</w:t>
            </w:r>
            <w:proofErr w:type="gramEnd"/>
            <w:r w:rsidRPr="009C3F3C">
              <w:rPr>
                <w:lang w:val="fr-CA"/>
              </w:rPr>
              <w:t> : Comité d’intégration du contenu de l’École (CICE)</w:t>
            </w:r>
          </w:p>
          <w:p w14:paraId="7A12DCAD" w14:textId="77777777" w:rsidR="00557E6E" w:rsidRPr="009C3F3C" w:rsidRDefault="00557E6E" w:rsidP="00557E6E">
            <w:pPr>
              <w:rPr>
                <w:b/>
                <w:i/>
                <w:lang w:val="fr-CA"/>
              </w:rPr>
            </w:pPr>
          </w:p>
          <w:p w14:paraId="40A8E02B" w14:textId="3F292575" w:rsidR="00557E6E" w:rsidRPr="009C3F3C" w:rsidRDefault="00557E6E" w:rsidP="00557E6E">
            <w:pPr>
              <w:ind w:left="360"/>
              <w:rPr>
                <w:i/>
                <w:color w:val="FF0000"/>
                <w:sz w:val="20"/>
                <w:szCs w:val="20"/>
                <w:lang w:val="fr-CA"/>
              </w:rPr>
            </w:pPr>
            <w:r w:rsidRPr="009C3F3C">
              <w:rPr>
                <w:i/>
                <w:color w:val="FF0000"/>
                <w:sz w:val="20"/>
                <w:szCs w:val="20"/>
                <w:lang w:val="fr-CA"/>
              </w:rPr>
              <w:t xml:space="preserve">Remarque : C’est le directeur </w:t>
            </w:r>
            <w:r w:rsidR="00EC3A1A">
              <w:rPr>
                <w:i/>
                <w:color w:val="FF0000"/>
                <w:sz w:val="20"/>
                <w:szCs w:val="20"/>
                <w:lang w:val="fr-CA"/>
              </w:rPr>
              <w:t xml:space="preserve">responsable </w:t>
            </w:r>
            <w:r w:rsidRPr="009C3F3C">
              <w:rPr>
                <w:i/>
                <w:color w:val="FF0000"/>
                <w:sz w:val="20"/>
                <w:szCs w:val="20"/>
                <w:lang w:val="fr-CA"/>
              </w:rPr>
              <w:t xml:space="preserve">du produit qui procède à la première évaluation. </w:t>
            </w:r>
          </w:p>
          <w:p w14:paraId="29ACAD1C" w14:textId="77777777" w:rsidR="00557E6E" w:rsidRDefault="00557E6E" w:rsidP="00557E6E">
            <w:pPr>
              <w:rPr>
                <w:lang w:val="fr-CA"/>
              </w:rPr>
            </w:pPr>
          </w:p>
          <w:p w14:paraId="0669144F" w14:textId="77777777" w:rsidR="00557E6E" w:rsidRDefault="00557E6E" w:rsidP="00557E6E">
            <w:pPr>
              <w:rPr>
                <w:lang w:val="fr-CA"/>
              </w:rPr>
            </w:pPr>
          </w:p>
          <w:p w14:paraId="083CCEA1" w14:textId="77777777" w:rsidR="00557E6E" w:rsidRDefault="00557E6E" w:rsidP="00557E6E">
            <w:pPr>
              <w:rPr>
                <w:lang w:val="fr-CA"/>
              </w:rPr>
            </w:pPr>
          </w:p>
          <w:p w14:paraId="1D00B19F" w14:textId="77777777" w:rsidR="00EC3A1A" w:rsidRDefault="00EC3A1A" w:rsidP="00557E6E">
            <w:pPr>
              <w:rPr>
                <w:lang w:val="fr-CA"/>
              </w:rPr>
            </w:pPr>
          </w:p>
          <w:p w14:paraId="3EAAF295" w14:textId="77777777" w:rsidR="00EC3A1A" w:rsidRDefault="00EC3A1A" w:rsidP="00557E6E">
            <w:pPr>
              <w:rPr>
                <w:lang w:val="fr-CA"/>
              </w:rPr>
            </w:pPr>
          </w:p>
          <w:p w14:paraId="1FCFA53F" w14:textId="77777777" w:rsidR="00557E6E" w:rsidRDefault="00557E6E" w:rsidP="00557E6E">
            <w:pPr>
              <w:rPr>
                <w:lang w:val="fr-CA"/>
              </w:rPr>
            </w:pPr>
          </w:p>
          <w:p w14:paraId="7C03228C" w14:textId="77777777" w:rsidR="00557E6E" w:rsidRPr="009C3F3C" w:rsidRDefault="00557E6E" w:rsidP="00557E6E">
            <w:pPr>
              <w:rPr>
                <w:lang w:val="fr-CA"/>
              </w:rPr>
            </w:pPr>
          </w:p>
          <w:p w14:paraId="6079DCB1" w14:textId="4A663D72" w:rsidR="00557E6E" w:rsidRPr="009C3F3C" w:rsidRDefault="00CE35AE" w:rsidP="00557E6E">
            <w:pPr>
              <w:rPr>
                <w:b/>
                <w:lang w:val="fr-CA"/>
              </w:rPr>
            </w:pPr>
            <w:r>
              <w:rPr>
                <w:b/>
                <w:lang w:val="fr-CA"/>
              </w:rPr>
              <w:lastRenderedPageBreak/>
              <w:t>Renseignements à fournir au CICE au</w:t>
            </w:r>
            <w:r w:rsidR="00557E6E" w:rsidRPr="009C3F3C">
              <w:rPr>
                <w:b/>
                <w:lang w:val="fr-CA"/>
              </w:rPr>
              <w:t xml:space="preserve"> jalon 2 :</w:t>
            </w:r>
          </w:p>
          <w:p w14:paraId="3E14641E" w14:textId="77777777" w:rsidR="00557E6E" w:rsidRPr="009C3F3C" w:rsidRDefault="00557E6E" w:rsidP="00557E6E">
            <w:pPr>
              <w:rPr>
                <w:b/>
                <w:lang w:val="fr-CA"/>
              </w:rPr>
            </w:pPr>
          </w:p>
          <w:p w14:paraId="2F51A95E" w14:textId="77777777" w:rsidR="00557E6E" w:rsidRPr="009C3F3C" w:rsidRDefault="00557E6E" w:rsidP="00557E6E">
            <w:pPr>
              <w:numPr>
                <w:ilvl w:val="0"/>
                <w:numId w:val="39"/>
              </w:numPr>
              <w:rPr>
                <w:lang w:val="fr-CA"/>
              </w:rPr>
            </w:pPr>
            <w:r w:rsidRPr="009C3F3C">
              <w:rPr>
                <w:lang w:val="fr-CA"/>
              </w:rPr>
              <w:t xml:space="preserve">Quel est le sujet de la vidéo? </w:t>
            </w:r>
          </w:p>
          <w:p w14:paraId="6ADB4626" w14:textId="77777777" w:rsidR="00557E6E" w:rsidRPr="009C3F3C" w:rsidRDefault="00557E6E" w:rsidP="00557E6E">
            <w:pPr>
              <w:numPr>
                <w:ilvl w:val="0"/>
                <w:numId w:val="39"/>
              </w:numPr>
              <w:rPr>
                <w:lang w:val="fr-CA"/>
              </w:rPr>
            </w:pPr>
            <w:r w:rsidRPr="009C3F3C">
              <w:rPr>
                <w:lang w:val="fr-CA"/>
              </w:rPr>
              <w:t xml:space="preserve">Qui est le public cible? </w:t>
            </w:r>
          </w:p>
          <w:p w14:paraId="791F192F" w14:textId="6BDD2267" w:rsidR="00557E6E" w:rsidRPr="009C3F3C" w:rsidRDefault="00557E6E" w:rsidP="00557E6E">
            <w:pPr>
              <w:numPr>
                <w:ilvl w:val="0"/>
                <w:numId w:val="39"/>
              </w:numPr>
              <w:rPr>
                <w:lang w:val="fr-CA"/>
              </w:rPr>
            </w:pPr>
            <w:r w:rsidRPr="009C3F3C">
              <w:rPr>
                <w:lang w:val="fr-CA"/>
              </w:rPr>
              <w:t xml:space="preserve">À quel </w:t>
            </w:r>
            <w:r w:rsidR="00CE35AE">
              <w:rPr>
                <w:lang w:val="fr-CA"/>
              </w:rPr>
              <w:t>programme de cours la vidéo est-elle associée, et où figurera-</w:t>
            </w:r>
            <w:r w:rsidRPr="009C3F3C">
              <w:rPr>
                <w:lang w:val="fr-CA"/>
              </w:rPr>
              <w:t>t</w:t>
            </w:r>
            <w:r w:rsidR="00CE35AE">
              <w:rPr>
                <w:lang w:val="fr-CA"/>
              </w:rPr>
              <w:t>-</w:t>
            </w:r>
            <w:r w:rsidRPr="009C3F3C">
              <w:rPr>
                <w:lang w:val="fr-CA"/>
              </w:rPr>
              <w:t>elle (intégration à un cours/École en ligne/galerie/salle de classe)? La vidéo peut être associée à plus d’un programme de cours et figurer à plus d’un endroit.</w:t>
            </w:r>
          </w:p>
          <w:p w14:paraId="39162A2B" w14:textId="2C4BCEC3" w:rsidR="00557E6E" w:rsidRPr="009C3F3C" w:rsidRDefault="00557E6E" w:rsidP="00557E6E">
            <w:pPr>
              <w:numPr>
                <w:ilvl w:val="0"/>
                <w:numId w:val="39"/>
              </w:numPr>
              <w:rPr>
                <w:lang w:val="fr-CA"/>
              </w:rPr>
            </w:pPr>
            <w:r w:rsidRPr="009C3F3C">
              <w:rPr>
                <w:lang w:val="fr-CA"/>
              </w:rPr>
              <w:t xml:space="preserve">À quels objectifs d’apprentissage la vidéo </w:t>
            </w:r>
            <w:r w:rsidR="00CE35AE">
              <w:rPr>
                <w:lang w:val="fr-CA"/>
              </w:rPr>
              <w:t>permet-</w:t>
            </w:r>
            <w:r w:rsidRPr="009C3F3C">
              <w:rPr>
                <w:lang w:val="fr-CA"/>
              </w:rPr>
              <w:t>elle de répondre?</w:t>
            </w:r>
          </w:p>
          <w:p w14:paraId="225C8479" w14:textId="77777777" w:rsidR="00557E6E" w:rsidRPr="009C3F3C" w:rsidRDefault="00557E6E" w:rsidP="00557E6E">
            <w:pPr>
              <w:numPr>
                <w:ilvl w:val="0"/>
                <w:numId w:val="39"/>
              </w:numPr>
              <w:rPr>
                <w:lang w:val="fr-CA"/>
              </w:rPr>
            </w:pPr>
            <w:r w:rsidRPr="009C3F3C">
              <w:rPr>
                <w:lang w:val="fr-CA"/>
              </w:rPr>
              <w:t>Quels sont le concept général et la trame de la vidéo (animation graphique, entrevues en direct, animation et entrevues, segment d’une activité, etc.)?</w:t>
            </w:r>
          </w:p>
          <w:p w14:paraId="5252C90F" w14:textId="77777777" w:rsidR="00557E6E" w:rsidRPr="009C3F3C" w:rsidRDefault="00557E6E" w:rsidP="00557E6E">
            <w:pPr>
              <w:numPr>
                <w:ilvl w:val="0"/>
                <w:numId w:val="39"/>
              </w:numPr>
              <w:rPr>
                <w:lang w:val="fr-CA"/>
              </w:rPr>
            </w:pPr>
            <w:r w:rsidRPr="009C3F3C">
              <w:rPr>
                <w:lang w:val="fr-CA"/>
              </w:rPr>
              <w:t>À combien les coûts sont</w:t>
            </w:r>
            <w:r w:rsidRPr="009C3F3C">
              <w:rPr>
                <w:lang w:val="fr-CA"/>
              </w:rPr>
              <w:noBreakHyphen/>
              <w:t xml:space="preserve">ils évalués? </w:t>
            </w:r>
          </w:p>
          <w:p w14:paraId="4CF819A4" w14:textId="70D6EC9C" w:rsidR="00557E6E" w:rsidRPr="009C3F3C" w:rsidRDefault="00CE35AE" w:rsidP="00557E6E">
            <w:pPr>
              <w:numPr>
                <w:ilvl w:val="0"/>
                <w:numId w:val="39"/>
              </w:numPr>
              <w:rPr>
                <w:lang w:val="fr-CA"/>
              </w:rPr>
            </w:pPr>
            <w:r>
              <w:rPr>
                <w:lang w:val="fr-CA"/>
              </w:rPr>
              <w:t>Existe-t-</w:t>
            </w:r>
            <w:r w:rsidR="00557E6E" w:rsidRPr="009C3F3C">
              <w:rPr>
                <w:lang w:val="fr-CA"/>
              </w:rPr>
              <w:t xml:space="preserve">il déjà un autre produit et, le cas </w:t>
            </w:r>
            <w:r>
              <w:rPr>
                <w:lang w:val="fr-CA"/>
              </w:rPr>
              <w:t>-</w:t>
            </w:r>
            <w:r w:rsidR="00557E6E" w:rsidRPr="009C3F3C">
              <w:rPr>
                <w:lang w:val="fr-CA"/>
              </w:rPr>
              <w:t>échéant, pourquoi ne peut</w:t>
            </w:r>
            <w:r w:rsidR="00557E6E" w:rsidRPr="009C3F3C">
              <w:rPr>
                <w:lang w:val="fr-CA"/>
              </w:rPr>
              <w:noBreakHyphen/>
              <w:t>on pas l’utiliser?</w:t>
            </w:r>
          </w:p>
          <w:p w14:paraId="64FC9692" w14:textId="77777777" w:rsidR="00557E6E" w:rsidRPr="009C3F3C" w:rsidRDefault="00557E6E" w:rsidP="00557E6E">
            <w:pPr>
              <w:rPr>
                <w:i/>
                <w:sz w:val="20"/>
                <w:szCs w:val="20"/>
                <w:lang w:val="fr-CA"/>
              </w:rPr>
            </w:pPr>
          </w:p>
          <w:p w14:paraId="492951C1" w14:textId="77777777" w:rsidR="00557E6E" w:rsidRPr="009C3F3C" w:rsidRDefault="00557E6E" w:rsidP="00557E6E">
            <w:pPr>
              <w:rPr>
                <w:b/>
                <w:lang w:val="fr-CA"/>
              </w:rPr>
            </w:pPr>
            <w:r w:rsidRPr="009C3F3C">
              <w:rPr>
                <w:b/>
                <w:lang w:val="fr-CA"/>
              </w:rPr>
              <w:t>Présentation</w:t>
            </w:r>
          </w:p>
          <w:p w14:paraId="51323679" w14:textId="77777777" w:rsidR="00557E6E" w:rsidRPr="009C3F3C" w:rsidRDefault="00557E6E" w:rsidP="00557E6E">
            <w:pPr>
              <w:rPr>
                <w:lang w:val="fr-CA"/>
              </w:rPr>
            </w:pPr>
          </w:p>
          <w:p w14:paraId="0E60A63D" w14:textId="77777777" w:rsidR="00557E6E" w:rsidRDefault="00557E6E" w:rsidP="00557E6E">
            <w:pPr>
              <w:rPr>
                <w:lang w:val="fr-CA"/>
              </w:rPr>
            </w:pPr>
            <w:r w:rsidRPr="009C3F3C">
              <w:rPr>
                <w:lang w:val="fr-CA"/>
              </w:rPr>
              <w:t>La présentation devrait prendre moins de cinq minutes.</w:t>
            </w:r>
          </w:p>
          <w:p w14:paraId="7347E77A" w14:textId="77777777" w:rsidR="00CE35AE" w:rsidRPr="009C3F3C" w:rsidRDefault="00CE35AE" w:rsidP="00557E6E">
            <w:pPr>
              <w:rPr>
                <w:lang w:val="fr-CA"/>
              </w:rPr>
            </w:pPr>
          </w:p>
          <w:p w14:paraId="2CD62351" w14:textId="77777777" w:rsidR="00557E6E" w:rsidRDefault="00557E6E" w:rsidP="00557E6E">
            <w:pPr>
              <w:rPr>
                <w:lang w:val="fr-CA"/>
              </w:rPr>
            </w:pPr>
            <w:r w:rsidRPr="009C3F3C">
              <w:rPr>
                <w:lang w:val="fr-CA"/>
              </w:rPr>
              <w:t>Le studio 2136 fournira ce qui suit au client :</w:t>
            </w:r>
          </w:p>
          <w:p w14:paraId="0B7E153E" w14:textId="77777777" w:rsidR="00CE35AE" w:rsidRPr="009C3F3C" w:rsidRDefault="00CE35AE" w:rsidP="00557E6E">
            <w:pPr>
              <w:rPr>
                <w:lang w:val="fr-CA"/>
              </w:rPr>
            </w:pPr>
          </w:p>
          <w:p w14:paraId="2E1593E6" w14:textId="77777777" w:rsidR="00557E6E" w:rsidRPr="009C3F3C" w:rsidRDefault="00557E6E" w:rsidP="00557E6E">
            <w:pPr>
              <w:numPr>
                <w:ilvl w:val="0"/>
                <w:numId w:val="13"/>
              </w:numPr>
              <w:rPr>
                <w:lang w:val="fr-CA"/>
              </w:rPr>
            </w:pPr>
            <w:r w:rsidRPr="009C3F3C">
              <w:rPr>
                <w:lang w:val="fr-CA"/>
              </w:rPr>
              <w:t>Un modèle de proposition de vidéo (faisant état des objectifs d’apprentissage, du public, de l’objet, etc.).</w:t>
            </w:r>
          </w:p>
          <w:p w14:paraId="0CD79E3F" w14:textId="77777777" w:rsidR="00557E6E" w:rsidRPr="009C3F3C" w:rsidRDefault="00557E6E" w:rsidP="00557E6E">
            <w:pPr>
              <w:numPr>
                <w:ilvl w:val="0"/>
                <w:numId w:val="13"/>
              </w:numPr>
              <w:rPr>
                <w:lang w:val="fr-CA"/>
              </w:rPr>
            </w:pPr>
            <w:r w:rsidRPr="009C3F3C">
              <w:rPr>
                <w:lang w:val="fr-CA"/>
              </w:rPr>
              <w:t xml:space="preserve">Un EDT/une ébauche pour le traitement créatif – portée et livrables (nombre de vidéos, type de traitement </w:t>
            </w:r>
            <w:r w:rsidRPr="009C3F3C">
              <w:rPr>
                <w:rFonts w:cs="Arial"/>
                <w:lang w:val="fr-CA"/>
              </w:rPr>
              <w:t>[</w:t>
            </w:r>
            <w:r w:rsidRPr="009C3F3C">
              <w:rPr>
                <w:lang w:val="fr-CA"/>
              </w:rPr>
              <w:t>animation graphique, entrevues, etc.]).</w:t>
            </w:r>
          </w:p>
          <w:p w14:paraId="46DE997F" w14:textId="77777777" w:rsidR="00557E6E" w:rsidRPr="009C3F3C" w:rsidRDefault="00557E6E" w:rsidP="00557E6E">
            <w:pPr>
              <w:numPr>
                <w:ilvl w:val="0"/>
                <w:numId w:val="13"/>
              </w:numPr>
              <w:rPr>
                <w:lang w:val="fr-CA"/>
              </w:rPr>
            </w:pPr>
            <w:r w:rsidRPr="009C3F3C">
              <w:rPr>
                <w:lang w:val="fr-CA"/>
              </w:rPr>
              <w:t>Une évaluation des coûts.</w:t>
            </w:r>
          </w:p>
          <w:p w14:paraId="5D199B66" w14:textId="77777777" w:rsidR="00205CEE" w:rsidRDefault="00205CEE">
            <w:pPr>
              <w:rPr>
                <w:lang w:val="fr-CA"/>
              </w:rPr>
            </w:pPr>
          </w:p>
        </w:tc>
      </w:tr>
      <w:tr w:rsidR="00205CEE" w:rsidRPr="00593967" w14:paraId="7DFA09B0" w14:textId="77777777" w:rsidTr="00EC3A1A">
        <w:tc>
          <w:tcPr>
            <w:tcW w:w="6096" w:type="dxa"/>
          </w:tcPr>
          <w:p w14:paraId="5C142658" w14:textId="77777777" w:rsidR="006B1BE7" w:rsidRDefault="006B1BE7" w:rsidP="00975810">
            <w:pPr>
              <w:jc w:val="center"/>
              <w:rPr>
                <w:b/>
                <w:lang w:val="fr-FR"/>
              </w:rPr>
            </w:pPr>
          </w:p>
          <w:p w14:paraId="14307B01" w14:textId="77777777" w:rsidR="006B1BE7" w:rsidRDefault="00205CEE" w:rsidP="00975810">
            <w:pPr>
              <w:jc w:val="center"/>
              <w:rPr>
                <w:b/>
                <w:lang w:val="fr-FR"/>
              </w:rPr>
            </w:pPr>
            <w:r w:rsidRPr="006B1BE7">
              <w:rPr>
                <w:b/>
                <w:lang w:val="fr-FR"/>
              </w:rPr>
              <w:t xml:space="preserve">Point de décision 3 : </w:t>
            </w:r>
          </w:p>
          <w:p w14:paraId="0F7A4E2E" w14:textId="502FFD45" w:rsidR="00205CEE" w:rsidRPr="00205CEE" w:rsidRDefault="00205CEE" w:rsidP="00975810">
            <w:pPr>
              <w:jc w:val="center"/>
              <w:rPr>
                <w:b/>
                <w:u w:val="single"/>
                <w:lang w:val="fr-CA"/>
              </w:rPr>
            </w:pPr>
            <w:r w:rsidRPr="006B1BE7">
              <w:rPr>
                <w:b/>
                <w:i/>
                <w:lang w:val="fr-FR"/>
              </w:rPr>
              <w:t>Vérification des exigences en</w:t>
            </w:r>
            <w:r w:rsidR="006B1BE7" w:rsidRPr="006B1BE7">
              <w:rPr>
                <w:b/>
                <w:i/>
                <w:lang w:val="fr-FR"/>
              </w:rPr>
              <w:t xml:space="preserve"> </w:t>
            </w:r>
            <w:r w:rsidRPr="006B1BE7">
              <w:rPr>
                <w:b/>
                <w:i/>
                <w:lang w:val="fr-FR"/>
              </w:rPr>
              <w:t xml:space="preserve">matière de </w:t>
            </w:r>
            <w:r w:rsidRPr="00CE35AE">
              <w:rPr>
                <w:b/>
                <w:i/>
                <w:lang w:val="fr-FR"/>
              </w:rPr>
              <w:t xml:space="preserve">conformité </w:t>
            </w:r>
            <w:r w:rsidR="006B1BE7" w:rsidRPr="00CE35AE">
              <w:rPr>
                <w:b/>
                <w:i/>
                <w:lang w:val="fr-FR"/>
              </w:rPr>
              <w:t>et</w:t>
            </w:r>
            <w:r w:rsidR="006B1BE7">
              <w:rPr>
                <w:b/>
                <w:i/>
                <w:u w:val="single"/>
                <w:lang w:val="fr-FR"/>
              </w:rPr>
              <w:t xml:space="preserve"> </w:t>
            </w:r>
            <w:r w:rsidRPr="00205CEE">
              <w:rPr>
                <w:b/>
                <w:i/>
                <w:u w:val="single"/>
                <w:lang w:val="fr-FR"/>
              </w:rPr>
              <w:t>préparation en vue du déploiement</w:t>
            </w:r>
          </w:p>
          <w:p w14:paraId="6215E2A5" w14:textId="77777777" w:rsidR="00205CEE" w:rsidRPr="00205CEE" w:rsidRDefault="00205CEE" w:rsidP="00205CEE">
            <w:pPr>
              <w:rPr>
                <w:lang w:val="fr-CA"/>
              </w:rPr>
            </w:pPr>
          </w:p>
          <w:p w14:paraId="7CA4CD06" w14:textId="77777777" w:rsidR="00205CEE" w:rsidRPr="00975810" w:rsidRDefault="00205CEE" w:rsidP="00205CEE">
            <w:pPr>
              <w:rPr>
                <w:b/>
                <w:i/>
                <w:lang w:val="fr-CA"/>
              </w:rPr>
            </w:pPr>
            <w:r w:rsidRPr="006B1BE7">
              <w:rPr>
                <w:b/>
                <w:lang w:val="fr-FR"/>
              </w:rPr>
              <w:t>Objet</w:t>
            </w:r>
            <w:r w:rsidRPr="00205CEE">
              <w:rPr>
                <w:b/>
                <w:i/>
                <w:lang w:val="fr-FR"/>
              </w:rPr>
              <w:t> :</w:t>
            </w:r>
          </w:p>
          <w:p w14:paraId="595A4D66" w14:textId="77777777" w:rsidR="00205CEE" w:rsidRPr="00205CEE" w:rsidRDefault="00205CEE" w:rsidP="008B67BC">
            <w:pPr>
              <w:numPr>
                <w:ilvl w:val="0"/>
                <w:numId w:val="10"/>
              </w:numPr>
              <w:spacing w:before="100" w:beforeAutospacing="1" w:after="15"/>
              <w:ind w:left="360"/>
              <w:contextualSpacing/>
              <w:outlineLvl w:val="4"/>
              <w:rPr>
                <w:rFonts w:eastAsia="Times New Roman" w:cs="Arial"/>
                <w:bCs/>
                <w:lang w:val="fr-CA" w:eastAsia="en-CA"/>
              </w:rPr>
            </w:pPr>
            <w:r w:rsidRPr="00205CEE">
              <w:rPr>
                <w:rFonts w:eastAsia="Times New Roman" w:cs="Arial"/>
                <w:bCs/>
                <w:lang w:val="fr-FR" w:eastAsia="en-CA"/>
              </w:rPr>
              <w:t>Veiller à la conformité de la solution d’apprentissage et en approuver la mise en ligne avant le déploiement.</w:t>
            </w:r>
          </w:p>
          <w:p w14:paraId="78582362" w14:textId="77777777" w:rsidR="00205CEE" w:rsidRPr="00205CEE" w:rsidRDefault="00205CEE" w:rsidP="008B67BC">
            <w:pPr>
              <w:spacing w:before="100" w:beforeAutospacing="1" w:after="15"/>
              <w:contextualSpacing/>
              <w:outlineLvl w:val="4"/>
              <w:rPr>
                <w:rFonts w:eastAsia="Times New Roman" w:cs="Arial"/>
                <w:bCs/>
                <w:sz w:val="16"/>
                <w:szCs w:val="16"/>
                <w:lang w:val="fr-CA" w:eastAsia="en-CA"/>
              </w:rPr>
            </w:pPr>
          </w:p>
          <w:p w14:paraId="685264EE" w14:textId="77777777" w:rsidR="00205CEE" w:rsidRPr="00205CEE" w:rsidRDefault="00205CEE" w:rsidP="008B67BC">
            <w:pPr>
              <w:numPr>
                <w:ilvl w:val="0"/>
                <w:numId w:val="10"/>
              </w:numPr>
              <w:spacing w:before="100" w:beforeAutospacing="1" w:after="240"/>
              <w:ind w:left="360"/>
              <w:contextualSpacing/>
              <w:outlineLvl w:val="4"/>
              <w:rPr>
                <w:rFonts w:eastAsia="Times New Roman" w:cs="Arial"/>
                <w:bCs/>
                <w:lang w:val="fr-CA" w:eastAsia="en-CA"/>
              </w:rPr>
            </w:pPr>
            <w:r w:rsidRPr="00205CEE">
              <w:rPr>
                <w:rFonts w:eastAsia="Times New Roman" w:cs="Arial"/>
                <w:bCs/>
                <w:lang w:val="fr-FR" w:eastAsia="en-CA"/>
              </w:rPr>
              <w:t>Veiller à ce que les fonctions de soutien et les fonctions connexes ne faisant pas partie de la DGPA (p. ex. le Centre de contact avec la clientèle, les gestionnaires des Services à la clientèle, Communications et marketing) connaissent la solution d’apprentissage et soient prêtes pour la mise en œuvre.</w:t>
            </w:r>
          </w:p>
          <w:p w14:paraId="3BF6E1BE" w14:textId="77777777" w:rsidR="00205CEE" w:rsidRPr="00205CEE" w:rsidRDefault="00205CEE" w:rsidP="00205CEE">
            <w:pPr>
              <w:rPr>
                <w:b/>
                <w:i/>
                <w:lang w:val="fr-CA"/>
              </w:rPr>
            </w:pPr>
          </w:p>
          <w:p w14:paraId="093F035A" w14:textId="77777777" w:rsidR="00205CEE" w:rsidRPr="00205CEE" w:rsidRDefault="00205CEE" w:rsidP="00205CEE">
            <w:pPr>
              <w:rPr>
                <w:b/>
                <w:i/>
              </w:rPr>
            </w:pPr>
            <w:r w:rsidRPr="006B1BE7">
              <w:rPr>
                <w:b/>
                <w:lang w:val="fr-FR"/>
              </w:rPr>
              <w:t>Comité</w:t>
            </w:r>
            <w:r w:rsidRPr="00205CEE">
              <w:rPr>
                <w:b/>
                <w:i/>
                <w:lang w:val="fr-FR"/>
              </w:rPr>
              <w:t> :</w:t>
            </w:r>
          </w:p>
          <w:p w14:paraId="5170588E" w14:textId="77777777" w:rsidR="00205CEE" w:rsidRPr="00205CEE" w:rsidRDefault="00205CEE" w:rsidP="008B67BC">
            <w:pPr>
              <w:numPr>
                <w:ilvl w:val="0"/>
                <w:numId w:val="4"/>
              </w:numPr>
              <w:contextualSpacing/>
              <w:rPr>
                <w:lang w:val="fr-CA"/>
              </w:rPr>
            </w:pPr>
            <w:r w:rsidRPr="00205CEE">
              <w:rPr>
                <w:lang w:val="fr-FR"/>
              </w:rPr>
              <w:t>Jalon 3 : Comité d’intégration du contenu de l’École (CICE)</w:t>
            </w:r>
            <w:r w:rsidRPr="00205CEE">
              <w:rPr>
                <w:lang w:val="fr-CA"/>
              </w:rPr>
              <w:t xml:space="preserve"> </w:t>
            </w:r>
          </w:p>
          <w:p w14:paraId="112BE10F" w14:textId="77777777" w:rsidR="00205CEE" w:rsidRPr="00205CEE" w:rsidRDefault="00205CEE" w:rsidP="00205CEE">
            <w:pPr>
              <w:rPr>
                <w:b/>
                <w:i/>
                <w:lang w:val="fr-CA"/>
              </w:rPr>
            </w:pPr>
          </w:p>
          <w:p w14:paraId="5B65AE80" w14:textId="14F5C8BC" w:rsidR="00205CEE" w:rsidRPr="006B1BE7" w:rsidRDefault="00205CEE" w:rsidP="00205CEE">
            <w:pPr>
              <w:rPr>
                <w:b/>
                <w:lang w:val="fr-CA"/>
              </w:rPr>
            </w:pPr>
            <w:r w:rsidRPr="006B1BE7">
              <w:rPr>
                <w:b/>
                <w:lang w:val="fr-FR"/>
              </w:rPr>
              <w:t>Renseignements à fournir au CICE au jalon 3</w:t>
            </w:r>
            <w:r w:rsidR="006B1BE7">
              <w:rPr>
                <w:b/>
                <w:lang w:val="fr-FR"/>
              </w:rPr>
              <w:t> :</w:t>
            </w:r>
          </w:p>
          <w:p w14:paraId="66E44B3A" w14:textId="77777777" w:rsidR="00205CEE" w:rsidRPr="00205CEE" w:rsidRDefault="00205CEE" w:rsidP="00205CEE">
            <w:pPr>
              <w:rPr>
                <w:b/>
                <w:i/>
                <w:lang w:val="fr-CA"/>
              </w:rPr>
            </w:pPr>
          </w:p>
          <w:p w14:paraId="5F26CB08" w14:textId="45335D6A" w:rsidR="00205CEE" w:rsidRPr="00205CEE" w:rsidRDefault="00A47C00" w:rsidP="008B67BC">
            <w:pPr>
              <w:numPr>
                <w:ilvl w:val="0"/>
                <w:numId w:val="4"/>
              </w:numPr>
              <w:contextualSpacing/>
              <w:rPr>
                <w:lang w:val="fr-CA"/>
              </w:rPr>
            </w:pPr>
            <w:r>
              <w:rPr>
                <w:lang w:val="fr-FR"/>
              </w:rPr>
              <w:t>C</w:t>
            </w:r>
            <w:r w:rsidR="00205CEE" w:rsidRPr="00205CEE">
              <w:rPr>
                <w:lang w:val="fr-FR"/>
              </w:rPr>
              <w:t xml:space="preserve">onfirmer que la solution d’apprentissage répond aux critères suivants : </w:t>
            </w:r>
          </w:p>
          <w:p w14:paraId="6E47DF60" w14:textId="77777777" w:rsidR="00205CEE" w:rsidRPr="00205CEE" w:rsidRDefault="00205CEE" w:rsidP="006B1BE7">
            <w:pPr>
              <w:numPr>
                <w:ilvl w:val="1"/>
                <w:numId w:val="36"/>
              </w:numPr>
              <w:contextualSpacing/>
              <w:rPr>
                <w:i/>
                <w:color w:val="000000" w:themeColor="text1"/>
                <w:lang w:val="fr-CA"/>
              </w:rPr>
            </w:pPr>
            <w:r w:rsidRPr="00205CEE">
              <w:rPr>
                <w:i/>
                <w:color w:val="000000" w:themeColor="text1"/>
                <w:lang w:val="fr-FR"/>
              </w:rPr>
              <w:t>Elle respecte les exigences en matière de langues officielles.</w:t>
            </w:r>
          </w:p>
          <w:p w14:paraId="56514E2D" w14:textId="77777777" w:rsidR="00205CEE" w:rsidRPr="00205CEE" w:rsidRDefault="00205CEE" w:rsidP="006B1BE7">
            <w:pPr>
              <w:numPr>
                <w:ilvl w:val="1"/>
                <w:numId w:val="36"/>
              </w:numPr>
              <w:contextualSpacing/>
              <w:rPr>
                <w:i/>
                <w:color w:val="000000" w:themeColor="text1"/>
                <w:lang w:val="fr-CA"/>
              </w:rPr>
            </w:pPr>
            <w:r w:rsidRPr="00205CEE">
              <w:rPr>
                <w:i/>
                <w:color w:val="000000" w:themeColor="text1"/>
                <w:lang w:val="fr-FR"/>
              </w:rPr>
              <w:t>Elle répond aux normes d’accessibilité.</w:t>
            </w:r>
          </w:p>
          <w:p w14:paraId="0830E832" w14:textId="77777777" w:rsidR="00205CEE" w:rsidRPr="00205CEE" w:rsidRDefault="00205CEE" w:rsidP="006B1BE7">
            <w:pPr>
              <w:numPr>
                <w:ilvl w:val="1"/>
                <w:numId w:val="36"/>
              </w:numPr>
              <w:contextualSpacing/>
              <w:rPr>
                <w:i/>
                <w:color w:val="000000" w:themeColor="text1"/>
                <w:lang w:val="fr-CA"/>
              </w:rPr>
            </w:pPr>
            <w:r w:rsidRPr="00205CEE">
              <w:rPr>
                <w:i/>
                <w:color w:val="000000" w:themeColor="text1"/>
                <w:lang w:val="fr-FR"/>
              </w:rPr>
              <w:t>Elle respecte les considérations relatives aux licences et au droit d’auteur.</w:t>
            </w:r>
          </w:p>
          <w:p w14:paraId="57488374" w14:textId="77777777" w:rsidR="00205CEE" w:rsidRPr="00205CEE" w:rsidRDefault="00205CEE" w:rsidP="006B1BE7">
            <w:pPr>
              <w:numPr>
                <w:ilvl w:val="1"/>
                <w:numId w:val="36"/>
              </w:numPr>
              <w:contextualSpacing/>
              <w:rPr>
                <w:i/>
                <w:color w:val="000000" w:themeColor="text1"/>
                <w:lang w:val="fr-CA"/>
              </w:rPr>
            </w:pPr>
            <w:r w:rsidRPr="00205CEE">
              <w:rPr>
                <w:i/>
                <w:color w:val="000000" w:themeColor="text1"/>
                <w:lang w:val="fr-FR"/>
              </w:rPr>
              <w:t>Elle respecte les exigences et les gabarits approuvés et officiels en matière d’image de marque de l’École.</w:t>
            </w:r>
          </w:p>
          <w:p w14:paraId="490ECA56" w14:textId="77777777" w:rsidR="00A47C00" w:rsidRDefault="00A47C00" w:rsidP="00205CEE">
            <w:pPr>
              <w:rPr>
                <w:lang w:val="fr-FR"/>
              </w:rPr>
            </w:pPr>
          </w:p>
          <w:p w14:paraId="13E7E950" w14:textId="0832FFFD" w:rsidR="00205CEE" w:rsidRDefault="004A27B6" w:rsidP="00205CEE">
            <w:pPr>
              <w:rPr>
                <w:lang w:val="fr-CA"/>
              </w:rPr>
            </w:pPr>
            <w:r w:rsidRPr="004A27B6">
              <w:rPr>
                <w:color w:val="FF0000"/>
                <w:lang w:val="fr-FR"/>
              </w:rPr>
              <w:t xml:space="preserve">NOTE : </w:t>
            </w:r>
            <w:r w:rsidR="00A47C00" w:rsidRPr="004A27B6">
              <w:rPr>
                <w:color w:val="FF0000"/>
                <w:lang w:val="fr-FR"/>
              </w:rPr>
              <w:t xml:space="preserve">Vous pouvez utiliser la </w:t>
            </w:r>
            <w:hyperlink r:id="rId16" w:history="1">
              <w:r w:rsidR="00A47C00" w:rsidRPr="00CE35AE">
                <w:rPr>
                  <w:rStyle w:val="Hyperlink"/>
                  <w:lang w:val="fr-FR"/>
                </w:rPr>
                <w:t>liste de vérification</w:t>
              </w:r>
            </w:hyperlink>
            <w:r w:rsidR="00A47C00">
              <w:rPr>
                <w:rStyle w:val="Hyperlink"/>
                <w:u w:val="none"/>
                <w:lang w:val="fr-FR"/>
              </w:rPr>
              <w:t xml:space="preserve"> </w:t>
            </w:r>
            <w:r w:rsidR="00A47C00" w:rsidRPr="004A27B6">
              <w:rPr>
                <w:color w:val="FF0000"/>
                <w:lang w:val="fr-FR"/>
              </w:rPr>
              <w:t>pour vous aide</w:t>
            </w:r>
            <w:r w:rsidRPr="004A27B6">
              <w:rPr>
                <w:color w:val="FF0000"/>
                <w:lang w:val="fr-FR"/>
              </w:rPr>
              <w:t>r</w:t>
            </w:r>
            <w:r w:rsidR="00A47C00" w:rsidRPr="004A27B6">
              <w:rPr>
                <w:color w:val="FF0000"/>
                <w:lang w:val="fr-FR"/>
              </w:rPr>
              <w:t xml:space="preserve"> dans la préparation de votre </w:t>
            </w:r>
            <w:r w:rsidRPr="004A27B6">
              <w:rPr>
                <w:color w:val="FF0000"/>
                <w:lang w:val="fr-FR"/>
              </w:rPr>
              <w:t>présentation</w:t>
            </w:r>
            <w:r w:rsidR="00A47C00" w:rsidRPr="004A27B6">
              <w:rPr>
                <w:color w:val="FF0000"/>
                <w:lang w:val="fr-FR"/>
              </w:rPr>
              <w:t>.</w:t>
            </w:r>
          </w:p>
          <w:p w14:paraId="09A059F9" w14:textId="77777777" w:rsidR="00154F61" w:rsidRDefault="00154F61" w:rsidP="00205CEE">
            <w:pPr>
              <w:rPr>
                <w:lang w:val="fr-CA"/>
              </w:rPr>
            </w:pPr>
          </w:p>
          <w:p w14:paraId="631E397B" w14:textId="77777777" w:rsidR="00EC3A1A" w:rsidRPr="00205CEE" w:rsidRDefault="00EC3A1A" w:rsidP="00205CEE">
            <w:pPr>
              <w:rPr>
                <w:lang w:val="fr-CA"/>
              </w:rPr>
            </w:pPr>
          </w:p>
          <w:p w14:paraId="42EE5251" w14:textId="77777777" w:rsidR="00205CEE" w:rsidRPr="00205CEE" w:rsidRDefault="00205CEE" w:rsidP="008B67BC">
            <w:pPr>
              <w:numPr>
                <w:ilvl w:val="0"/>
                <w:numId w:val="3"/>
              </w:numPr>
              <w:contextualSpacing/>
              <w:rPr>
                <w:lang w:val="fr-CA"/>
              </w:rPr>
            </w:pPr>
            <w:r w:rsidRPr="00205CEE">
              <w:rPr>
                <w:lang w:val="fr-FR"/>
              </w:rPr>
              <w:lastRenderedPageBreak/>
              <w:t>Rédiger, selon le cas, un résumé général des résultats des tests pilotes.</w:t>
            </w:r>
          </w:p>
          <w:p w14:paraId="4BD8C65E" w14:textId="77777777" w:rsidR="00205CEE" w:rsidRPr="00205CEE" w:rsidRDefault="00205CEE" w:rsidP="008B67BC">
            <w:pPr>
              <w:rPr>
                <w:lang w:val="fr-CA"/>
              </w:rPr>
            </w:pPr>
          </w:p>
          <w:p w14:paraId="563ECEED" w14:textId="77777777" w:rsidR="00205CEE" w:rsidRPr="00205CEE" w:rsidRDefault="00205CEE" w:rsidP="008B67BC">
            <w:pPr>
              <w:numPr>
                <w:ilvl w:val="0"/>
                <w:numId w:val="3"/>
              </w:numPr>
              <w:contextualSpacing/>
              <w:rPr>
                <w:color w:val="000000" w:themeColor="text1"/>
              </w:rPr>
            </w:pPr>
            <w:r w:rsidRPr="00205CEE">
              <w:rPr>
                <w:color w:val="000000" w:themeColor="text1"/>
                <w:lang w:val="fr-FR"/>
              </w:rPr>
              <w:t xml:space="preserve">Préciser les détails suivants : </w:t>
            </w:r>
          </w:p>
          <w:p w14:paraId="42953E94" w14:textId="77777777" w:rsidR="00205CEE" w:rsidRPr="00205CEE" w:rsidRDefault="00205CEE" w:rsidP="00975810">
            <w:pPr>
              <w:numPr>
                <w:ilvl w:val="0"/>
                <w:numId w:val="22"/>
              </w:numPr>
              <w:contextualSpacing/>
              <w:rPr>
                <w:color w:val="000000" w:themeColor="text1"/>
                <w:lang w:val="fr-CA"/>
              </w:rPr>
            </w:pPr>
            <w:r w:rsidRPr="00205CEE">
              <w:rPr>
                <w:color w:val="000000" w:themeColor="text1"/>
                <w:lang w:val="fr-FR"/>
              </w:rPr>
              <w:t>La date prévue du déploiement.</w:t>
            </w:r>
          </w:p>
          <w:p w14:paraId="728E7D7E" w14:textId="77777777" w:rsidR="00205CEE" w:rsidRPr="00205CEE" w:rsidRDefault="00205CEE" w:rsidP="00975810">
            <w:pPr>
              <w:numPr>
                <w:ilvl w:val="0"/>
                <w:numId w:val="22"/>
              </w:numPr>
              <w:contextualSpacing/>
              <w:rPr>
                <w:color w:val="000000" w:themeColor="text1"/>
                <w:lang w:val="fr-CA"/>
              </w:rPr>
            </w:pPr>
            <w:r w:rsidRPr="00205CEE">
              <w:rPr>
                <w:color w:val="000000" w:themeColor="text1"/>
                <w:lang w:val="fr-FR"/>
              </w:rPr>
              <w:t>La stratégie de communication, de marketing et de promotion (au besoin).</w:t>
            </w:r>
            <w:r w:rsidRPr="00205CEE">
              <w:rPr>
                <w:color w:val="000000" w:themeColor="text1"/>
                <w:lang w:val="fr-CA"/>
              </w:rPr>
              <w:t xml:space="preserve"> </w:t>
            </w:r>
          </w:p>
          <w:p w14:paraId="5F7140C9" w14:textId="77777777" w:rsidR="00205CEE" w:rsidRPr="00205CEE" w:rsidRDefault="00205CEE" w:rsidP="00975810">
            <w:pPr>
              <w:numPr>
                <w:ilvl w:val="0"/>
                <w:numId w:val="22"/>
              </w:numPr>
              <w:contextualSpacing/>
              <w:rPr>
                <w:color w:val="000000" w:themeColor="text1"/>
                <w:lang w:val="fr-CA"/>
              </w:rPr>
            </w:pPr>
            <w:r w:rsidRPr="00205CEE">
              <w:rPr>
                <w:color w:val="000000" w:themeColor="text1"/>
                <w:lang w:val="fr-FR"/>
              </w:rPr>
              <w:t>L’état de préparation opérationnelle à l’échelle nationale : enseignants, salles de classe, matériel, régions.</w:t>
            </w:r>
          </w:p>
          <w:p w14:paraId="16CF3C29" w14:textId="77777777" w:rsidR="00205CEE" w:rsidRPr="00205CEE" w:rsidRDefault="00205CEE" w:rsidP="00975810">
            <w:pPr>
              <w:numPr>
                <w:ilvl w:val="0"/>
                <w:numId w:val="22"/>
              </w:numPr>
              <w:contextualSpacing/>
              <w:rPr>
                <w:color w:val="000000" w:themeColor="text1"/>
                <w:lang w:val="fr-CA"/>
              </w:rPr>
            </w:pPr>
            <w:r w:rsidRPr="00205CEE">
              <w:rPr>
                <w:color w:val="000000" w:themeColor="text1"/>
                <w:lang w:val="fr-FR"/>
              </w:rPr>
              <w:t>Le catalogage (site Web et SHGA) et la mise à jour de la liste des produits.</w:t>
            </w:r>
          </w:p>
          <w:p w14:paraId="27439BE8" w14:textId="77777777" w:rsidR="00205CEE" w:rsidRPr="00205CEE" w:rsidRDefault="00205CEE" w:rsidP="00975810">
            <w:pPr>
              <w:numPr>
                <w:ilvl w:val="0"/>
                <w:numId w:val="22"/>
              </w:numPr>
              <w:contextualSpacing/>
              <w:rPr>
                <w:color w:val="000000" w:themeColor="text1"/>
                <w:lang w:val="fr-CA"/>
              </w:rPr>
            </w:pPr>
            <w:r w:rsidRPr="00205CEE">
              <w:rPr>
                <w:color w:val="000000" w:themeColor="text1"/>
                <w:lang w:val="fr-FR"/>
              </w:rPr>
              <w:t>Les exigences en matière de service à la clientèle : description pour le site Web, FAQ pour le Centre de contact avec la clientèle, FAQ pour les gestionnaires des Services à la clientèle, etc.</w:t>
            </w:r>
          </w:p>
          <w:p w14:paraId="67C0D0CC" w14:textId="77777777" w:rsidR="00205CEE" w:rsidRPr="00205CEE" w:rsidRDefault="00205CEE" w:rsidP="00975810">
            <w:pPr>
              <w:numPr>
                <w:ilvl w:val="0"/>
                <w:numId w:val="22"/>
              </w:numPr>
              <w:contextualSpacing/>
              <w:rPr>
                <w:color w:val="000000" w:themeColor="text1"/>
                <w:lang w:val="fr-CA"/>
              </w:rPr>
            </w:pPr>
            <w:r w:rsidRPr="00205CEE">
              <w:rPr>
                <w:color w:val="000000" w:themeColor="text1"/>
                <w:lang w:val="fr-FR"/>
              </w:rPr>
              <w:t>Le plan de communication interne : avis de publication, visite des coulisses, autre.</w:t>
            </w:r>
            <w:r w:rsidRPr="00205CEE">
              <w:rPr>
                <w:color w:val="000000" w:themeColor="text1"/>
                <w:lang w:val="fr-CA"/>
              </w:rPr>
              <w:t xml:space="preserve"> </w:t>
            </w:r>
          </w:p>
          <w:p w14:paraId="6C87428A" w14:textId="77777777" w:rsidR="00205CEE" w:rsidRPr="00205CEE" w:rsidRDefault="00205CEE" w:rsidP="00205CEE">
            <w:pPr>
              <w:contextualSpacing/>
              <w:rPr>
                <w:lang w:val="fr-CA"/>
              </w:rPr>
            </w:pPr>
          </w:p>
          <w:p w14:paraId="1C10A8A3" w14:textId="77777777" w:rsidR="00205CEE" w:rsidRPr="00205CEE" w:rsidRDefault="00205CEE" w:rsidP="00205CEE">
            <w:pPr>
              <w:rPr>
                <w:b/>
                <w:i/>
              </w:rPr>
            </w:pPr>
            <w:r w:rsidRPr="006B1BE7">
              <w:rPr>
                <w:b/>
                <w:lang w:val="fr-FR"/>
              </w:rPr>
              <w:t>Processus</w:t>
            </w:r>
            <w:r w:rsidRPr="00205CEE">
              <w:rPr>
                <w:b/>
                <w:i/>
                <w:lang w:val="fr-FR"/>
              </w:rPr>
              <w:t> :</w:t>
            </w:r>
          </w:p>
          <w:p w14:paraId="46223C79" w14:textId="3B7BF5F5" w:rsidR="00205CEE" w:rsidRPr="00205CEE" w:rsidRDefault="00205CEE" w:rsidP="00634DE3">
            <w:pPr>
              <w:numPr>
                <w:ilvl w:val="0"/>
                <w:numId w:val="11"/>
              </w:numPr>
              <w:contextualSpacing/>
              <w:rPr>
                <w:lang w:val="fr-CA"/>
              </w:rPr>
            </w:pPr>
            <w:r w:rsidRPr="00205CEE">
              <w:rPr>
                <w:lang w:val="fr-FR"/>
              </w:rPr>
              <w:t xml:space="preserve">Le chef de projet met la dernière main </w:t>
            </w:r>
            <w:r w:rsidR="00634DE3">
              <w:rPr>
                <w:lang w:val="fr-FR"/>
              </w:rPr>
              <w:t>à</w:t>
            </w:r>
            <w:r w:rsidR="008B67BC">
              <w:rPr>
                <w:lang w:val="fr-FR"/>
              </w:rPr>
              <w:t xml:space="preserve"> la</w:t>
            </w:r>
            <w:r w:rsidR="00634DE3">
              <w:rPr>
                <w:lang w:val="fr-FR"/>
              </w:rPr>
              <w:t xml:space="preserve"> </w:t>
            </w:r>
            <w:hyperlink r:id="rId17" w:history="1">
              <w:r w:rsidR="008B67BC" w:rsidRPr="008B67BC">
                <w:rPr>
                  <w:rStyle w:val="Hyperlink"/>
                  <w:lang w:val="fr-FR"/>
                </w:rPr>
                <w:t>liste de vérification</w:t>
              </w:r>
            </w:hyperlink>
            <w:r w:rsidRPr="00205CEE">
              <w:rPr>
                <w:lang w:val="fr-FR"/>
              </w:rPr>
              <w:t xml:space="preserve"> déjà</w:t>
            </w:r>
            <w:r w:rsidR="00634DE3">
              <w:rPr>
                <w:lang w:val="fr-FR"/>
              </w:rPr>
              <w:t xml:space="preserve"> pré-remplie</w:t>
            </w:r>
            <w:r w:rsidRPr="00205CEE">
              <w:rPr>
                <w:lang w:val="fr-FR"/>
              </w:rPr>
              <w:t>.</w:t>
            </w:r>
            <w:r w:rsidRPr="00205CEE">
              <w:rPr>
                <w:lang w:val="fr-CA"/>
              </w:rPr>
              <w:t xml:space="preserve"> </w:t>
            </w:r>
          </w:p>
          <w:p w14:paraId="2A76BDD5" w14:textId="77777777" w:rsidR="00205CEE" w:rsidRPr="00205CEE" w:rsidRDefault="00205CEE" w:rsidP="00634DE3">
            <w:pPr>
              <w:numPr>
                <w:ilvl w:val="0"/>
                <w:numId w:val="11"/>
              </w:numPr>
              <w:contextualSpacing/>
              <w:rPr>
                <w:lang w:val="fr-CA"/>
              </w:rPr>
            </w:pPr>
            <w:r w:rsidRPr="00205CEE">
              <w:rPr>
                <w:lang w:val="fr-FR"/>
              </w:rPr>
              <w:t>Cette tâche doit être réalisée à temps pour que les membres du CICE puissent en prendre connaissance au jalon 3.</w:t>
            </w:r>
            <w:r w:rsidRPr="00205CEE">
              <w:rPr>
                <w:lang w:val="fr-CA"/>
              </w:rPr>
              <w:t xml:space="preserve"> </w:t>
            </w:r>
          </w:p>
          <w:p w14:paraId="4C2E1AD7" w14:textId="2BC1261E" w:rsidR="00205CEE" w:rsidRPr="00634DE3" w:rsidRDefault="00205CEE" w:rsidP="00634DE3">
            <w:pPr>
              <w:pStyle w:val="ListParagraph"/>
              <w:numPr>
                <w:ilvl w:val="0"/>
                <w:numId w:val="11"/>
              </w:numPr>
              <w:rPr>
                <w:lang w:val="fr-FR"/>
              </w:rPr>
            </w:pPr>
            <w:r w:rsidRPr="00634DE3">
              <w:rPr>
                <w:lang w:val="fr-FR"/>
              </w:rPr>
              <w:t xml:space="preserve">Les réunions portent sur les questions et les commentaires liés à la </w:t>
            </w:r>
            <w:hyperlink r:id="rId18" w:history="1">
              <w:r w:rsidRPr="008B67BC">
                <w:rPr>
                  <w:rStyle w:val="Hyperlink"/>
                  <w:lang w:val="fr-FR"/>
                </w:rPr>
                <w:t>liste de vérification</w:t>
              </w:r>
            </w:hyperlink>
            <w:r w:rsidRPr="00634DE3">
              <w:rPr>
                <w:lang w:val="fr-FR"/>
              </w:rPr>
              <w:t xml:space="preserve"> et sur l’approbation par le CICE du plan de </w:t>
            </w:r>
            <w:r w:rsidR="00634DE3">
              <w:rPr>
                <w:lang w:val="fr-FR"/>
              </w:rPr>
              <w:t>conception avant le lancement</w:t>
            </w:r>
            <w:r w:rsidRPr="00634DE3">
              <w:rPr>
                <w:lang w:val="fr-FR"/>
              </w:rPr>
              <w:t>.</w:t>
            </w:r>
          </w:p>
          <w:p w14:paraId="1FC89734" w14:textId="77777777" w:rsidR="003C3F76" w:rsidRDefault="003C3F76" w:rsidP="00205CEE">
            <w:pPr>
              <w:rPr>
                <w:lang w:val="fr-FR"/>
              </w:rPr>
            </w:pPr>
          </w:p>
          <w:p w14:paraId="6D5D6B59" w14:textId="55A78073" w:rsidR="003C3F76" w:rsidRDefault="00634DE3" w:rsidP="003C3F76">
            <w:pPr>
              <w:ind w:left="360"/>
              <w:contextualSpacing/>
              <w:rPr>
                <w:i/>
                <w:color w:val="FF0000"/>
                <w:sz w:val="20"/>
                <w:szCs w:val="20"/>
              </w:rPr>
            </w:pPr>
            <w:r w:rsidRPr="00FB0A60">
              <w:rPr>
                <w:b/>
                <w:i/>
                <w:color w:val="FF0000"/>
                <w:sz w:val="20"/>
                <w:szCs w:val="20"/>
                <w:u w:val="single"/>
              </w:rPr>
              <w:t xml:space="preserve">Note </w:t>
            </w:r>
            <w:proofErr w:type="spellStart"/>
            <w:r>
              <w:rPr>
                <w:b/>
                <w:i/>
                <w:color w:val="FF0000"/>
                <w:sz w:val="20"/>
                <w:szCs w:val="20"/>
                <w:u w:val="single"/>
              </w:rPr>
              <w:t>i</w:t>
            </w:r>
            <w:r w:rsidR="003C3F76" w:rsidRPr="00FB0A60">
              <w:rPr>
                <w:b/>
                <w:i/>
                <w:color w:val="FF0000"/>
                <w:sz w:val="20"/>
                <w:szCs w:val="20"/>
                <w:u w:val="single"/>
              </w:rPr>
              <w:t>mportant</w:t>
            </w:r>
            <w:r>
              <w:rPr>
                <w:b/>
                <w:i/>
                <w:color w:val="FF0000"/>
                <w:sz w:val="20"/>
                <w:szCs w:val="20"/>
                <w:u w:val="single"/>
              </w:rPr>
              <w:t>e</w:t>
            </w:r>
            <w:proofErr w:type="spellEnd"/>
            <w:r>
              <w:rPr>
                <w:b/>
                <w:i/>
                <w:color w:val="FF0000"/>
                <w:sz w:val="20"/>
                <w:szCs w:val="20"/>
                <w:u w:val="single"/>
              </w:rPr>
              <w:t xml:space="preserve"> </w:t>
            </w:r>
            <w:r w:rsidR="003C3F76" w:rsidRPr="00866B74">
              <w:rPr>
                <w:i/>
                <w:color w:val="FF0000"/>
                <w:sz w:val="20"/>
                <w:szCs w:val="20"/>
              </w:rPr>
              <w:t xml:space="preserve">: </w:t>
            </w:r>
          </w:p>
          <w:p w14:paraId="5322B749" w14:textId="77777777" w:rsidR="004A27B6" w:rsidRDefault="004A27B6" w:rsidP="003C3F76">
            <w:pPr>
              <w:ind w:left="360"/>
              <w:contextualSpacing/>
              <w:rPr>
                <w:i/>
                <w:color w:val="FF0000"/>
                <w:sz w:val="20"/>
                <w:szCs w:val="20"/>
              </w:rPr>
            </w:pPr>
          </w:p>
          <w:p w14:paraId="33EC1DC8" w14:textId="46827D9D" w:rsidR="003C3F76" w:rsidRPr="00634DE3" w:rsidRDefault="00634DE3" w:rsidP="003C3F76">
            <w:pPr>
              <w:pStyle w:val="ListParagraph"/>
              <w:numPr>
                <w:ilvl w:val="0"/>
                <w:numId w:val="11"/>
              </w:numPr>
              <w:rPr>
                <w:i/>
                <w:color w:val="FF0000"/>
                <w:sz w:val="20"/>
                <w:szCs w:val="20"/>
                <w:lang w:val="fr-CA"/>
              </w:rPr>
            </w:pPr>
            <w:r w:rsidRPr="00634DE3">
              <w:rPr>
                <w:i/>
                <w:color w:val="FF0000"/>
                <w:sz w:val="20"/>
                <w:szCs w:val="20"/>
                <w:lang w:val="fr-CA"/>
              </w:rPr>
              <w:t xml:space="preserve">Le </w:t>
            </w:r>
            <w:r>
              <w:rPr>
                <w:i/>
                <w:color w:val="FF0000"/>
                <w:sz w:val="20"/>
                <w:szCs w:val="20"/>
                <w:lang w:val="fr-CA"/>
              </w:rPr>
              <w:t>mandat</w:t>
            </w:r>
            <w:r w:rsidRPr="00634DE3">
              <w:rPr>
                <w:i/>
                <w:color w:val="FF0000"/>
                <w:sz w:val="20"/>
                <w:szCs w:val="20"/>
                <w:lang w:val="fr-CA"/>
              </w:rPr>
              <w:t xml:space="preserve"> du CICÉ n’est pas d’évaluer la pertinence ou l’exactitude du contenu de chaque produit </w:t>
            </w:r>
            <w:r>
              <w:rPr>
                <w:i/>
                <w:color w:val="FF0000"/>
                <w:sz w:val="20"/>
                <w:szCs w:val="20"/>
                <w:lang w:val="fr-CA"/>
              </w:rPr>
              <w:t>individuellement</w:t>
            </w:r>
            <w:r w:rsidR="003C3F76" w:rsidRPr="00634DE3">
              <w:rPr>
                <w:i/>
                <w:color w:val="FF0000"/>
                <w:sz w:val="20"/>
                <w:szCs w:val="20"/>
                <w:lang w:val="fr-CA"/>
              </w:rPr>
              <w:t>.</w:t>
            </w:r>
          </w:p>
          <w:p w14:paraId="043F6371" w14:textId="2B04AB49" w:rsidR="003C3F76" w:rsidRPr="00475E2C" w:rsidRDefault="00634DE3" w:rsidP="003C3F76">
            <w:pPr>
              <w:pStyle w:val="ListParagraph"/>
              <w:numPr>
                <w:ilvl w:val="0"/>
                <w:numId w:val="11"/>
              </w:numPr>
              <w:rPr>
                <w:i/>
                <w:color w:val="FF0000"/>
                <w:sz w:val="20"/>
                <w:szCs w:val="20"/>
                <w:lang w:val="fr-CA"/>
              </w:rPr>
            </w:pPr>
            <w:r>
              <w:rPr>
                <w:i/>
                <w:color w:val="FF0000"/>
                <w:sz w:val="20"/>
                <w:szCs w:val="20"/>
                <w:lang w:val="fr-CA"/>
              </w:rPr>
              <w:t>L</w:t>
            </w:r>
            <w:r w:rsidRPr="00634DE3">
              <w:rPr>
                <w:i/>
                <w:color w:val="FF0000"/>
                <w:sz w:val="20"/>
                <w:szCs w:val="20"/>
                <w:lang w:val="fr-CA"/>
              </w:rPr>
              <w:t xml:space="preserve">a pertinence ou l’exactitude du contenu </w:t>
            </w:r>
            <w:r w:rsidR="00475E2C">
              <w:rPr>
                <w:i/>
                <w:color w:val="FF0000"/>
                <w:sz w:val="20"/>
                <w:szCs w:val="20"/>
                <w:lang w:val="fr-CA"/>
              </w:rPr>
              <w:t>est</w:t>
            </w:r>
            <w:r w:rsidR="00475E2C" w:rsidRPr="00475E2C">
              <w:rPr>
                <w:i/>
                <w:color w:val="FF0000"/>
                <w:sz w:val="20"/>
                <w:szCs w:val="20"/>
                <w:lang w:val="fr-CA"/>
              </w:rPr>
              <w:t xml:space="preserve"> la responsabilité du programme</w:t>
            </w:r>
            <w:r w:rsidR="00475E2C">
              <w:rPr>
                <w:i/>
                <w:color w:val="FF0000"/>
                <w:sz w:val="20"/>
                <w:szCs w:val="20"/>
                <w:lang w:val="fr-CA"/>
              </w:rPr>
              <w:t>.</w:t>
            </w:r>
          </w:p>
          <w:p w14:paraId="0ED69B1A" w14:textId="7DEA41AF" w:rsidR="003C3F76" w:rsidRPr="00475E2C" w:rsidRDefault="00475E2C" w:rsidP="003C3F76">
            <w:pPr>
              <w:pStyle w:val="ListParagraph"/>
              <w:numPr>
                <w:ilvl w:val="0"/>
                <w:numId w:val="11"/>
              </w:numPr>
              <w:rPr>
                <w:i/>
                <w:color w:val="FF0000"/>
                <w:sz w:val="20"/>
                <w:szCs w:val="20"/>
                <w:lang w:val="fr-CA"/>
              </w:rPr>
            </w:pPr>
            <w:r w:rsidRPr="00475E2C">
              <w:rPr>
                <w:i/>
                <w:color w:val="FF0000"/>
                <w:sz w:val="20"/>
                <w:szCs w:val="20"/>
                <w:lang w:val="fr-CA"/>
              </w:rPr>
              <w:t>À ce jalon, le mandat du CICÉ est d’évaluer la conformit</w:t>
            </w:r>
            <w:r>
              <w:rPr>
                <w:i/>
                <w:color w:val="FF0000"/>
                <w:sz w:val="20"/>
                <w:szCs w:val="20"/>
                <w:lang w:val="fr-CA"/>
              </w:rPr>
              <w:t>é</w:t>
            </w:r>
            <w:r w:rsidRPr="00475E2C">
              <w:rPr>
                <w:i/>
                <w:color w:val="FF0000"/>
                <w:sz w:val="20"/>
                <w:szCs w:val="20"/>
                <w:lang w:val="fr-CA"/>
              </w:rPr>
              <w:t xml:space="preserve"> du </w:t>
            </w:r>
            <w:r>
              <w:rPr>
                <w:i/>
                <w:color w:val="FF0000"/>
                <w:sz w:val="20"/>
                <w:szCs w:val="20"/>
                <w:lang w:val="fr-CA"/>
              </w:rPr>
              <w:t xml:space="preserve">produit ainsi que de s’assurer </w:t>
            </w:r>
            <w:r w:rsidR="008B67BC">
              <w:rPr>
                <w:i/>
                <w:color w:val="FF0000"/>
                <w:sz w:val="20"/>
                <w:szCs w:val="20"/>
                <w:lang w:val="fr-CA"/>
              </w:rPr>
              <w:t xml:space="preserve">que le produit est prêt pour le lancement et </w:t>
            </w:r>
            <w:r>
              <w:rPr>
                <w:i/>
                <w:color w:val="FF0000"/>
                <w:sz w:val="20"/>
                <w:szCs w:val="20"/>
                <w:lang w:val="fr-CA"/>
              </w:rPr>
              <w:t xml:space="preserve">que tous les intervenants </w:t>
            </w:r>
            <w:r w:rsidR="008B67BC">
              <w:rPr>
                <w:i/>
                <w:color w:val="FF0000"/>
                <w:sz w:val="20"/>
                <w:szCs w:val="20"/>
                <w:lang w:val="fr-CA"/>
              </w:rPr>
              <w:t>sont au courant.</w:t>
            </w:r>
          </w:p>
          <w:p w14:paraId="41573BF2" w14:textId="285D5FFC" w:rsidR="003C3F76" w:rsidRPr="00475E2C" w:rsidRDefault="003C3F76" w:rsidP="00205CEE">
            <w:pPr>
              <w:rPr>
                <w:b/>
                <w:u w:val="single"/>
                <w:lang w:val="fr-CA"/>
              </w:rPr>
            </w:pPr>
          </w:p>
        </w:tc>
        <w:tc>
          <w:tcPr>
            <w:tcW w:w="5103" w:type="dxa"/>
          </w:tcPr>
          <w:p w14:paraId="51D50CDC" w14:textId="77777777" w:rsidR="00557E6E" w:rsidRPr="009C3F3C" w:rsidRDefault="00557E6E" w:rsidP="00557E6E">
            <w:pPr>
              <w:rPr>
                <w:b/>
                <w:u w:val="single"/>
                <w:lang w:val="fr-CA"/>
              </w:rPr>
            </w:pPr>
          </w:p>
          <w:p w14:paraId="755B3D1E" w14:textId="77777777" w:rsidR="00557E6E" w:rsidRPr="009C3F3C" w:rsidRDefault="00557E6E" w:rsidP="00557E6E">
            <w:pPr>
              <w:jc w:val="center"/>
              <w:rPr>
                <w:b/>
                <w:u w:val="single"/>
                <w:lang w:val="fr-CA"/>
              </w:rPr>
            </w:pPr>
            <w:r w:rsidRPr="009C3F3C">
              <w:rPr>
                <w:b/>
                <w:lang w:val="fr-CA"/>
              </w:rPr>
              <w:t xml:space="preserve">Point de décision 3 : </w:t>
            </w:r>
            <w:r w:rsidRPr="00CE35AE">
              <w:rPr>
                <w:b/>
                <w:i/>
                <w:lang w:val="fr-CA"/>
              </w:rPr>
              <w:t>Vérification</w:t>
            </w:r>
            <w:r w:rsidRPr="009C3F3C">
              <w:rPr>
                <w:b/>
                <w:i/>
                <w:lang w:val="fr-CA"/>
              </w:rPr>
              <w:t xml:space="preserve"> des exigences en matière de conformité et </w:t>
            </w:r>
            <w:r w:rsidRPr="009C3F3C">
              <w:rPr>
                <w:b/>
                <w:i/>
                <w:u w:val="single"/>
                <w:lang w:val="fr-CA"/>
              </w:rPr>
              <w:t>préparation en vue du lancement</w:t>
            </w:r>
            <w:r w:rsidRPr="009C3F3C">
              <w:rPr>
                <w:b/>
                <w:lang w:val="fr-CA"/>
              </w:rPr>
              <w:t xml:space="preserve"> </w:t>
            </w:r>
          </w:p>
          <w:p w14:paraId="4844A900" w14:textId="77777777" w:rsidR="00557E6E" w:rsidRPr="009C3F3C" w:rsidRDefault="00557E6E" w:rsidP="00557E6E">
            <w:pPr>
              <w:rPr>
                <w:lang w:val="fr-CA"/>
              </w:rPr>
            </w:pPr>
          </w:p>
          <w:p w14:paraId="0D143DA5" w14:textId="77777777" w:rsidR="00557E6E" w:rsidRPr="009C3F3C" w:rsidRDefault="00557E6E" w:rsidP="00557E6E">
            <w:pPr>
              <w:rPr>
                <w:b/>
                <w:lang w:val="fr-CA"/>
              </w:rPr>
            </w:pPr>
            <w:r w:rsidRPr="009C3F3C">
              <w:rPr>
                <w:b/>
                <w:lang w:val="fr-CA"/>
              </w:rPr>
              <w:t>Objet</w:t>
            </w:r>
          </w:p>
          <w:p w14:paraId="5C8D91D8" w14:textId="77777777" w:rsidR="00557E6E" w:rsidRPr="009C3F3C" w:rsidRDefault="00557E6E" w:rsidP="00557E6E">
            <w:pPr>
              <w:pStyle w:val="ListParagraph"/>
              <w:numPr>
                <w:ilvl w:val="0"/>
                <w:numId w:val="15"/>
              </w:numPr>
              <w:rPr>
                <w:lang w:val="fr-CA"/>
              </w:rPr>
            </w:pPr>
            <w:r w:rsidRPr="009C3F3C">
              <w:rPr>
                <w:lang w:val="fr-CA"/>
              </w:rPr>
              <w:t xml:space="preserve">Veiller à la conformité du produit vidéo et en approuver la mise en ligne avant le lancement. </w:t>
            </w:r>
          </w:p>
          <w:p w14:paraId="3E21006F" w14:textId="77777777" w:rsidR="00557E6E" w:rsidRPr="009C3F3C" w:rsidRDefault="00557E6E" w:rsidP="00557E6E">
            <w:pPr>
              <w:rPr>
                <w:b/>
                <w:i/>
                <w:lang w:val="fr-CA"/>
              </w:rPr>
            </w:pPr>
          </w:p>
          <w:p w14:paraId="131A6A8F" w14:textId="77777777" w:rsidR="00557E6E" w:rsidRPr="009C3F3C" w:rsidRDefault="00557E6E" w:rsidP="00557E6E">
            <w:pPr>
              <w:rPr>
                <w:b/>
                <w:lang w:val="fr-CA"/>
              </w:rPr>
            </w:pPr>
            <w:r w:rsidRPr="009C3F3C">
              <w:rPr>
                <w:b/>
                <w:lang w:val="fr-CA"/>
              </w:rPr>
              <w:t>Comité </w:t>
            </w:r>
          </w:p>
          <w:p w14:paraId="7776A751" w14:textId="77777777" w:rsidR="00557E6E" w:rsidRPr="009C3F3C" w:rsidRDefault="00557E6E" w:rsidP="00557E6E">
            <w:pPr>
              <w:numPr>
                <w:ilvl w:val="0"/>
                <w:numId w:val="4"/>
              </w:numPr>
              <w:contextualSpacing/>
              <w:rPr>
                <w:lang w:val="fr-CA"/>
              </w:rPr>
            </w:pPr>
            <w:r w:rsidRPr="009C3F3C">
              <w:rPr>
                <w:lang w:val="fr-CA"/>
              </w:rPr>
              <w:t xml:space="preserve">Jalon 3 – </w:t>
            </w:r>
            <w:proofErr w:type="gramStart"/>
            <w:r w:rsidRPr="009C3F3C">
              <w:rPr>
                <w:lang w:val="fr-CA"/>
              </w:rPr>
              <w:t>vidéos</w:t>
            </w:r>
            <w:proofErr w:type="gramEnd"/>
            <w:r w:rsidRPr="009C3F3C">
              <w:rPr>
                <w:lang w:val="fr-CA"/>
              </w:rPr>
              <w:t xml:space="preserve"> : Comité d’intégration du contenu de l’École (CICE) </w:t>
            </w:r>
          </w:p>
          <w:p w14:paraId="1DFDD78C" w14:textId="77777777" w:rsidR="00557E6E" w:rsidRPr="009C3F3C" w:rsidRDefault="00557E6E" w:rsidP="00557E6E">
            <w:pPr>
              <w:rPr>
                <w:b/>
                <w:lang w:val="fr-CA"/>
              </w:rPr>
            </w:pPr>
          </w:p>
          <w:p w14:paraId="2E42D8C6" w14:textId="7CD9472E" w:rsidR="00557E6E" w:rsidRPr="009C3F3C" w:rsidRDefault="00557E6E" w:rsidP="00557E6E">
            <w:pPr>
              <w:rPr>
                <w:b/>
                <w:lang w:val="fr-CA"/>
              </w:rPr>
            </w:pPr>
            <w:r w:rsidRPr="009C3F3C">
              <w:rPr>
                <w:b/>
                <w:lang w:val="fr-CA"/>
              </w:rPr>
              <w:t xml:space="preserve">Renseignements à </w:t>
            </w:r>
            <w:r w:rsidR="00CE35AE">
              <w:rPr>
                <w:b/>
                <w:lang w:val="fr-CA"/>
              </w:rPr>
              <w:t>fournir au CICE au</w:t>
            </w:r>
            <w:r w:rsidRPr="009C3F3C">
              <w:rPr>
                <w:b/>
                <w:lang w:val="fr-CA"/>
              </w:rPr>
              <w:t xml:space="preserve"> jalon 3 :</w:t>
            </w:r>
          </w:p>
          <w:p w14:paraId="5582DF46" w14:textId="77777777" w:rsidR="00557E6E" w:rsidRPr="009C3F3C" w:rsidRDefault="00557E6E" w:rsidP="00557E6E">
            <w:pPr>
              <w:rPr>
                <w:b/>
                <w:lang w:val="fr-CA"/>
              </w:rPr>
            </w:pPr>
          </w:p>
          <w:p w14:paraId="18BC54E0" w14:textId="72A4CCD5" w:rsidR="00557E6E" w:rsidRPr="009C3F3C" w:rsidRDefault="004A27B6" w:rsidP="00557E6E">
            <w:pPr>
              <w:pStyle w:val="ListParagraph"/>
              <w:numPr>
                <w:ilvl w:val="0"/>
                <w:numId w:val="4"/>
              </w:numPr>
              <w:rPr>
                <w:lang w:val="fr-CA"/>
              </w:rPr>
            </w:pPr>
            <w:r>
              <w:rPr>
                <w:lang w:val="fr-CA"/>
              </w:rPr>
              <w:t>C</w:t>
            </w:r>
            <w:r w:rsidR="00557E6E" w:rsidRPr="009C3F3C">
              <w:rPr>
                <w:lang w:val="fr-CA"/>
              </w:rPr>
              <w:t xml:space="preserve">onfirmer que le produit vidéo répond aux critères suivants : </w:t>
            </w:r>
          </w:p>
          <w:p w14:paraId="0C10E40E" w14:textId="77777777" w:rsidR="00557E6E" w:rsidRPr="009C3F3C" w:rsidRDefault="00557E6E" w:rsidP="00557E6E">
            <w:pPr>
              <w:pStyle w:val="ListParagraph"/>
              <w:numPr>
                <w:ilvl w:val="0"/>
                <w:numId w:val="9"/>
              </w:numPr>
              <w:ind w:left="1080"/>
              <w:rPr>
                <w:i/>
                <w:color w:val="000000" w:themeColor="text1"/>
                <w:lang w:val="fr-CA"/>
              </w:rPr>
            </w:pPr>
            <w:r w:rsidRPr="009C3F3C">
              <w:rPr>
                <w:i/>
                <w:color w:val="000000" w:themeColor="text1"/>
                <w:lang w:val="fr-CA"/>
              </w:rPr>
              <w:t>respecte les exigences en matière de langues officielles;</w:t>
            </w:r>
          </w:p>
          <w:p w14:paraId="7F0995EB" w14:textId="77777777" w:rsidR="00557E6E" w:rsidRPr="009C3F3C" w:rsidRDefault="00557E6E" w:rsidP="00557E6E">
            <w:pPr>
              <w:pStyle w:val="ListParagraph"/>
              <w:numPr>
                <w:ilvl w:val="0"/>
                <w:numId w:val="9"/>
              </w:numPr>
              <w:ind w:left="1080"/>
              <w:rPr>
                <w:i/>
                <w:color w:val="000000" w:themeColor="text1"/>
                <w:lang w:val="fr-CA"/>
              </w:rPr>
            </w:pPr>
            <w:r w:rsidRPr="009C3F3C">
              <w:rPr>
                <w:i/>
                <w:color w:val="000000" w:themeColor="text1"/>
                <w:lang w:val="fr-CA"/>
              </w:rPr>
              <w:t>répond aux normes d’accessibilité (sous</w:t>
            </w:r>
            <w:r w:rsidRPr="009C3F3C">
              <w:rPr>
                <w:i/>
                <w:color w:val="000000" w:themeColor="text1"/>
                <w:lang w:val="fr-CA"/>
              </w:rPr>
              <w:noBreakHyphen/>
              <w:t>titrage codé);</w:t>
            </w:r>
          </w:p>
          <w:p w14:paraId="2DC9585A" w14:textId="77777777" w:rsidR="00557E6E" w:rsidRPr="009C3F3C" w:rsidRDefault="00557E6E" w:rsidP="00557E6E">
            <w:pPr>
              <w:pStyle w:val="ListParagraph"/>
              <w:numPr>
                <w:ilvl w:val="0"/>
                <w:numId w:val="9"/>
              </w:numPr>
              <w:ind w:left="1080"/>
              <w:rPr>
                <w:i/>
                <w:color w:val="000000" w:themeColor="text1"/>
                <w:lang w:val="fr-CA"/>
              </w:rPr>
            </w:pPr>
            <w:r w:rsidRPr="009C3F3C">
              <w:rPr>
                <w:i/>
                <w:color w:val="000000" w:themeColor="text1"/>
                <w:lang w:val="fr-CA"/>
              </w:rPr>
              <w:t>respecte les considérations relatives aux licences et au droit d’auteur;</w:t>
            </w:r>
          </w:p>
          <w:p w14:paraId="204F3177" w14:textId="77777777" w:rsidR="00557E6E" w:rsidRPr="009C3F3C" w:rsidRDefault="00557E6E" w:rsidP="00557E6E">
            <w:pPr>
              <w:pStyle w:val="ListParagraph"/>
              <w:numPr>
                <w:ilvl w:val="0"/>
                <w:numId w:val="9"/>
              </w:numPr>
              <w:ind w:left="1080"/>
              <w:rPr>
                <w:i/>
                <w:color w:val="000000" w:themeColor="text1"/>
                <w:lang w:val="fr-CA"/>
              </w:rPr>
            </w:pPr>
            <w:r w:rsidRPr="009C3F3C">
              <w:rPr>
                <w:i/>
                <w:color w:val="000000" w:themeColor="text1"/>
                <w:lang w:val="fr-CA"/>
              </w:rPr>
              <w:t>respecte le code de valeurs et d’éthique;</w:t>
            </w:r>
          </w:p>
          <w:p w14:paraId="1929619F" w14:textId="77777777" w:rsidR="00557E6E" w:rsidRPr="009C3F3C" w:rsidRDefault="00557E6E" w:rsidP="00557E6E">
            <w:pPr>
              <w:pStyle w:val="ListParagraph"/>
              <w:numPr>
                <w:ilvl w:val="0"/>
                <w:numId w:val="9"/>
              </w:numPr>
              <w:ind w:left="1080"/>
              <w:rPr>
                <w:i/>
                <w:color w:val="000000" w:themeColor="text1"/>
                <w:lang w:val="fr-CA"/>
              </w:rPr>
            </w:pPr>
            <w:r w:rsidRPr="009C3F3C">
              <w:rPr>
                <w:i/>
                <w:color w:val="000000" w:themeColor="text1"/>
                <w:lang w:val="fr-CA"/>
              </w:rPr>
              <w:t>respecte les exigences et les gabarits approuvés et officiels en matière d’image de marque de l’École.</w:t>
            </w:r>
          </w:p>
          <w:p w14:paraId="103818F9" w14:textId="77777777" w:rsidR="004A27B6" w:rsidRDefault="004A27B6" w:rsidP="004A27B6">
            <w:pPr>
              <w:rPr>
                <w:color w:val="FF0000"/>
                <w:lang w:val="fr-FR"/>
              </w:rPr>
            </w:pPr>
          </w:p>
          <w:p w14:paraId="786D3285" w14:textId="77777777" w:rsidR="004A27B6" w:rsidRDefault="004A27B6" w:rsidP="004A27B6">
            <w:pPr>
              <w:rPr>
                <w:lang w:val="fr-CA"/>
              </w:rPr>
            </w:pPr>
            <w:r w:rsidRPr="004A27B6">
              <w:rPr>
                <w:color w:val="FF0000"/>
                <w:lang w:val="fr-FR"/>
              </w:rPr>
              <w:t xml:space="preserve">NOTE : Vous pouvez utiliser la </w:t>
            </w:r>
            <w:hyperlink r:id="rId19" w:history="1">
              <w:r w:rsidRPr="00CE35AE">
                <w:rPr>
                  <w:rStyle w:val="Hyperlink"/>
                  <w:lang w:val="fr-FR"/>
                </w:rPr>
                <w:t>liste de vérification</w:t>
              </w:r>
            </w:hyperlink>
            <w:r>
              <w:rPr>
                <w:rStyle w:val="Hyperlink"/>
                <w:u w:val="none"/>
                <w:lang w:val="fr-FR"/>
              </w:rPr>
              <w:t xml:space="preserve"> </w:t>
            </w:r>
            <w:r w:rsidRPr="004A27B6">
              <w:rPr>
                <w:color w:val="FF0000"/>
                <w:lang w:val="fr-FR"/>
              </w:rPr>
              <w:t>pour vous aider dans la préparation de votre présentation.</w:t>
            </w:r>
          </w:p>
          <w:p w14:paraId="6392DDDC" w14:textId="77777777" w:rsidR="00557E6E" w:rsidRDefault="00557E6E" w:rsidP="00557E6E">
            <w:pPr>
              <w:rPr>
                <w:i/>
                <w:color w:val="000000" w:themeColor="text1"/>
                <w:lang w:val="fr-CA"/>
              </w:rPr>
            </w:pPr>
          </w:p>
          <w:p w14:paraId="1AE7BA1A" w14:textId="77777777" w:rsidR="00EC3A1A" w:rsidRDefault="00EC3A1A" w:rsidP="00557E6E">
            <w:pPr>
              <w:rPr>
                <w:i/>
                <w:color w:val="000000" w:themeColor="text1"/>
                <w:lang w:val="fr-CA"/>
              </w:rPr>
            </w:pPr>
          </w:p>
          <w:p w14:paraId="46DB38C8" w14:textId="77777777" w:rsidR="00EC3A1A" w:rsidRPr="009C3F3C" w:rsidRDefault="00EC3A1A" w:rsidP="00557E6E">
            <w:pPr>
              <w:rPr>
                <w:i/>
                <w:color w:val="000000" w:themeColor="text1"/>
                <w:lang w:val="fr-CA"/>
              </w:rPr>
            </w:pPr>
          </w:p>
          <w:p w14:paraId="14563D9B" w14:textId="77777777" w:rsidR="00557E6E" w:rsidRPr="009C3F3C" w:rsidRDefault="00557E6E" w:rsidP="00557E6E">
            <w:pPr>
              <w:numPr>
                <w:ilvl w:val="0"/>
                <w:numId w:val="4"/>
              </w:numPr>
              <w:contextualSpacing/>
              <w:rPr>
                <w:lang w:val="fr-CA"/>
              </w:rPr>
            </w:pPr>
            <w:r w:rsidRPr="009C3F3C">
              <w:rPr>
                <w:lang w:val="fr-CA"/>
              </w:rPr>
              <w:lastRenderedPageBreak/>
              <w:t>Préciser les détails suivants :</w:t>
            </w:r>
          </w:p>
          <w:p w14:paraId="4B862060" w14:textId="77777777" w:rsidR="00557E6E" w:rsidRDefault="00557E6E" w:rsidP="00557E6E">
            <w:pPr>
              <w:numPr>
                <w:ilvl w:val="0"/>
                <w:numId w:val="9"/>
              </w:numPr>
              <w:ind w:left="1080"/>
              <w:contextualSpacing/>
              <w:rPr>
                <w:color w:val="000000" w:themeColor="text1"/>
                <w:lang w:val="fr-CA"/>
              </w:rPr>
            </w:pPr>
            <w:r w:rsidRPr="009C3F3C">
              <w:rPr>
                <w:color w:val="000000" w:themeColor="text1"/>
                <w:lang w:val="fr-CA"/>
              </w:rPr>
              <w:t>la date prévue du lancement;</w:t>
            </w:r>
          </w:p>
          <w:p w14:paraId="1E08C4D2" w14:textId="77777777" w:rsidR="00CE35AE" w:rsidRPr="009C3F3C" w:rsidRDefault="00CE35AE" w:rsidP="00CE35AE">
            <w:pPr>
              <w:contextualSpacing/>
              <w:rPr>
                <w:color w:val="000000" w:themeColor="text1"/>
                <w:lang w:val="fr-CA"/>
              </w:rPr>
            </w:pPr>
          </w:p>
          <w:p w14:paraId="7394DE23" w14:textId="77777777" w:rsidR="00557E6E" w:rsidRPr="009C3F3C" w:rsidRDefault="00557E6E" w:rsidP="00557E6E">
            <w:pPr>
              <w:numPr>
                <w:ilvl w:val="0"/>
                <w:numId w:val="9"/>
              </w:numPr>
              <w:ind w:left="1080"/>
              <w:contextualSpacing/>
              <w:rPr>
                <w:color w:val="000000" w:themeColor="text1"/>
                <w:lang w:val="fr-CA"/>
              </w:rPr>
            </w:pPr>
            <w:r w:rsidRPr="009C3F3C">
              <w:rPr>
                <w:color w:val="000000" w:themeColor="text1"/>
                <w:lang w:val="fr-CA"/>
              </w:rPr>
              <w:t xml:space="preserve">le moyen par lequel le produit sera lancé (écosystème, cours en ligne à rythme libre, cours en salle de classe, etc.); </w:t>
            </w:r>
          </w:p>
          <w:p w14:paraId="311AC7B2" w14:textId="77777777" w:rsidR="00557E6E" w:rsidRPr="009C3F3C" w:rsidRDefault="00557E6E" w:rsidP="00557E6E">
            <w:pPr>
              <w:numPr>
                <w:ilvl w:val="0"/>
                <w:numId w:val="9"/>
              </w:numPr>
              <w:ind w:left="1080"/>
              <w:contextualSpacing/>
              <w:rPr>
                <w:color w:val="000000" w:themeColor="text1"/>
                <w:lang w:val="fr-CA"/>
              </w:rPr>
            </w:pPr>
            <w:r w:rsidRPr="009C3F3C">
              <w:rPr>
                <w:color w:val="000000" w:themeColor="text1"/>
                <w:lang w:val="fr-CA"/>
              </w:rPr>
              <w:t>le plan de communication/ marketing/promotion (au besoin);</w:t>
            </w:r>
          </w:p>
          <w:p w14:paraId="6B6BCF8D" w14:textId="77777777" w:rsidR="00557E6E" w:rsidRPr="009C3F3C" w:rsidRDefault="00557E6E" w:rsidP="00557E6E">
            <w:pPr>
              <w:numPr>
                <w:ilvl w:val="0"/>
                <w:numId w:val="9"/>
              </w:numPr>
              <w:ind w:left="1080"/>
              <w:contextualSpacing/>
              <w:rPr>
                <w:color w:val="000000" w:themeColor="text1"/>
                <w:lang w:val="fr-CA"/>
              </w:rPr>
            </w:pPr>
            <w:r w:rsidRPr="009C3F3C">
              <w:rPr>
                <w:color w:val="000000" w:themeColor="text1"/>
                <w:lang w:val="fr-CA"/>
              </w:rPr>
              <w:t>le plan de communication interne : avis de publication, visite des coulisses, autre?</w:t>
            </w:r>
          </w:p>
          <w:p w14:paraId="220656E6" w14:textId="77777777" w:rsidR="00557E6E" w:rsidRPr="009C3F3C" w:rsidRDefault="00557E6E" w:rsidP="00557E6E">
            <w:pPr>
              <w:contextualSpacing/>
              <w:rPr>
                <w:color w:val="000000" w:themeColor="text1"/>
                <w:lang w:val="fr-CA"/>
              </w:rPr>
            </w:pPr>
          </w:p>
          <w:p w14:paraId="68408700" w14:textId="77777777" w:rsidR="00557E6E" w:rsidRPr="009C3F3C" w:rsidRDefault="00557E6E" w:rsidP="00557E6E">
            <w:pPr>
              <w:rPr>
                <w:b/>
                <w:lang w:val="fr-CA"/>
              </w:rPr>
            </w:pPr>
            <w:r w:rsidRPr="009C3F3C">
              <w:rPr>
                <w:b/>
                <w:lang w:val="fr-CA"/>
              </w:rPr>
              <w:t>Processus</w:t>
            </w:r>
          </w:p>
          <w:p w14:paraId="0E87F5DA" w14:textId="77777777" w:rsidR="00557E6E" w:rsidRPr="009C3F3C" w:rsidRDefault="00557E6E" w:rsidP="00557E6E">
            <w:pPr>
              <w:numPr>
                <w:ilvl w:val="0"/>
                <w:numId w:val="11"/>
              </w:numPr>
              <w:contextualSpacing/>
              <w:rPr>
                <w:lang w:val="fr-CA"/>
              </w:rPr>
            </w:pPr>
            <w:r w:rsidRPr="009C3F3C">
              <w:rPr>
                <w:lang w:val="fr-CA"/>
              </w:rPr>
              <w:t xml:space="preserve">Il faut fournir les liens du studio pour la vidéo au coordonnateur du CICE (avant le jalon 3 – vidéos – CICE, pour examen par les membres avant la réunion). </w:t>
            </w:r>
          </w:p>
          <w:p w14:paraId="51736EC0" w14:textId="77777777" w:rsidR="00CE35AE" w:rsidRDefault="00CE35AE" w:rsidP="00557E6E">
            <w:pPr>
              <w:rPr>
                <w:lang w:val="fr-CA"/>
              </w:rPr>
            </w:pPr>
          </w:p>
          <w:p w14:paraId="6E63F67B" w14:textId="77777777" w:rsidR="00E84A42" w:rsidRDefault="00557E6E" w:rsidP="00557E6E">
            <w:pPr>
              <w:rPr>
                <w:lang w:val="fr-CA"/>
              </w:rPr>
            </w:pPr>
            <w:r w:rsidRPr="009C3F3C">
              <w:rPr>
                <w:lang w:val="fr-CA"/>
              </w:rPr>
              <w:t>Les réunions portent sur les questions et les commentaires liés à la liste de vérification en matière de conformité et à l’approbation par le CICE avant le lancement</w:t>
            </w:r>
            <w:r w:rsidR="00E84A42">
              <w:rPr>
                <w:lang w:val="fr-CA"/>
              </w:rPr>
              <w:t>.</w:t>
            </w:r>
          </w:p>
          <w:p w14:paraId="233BAFE3" w14:textId="77777777" w:rsidR="00E84A42" w:rsidRDefault="00E84A42" w:rsidP="00557E6E">
            <w:pPr>
              <w:rPr>
                <w:lang w:val="fr-CA"/>
              </w:rPr>
            </w:pPr>
          </w:p>
          <w:p w14:paraId="4AA38389" w14:textId="1377751E" w:rsidR="00205CEE" w:rsidRPr="00E84A42" w:rsidRDefault="00E84A42" w:rsidP="00E84A42">
            <w:pPr>
              <w:rPr>
                <w:i/>
                <w:sz w:val="20"/>
                <w:szCs w:val="20"/>
                <w:lang w:val="fr-CA"/>
              </w:rPr>
            </w:pPr>
            <w:r w:rsidRPr="00E84A42">
              <w:rPr>
                <w:i/>
                <w:color w:val="FF0000"/>
                <w:sz w:val="20"/>
                <w:szCs w:val="20"/>
                <w:lang w:val="fr-CA"/>
              </w:rPr>
              <w:t>Note : Le CICÉ ne fera pas</w:t>
            </w:r>
            <w:r w:rsidR="00557E6E" w:rsidRPr="00E84A42">
              <w:rPr>
                <w:i/>
                <w:color w:val="FF0000"/>
                <w:sz w:val="20"/>
                <w:szCs w:val="20"/>
                <w:lang w:val="fr-CA"/>
              </w:rPr>
              <w:t xml:space="preserve"> l’examen du contenu </w:t>
            </w:r>
            <w:r w:rsidRPr="00E84A42">
              <w:rPr>
                <w:i/>
                <w:color w:val="FF0000"/>
                <w:sz w:val="20"/>
                <w:szCs w:val="20"/>
                <w:lang w:val="fr-CA"/>
              </w:rPr>
              <w:t>ni</w:t>
            </w:r>
            <w:r w:rsidR="00557E6E" w:rsidRPr="00E84A42">
              <w:rPr>
                <w:i/>
                <w:color w:val="FF0000"/>
                <w:sz w:val="20"/>
                <w:szCs w:val="20"/>
                <w:lang w:val="fr-CA"/>
              </w:rPr>
              <w:t xml:space="preserve"> de l’assurance de la qualité des différents produits. Cette responsabilité relève plutôt du directeur du produit. Il s’agit d’une vérification d’urgence avant le lancement.</w:t>
            </w:r>
          </w:p>
        </w:tc>
      </w:tr>
    </w:tbl>
    <w:p w14:paraId="5EEC954E" w14:textId="77777777" w:rsidR="00205CEE" w:rsidRPr="00475E2C" w:rsidRDefault="00205CEE">
      <w:pPr>
        <w:rPr>
          <w:lang w:val="fr-CA"/>
        </w:rPr>
      </w:pPr>
    </w:p>
    <w:sectPr w:rsidR="00205CEE" w:rsidRPr="00475E2C" w:rsidSect="00EC3A1A">
      <w:headerReference w:type="default" r:id="rId20"/>
      <w:footerReference w:type="default" r:id="rId21"/>
      <w:pgSz w:w="12240" w:h="15840"/>
      <w:pgMar w:top="851" w:right="1134" w:bottom="851" w:left="1418" w:header="510"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BCD86" w14:textId="77777777" w:rsidR="00A47C00" w:rsidRDefault="00A47C00" w:rsidP="00B1512E">
      <w:r>
        <w:separator/>
      </w:r>
    </w:p>
  </w:endnote>
  <w:endnote w:type="continuationSeparator" w:id="0">
    <w:p w14:paraId="7C9B069B" w14:textId="77777777" w:rsidR="00A47C00" w:rsidRDefault="00A47C00" w:rsidP="00B15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B2C8D" w14:textId="4D3952EA" w:rsidR="00A47C00" w:rsidRPr="003C3F76" w:rsidRDefault="00A47C00" w:rsidP="0077162B">
    <w:pPr>
      <w:tabs>
        <w:tab w:val="center" w:pos="4680"/>
        <w:tab w:val="right" w:pos="9360"/>
      </w:tabs>
      <w:ind w:left="-680"/>
      <w:rPr>
        <w:rFonts w:asciiTheme="minorHAnsi" w:eastAsiaTheme="majorEastAsia" w:hAnsiTheme="minorHAnsi" w:cstheme="minorHAnsi"/>
        <w:sz w:val="20"/>
        <w:szCs w:val="20"/>
        <w:lang w:val="fr-CA"/>
      </w:rPr>
    </w:pPr>
    <w:r w:rsidRPr="003C3F76">
      <w:rPr>
        <w:rFonts w:asciiTheme="minorHAnsi" w:eastAsiaTheme="majorEastAsia" w:hAnsiTheme="minorHAnsi" w:cstheme="minorHAnsi"/>
        <w:sz w:val="20"/>
        <w:szCs w:val="20"/>
        <w:lang w:val="fr-CA"/>
      </w:rPr>
      <w:t xml:space="preserve">DRAFT </w:t>
    </w:r>
    <w:proofErr w:type="spellStart"/>
    <w:r w:rsidRPr="003C3F76">
      <w:rPr>
        <w:rFonts w:asciiTheme="minorHAnsi" w:eastAsiaTheme="majorEastAsia" w:hAnsiTheme="minorHAnsi" w:cstheme="minorHAnsi"/>
        <w:sz w:val="20"/>
        <w:szCs w:val="20"/>
        <w:lang w:val="fr-CA"/>
      </w:rPr>
      <w:t>Decision</w:t>
    </w:r>
    <w:proofErr w:type="spellEnd"/>
    <w:r w:rsidRPr="003C3F76">
      <w:rPr>
        <w:rFonts w:asciiTheme="minorHAnsi" w:eastAsiaTheme="majorEastAsia" w:hAnsiTheme="minorHAnsi" w:cstheme="minorHAnsi"/>
        <w:sz w:val="20"/>
        <w:szCs w:val="20"/>
        <w:lang w:val="fr-CA"/>
      </w:rPr>
      <w:t xml:space="preserve"> Points for Learning Solutions and </w:t>
    </w:r>
    <w:proofErr w:type="spellStart"/>
    <w:r w:rsidRPr="003C3F76">
      <w:rPr>
        <w:rFonts w:asciiTheme="minorHAnsi" w:eastAsiaTheme="majorEastAsia" w:hAnsiTheme="minorHAnsi" w:cstheme="minorHAnsi"/>
        <w:sz w:val="20"/>
        <w:szCs w:val="20"/>
        <w:lang w:val="fr-CA"/>
      </w:rPr>
      <w:t>Video</w:t>
    </w:r>
    <w:proofErr w:type="spellEnd"/>
    <w:r w:rsidRPr="003C3F76">
      <w:rPr>
        <w:rFonts w:asciiTheme="minorHAnsi" w:eastAsiaTheme="majorEastAsia" w:hAnsiTheme="minorHAnsi" w:cstheme="minorHAnsi"/>
        <w:sz w:val="20"/>
        <w:szCs w:val="20"/>
        <w:lang w:val="fr-CA"/>
      </w:rPr>
      <w:t xml:space="preserve"> Production/                                                                                           Page </w:t>
    </w:r>
    <w:r w:rsidRPr="00B1512E">
      <w:rPr>
        <w:rFonts w:asciiTheme="minorHAnsi" w:eastAsiaTheme="minorEastAsia" w:hAnsiTheme="minorHAnsi" w:cstheme="minorHAnsi"/>
        <w:sz w:val="20"/>
        <w:szCs w:val="20"/>
      </w:rPr>
      <w:fldChar w:fldCharType="begin"/>
    </w:r>
    <w:r w:rsidRPr="003C3F76">
      <w:rPr>
        <w:rFonts w:asciiTheme="minorHAnsi" w:hAnsiTheme="minorHAnsi" w:cstheme="minorHAnsi"/>
        <w:sz w:val="20"/>
        <w:szCs w:val="20"/>
        <w:lang w:val="fr-CA"/>
      </w:rPr>
      <w:instrText xml:space="preserve"> PAGE   \* MERGEFORMAT </w:instrText>
    </w:r>
    <w:r w:rsidRPr="00B1512E">
      <w:rPr>
        <w:rFonts w:asciiTheme="minorHAnsi" w:eastAsiaTheme="minorEastAsia" w:hAnsiTheme="minorHAnsi" w:cstheme="minorHAnsi"/>
        <w:sz w:val="20"/>
        <w:szCs w:val="20"/>
      </w:rPr>
      <w:fldChar w:fldCharType="separate"/>
    </w:r>
    <w:r w:rsidR="00133BCB" w:rsidRPr="00133BCB">
      <w:rPr>
        <w:rFonts w:asciiTheme="minorHAnsi" w:eastAsiaTheme="majorEastAsia" w:hAnsiTheme="minorHAnsi" w:cstheme="minorHAnsi"/>
        <w:noProof/>
        <w:sz w:val="20"/>
        <w:szCs w:val="20"/>
        <w:lang w:val="fr-CA"/>
      </w:rPr>
      <w:t>1</w:t>
    </w:r>
    <w:r w:rsidRPr="00B1512E">
      <w:rPr>
        <w:rFonts w:asciiTheme="minorHAnsi" w:eastAsiaTheme="majorEastAsia" w:hAnsiTheme="minorHAnsi" w:cstheme="minorHAnsi"/>
        <w:noProof/>
        <w:sz w:val="20"/>
        <w:szCs w:val="20"/>
      </w:rPr>
      <w:fldChar w:fldCharType="end"/>
    </w:r>
    <w:r w:rsidRPr="003C3F76">
      <w:rPr>
        <w:rFonts w:asciiTheme="minorHAnsi" w:eastAsiaTheme="majorEastAsia" w:hAnsiTheme="minorHAnsi" w:cstheme="minorHAnsi"/>
        <w:sz w:val="20"/>
        <w:szCs w:val="20"/>
        <w:lang w:val="fr-CA"/>
      </w:rPr>
      <w:br/>
      <w:t>ÉBAUCHE Points de décision pour les solutions d’apprentissage et la production de vid</w:t>
    </w:r>
    <w:r>
      <w:rPr>
        <w:rFonts w:asciiTheme="minorHAnsi" w:eastAsiaTheme="majorEastAsia" w:hAnsiTheme="minorHAnsi" w:cstheme="minorHAnsi"/>
        <w:sz w:val="20"/>
        <w:szCs w:val="20"/>
        <w:lang w:val="fr-CA"/>
      </w:rPr>
      <w:t>éos</w:t>
    </w:r>
  </w:p>
  <w:p w14:paraId="4399D9C1" w14:textId="3B2D0B60" w:rsidR="00A47C00" w:rsidRPr="00F17C19" w:rsidRDefault="00A47C00" w:rsidP="0077162B">
    <w:pPr>
      <w:tabs>
        <w:tab w:val="center" w:pos="4680"/>
        <w:tab w:val="right" w:pos="9360"/>
      </w:tabs>
      <w:ind w:left="-680"/>
      <w:rPr>
        <w:rFonts w:asciiTheme="minorHAnsi" w:eastAsiaTheme="majorEastAsia" w:hAnsiTheme="minorHAnsi" w:cstheme="minorHAnsi"/>
        <w:sz w:val="20"/>
        <w:szCs w:val="20"/>
      </w:rPr>
    </w:pPr>
    <w:r w:rsidRPr="00B1512E">
      <w:rPr>
        <w:rFonts w:asciiTheme="minorHAnsi" w:eastAsiaTheme="majorEastAsia" w:hAnsiTheme="minorHAnsi" w:cstheme="minorHAnsi"/>
        <w:sz w:val="20"/>
        <w:szCs w:val="20"/>
      </w:rPr>
      <w:t xml:space="preserve">December </w:t>
    </w:r>
    <w:r>
      <w:rPr>
        <w:rFonts w:asciiTheme="minorHAnsi" w:eastAsiaTheme="majorEastAsia" w:hAnsiTheme="minorHAnsi" w:cstheme="minorHAnsi"/>
        <w:sz w:val="20"/>
        <w:szCs w:val="20"/>
      </w:rPr>
      <w:t>14</w:t>
    </w:r>
    <w:r w:rsidRPr="00B1512E">
      <w:rPr>
        <w:rFonts w:asciiTheme="minorHAnsi" w:eastAsiaTheme="majorEastAsia" w:hAnsiTheme="minorHAnsi" w:cstheme="minorHAnsi"/>
        <w:sz w:val="20"/>
        <w:szCs w:val="20"/>
      </w:rPr>
      <w:t xml:space="preserve">, </w:t>
    </w:r>
    <w:r>
      <w:rPr>
        <w:rFonts w:asciiTheme="minorHAnsi" w:eastAsiaTheme="majorEastAsia" w:hAnsiTheme="minorHAnsi" w:cstheme="minorHAnsi"/>
        <w:sz w:val="20"/>
        <w:szCs w:val="20"/>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D3F9F" w14:textId="77777777" w:rsidR="00A47C00" w:rsidRDefault="00A47C00" w:rsidP="00B1512E">
      <w:r>
        <w:separator/>
      </w:r>
    </w:p>
  </w:footnote>
  <w:footnote w:type="continuationSeparator" w:id="0">
    <w:p w14:paraId="21537F22" w14:textId="77777777" w:rsidR="00A47C00" w:rsidRDefault="00A47C00" w:rsidP="00B15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E6973" w14:textId="4AF6A3AF" w:rsidR="00A47C00" w:rsidRDefault="00A47C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10D"/>
    <w:multiLevelType w:val="hybridMultilevel"/>
    <w:tmpl w:val="38EE61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3A1F90"/>
    <w:multiLevelType w:val="hybridMultilevel"/>
    <w:tmpl w:val="3F96EC1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0A0556"/>
    <w:multiLevelType w:val="hybridMultilevel"/>
    <w:tmpl w:val="C7B27632"/>
    <w:lvl w:ilvl="0" w:tplc="FF9CCB0A">
      <w:start w:val="1"/>
      <w:numFmt w:val="decimal"/>
      <w:lvlText w:val="%1."/>
      <w:lvlJc w:val="left"/>
      <w:pPr>
        <w:ind w:left="1080" w:hanging="360"/>
      </w:pPr>
      <w:rPr>
        <w:rFonts w:ascii="Arial" w:hAnsi="Arial" w:cs="Arial" w:hint="default"/>
        <w:b w:val="0"/>
        <w:color w:val="000000"/>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0A564550"/>
    <w:multiLevelType w:val="hybridMultilevel"/>
    <w:tmpl w:val="016C0B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0C332466"/>
    <w:multiLevelType w:val="hybridMultilevel"/>
    <w:tmpl w:val="21CACAF4"/>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FF976C2"/>
    <w:multiLevelType w:val="hybridMultilevel"/>
    <w:tmpl w:val="AC640CF0"/>
    <w:lvl w:ilvl="0" w:tplc="10090001">
      <w:start w:val="1"/>
      <w:numFmt w:val="bullet"/>
      <w:lvlText w:val=""/>
      <w:lvlJc w:val="left"/>
      <w:pPr>
        <w:ind w:left="360" w:hanging="360"/>
      </w:pPr>
      <w:rPr>
        <w:rFonts w:ascii="Symbol" w:hAnsi="Symbol" w:hint="default"/>
        <w:b w:val="0"/>
        <w:color w:val="000000"/>
        <w:sz w:val="24"/>
        <w:szCs w:val="24"/>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102877F6"/>
    <w:multiLevelType w:val="hybridMultilevel"/>
    <w:tmpl w:val="D9BC8ECE"/>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0D02F43"/>
    <w:multiLevelType w:val="hybridMultilevel"/>
    <w:tmpl w:val="C4C65E5E"/>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DC9632C"/>
    <w:multiLevelType w:val="hybridMultilevel"/>
    <w:tmpl w:val="B2F25D7A"/>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1F9B2CD6"/>
    <w:multiLevelType w:val="hybridMultilevel"/>
    <w:tmpl w:val="96B29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05C18E9"/>
    <w:multiLevelType w:val="hybridMultilevel"/>
    <w:tmpl w:val="3D84647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5125A7"/>
    <w:multiLevelType w:val="hybridMultilevel"/>
    <w:tmpl w:val="2638B2E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C783D14"/>
    <w:multiLevelType w:val="hybridMultilevel"/>
    <w:tmpl w:val="B314A11E"/>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EB74EC0"/>
    <w:multiLevelType w:val="hybridMultilevel"/>
    <w:tmpl w:val="B2D63E06"/>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14C64BB"/>
    <w:multiLevelType w:val="hybridMultilevel"/>
    <w:tmpl w:val="97BC7608"/>
    <w:lvl w:ilvl="0" w:tplc="1009000F">
      <w:start w:val="1"/>
      <w:numFmt w:val="decimal"/>
      <w:lvlText w:val="%1."/>
      <w:lvlJc w:val="left"/>
      <w:pPr>
        <w:ind w:left="360" w:hanging="360"/>
      </w:pPr>
      <w:rPr>
        <w:rFonts w:cs="Times New Roman"/>
      </w:rPr>
    </w:lvl>
    <w:lvl w:ilvl="1" w:tplc="10090019">
      <w:start w:val="1"/>
      <w:numFmt w:val="lowerLetter"/>
      <w:lvlText w:val="%2."/>
      <w:lvlJc w:val="left"/>
      <w:pPr>
        <w:ind w:left="1080" w:hanging="360"/>
      </w:pPr>
      <w:rPr>
        <w:rFonts w:cs="Times New Roman"/>
      </w:rPr>
    </w:lvl>
    <w:lvl w:ilvl="2" w:tplc="1009001B">
      <w:start w:val="1"/>
      <w:numFmt w:val="lowerRoman"/>
      <w:lvlText w:val="%3."/>
      <w:lvlJc w:val="right"/>
      <w:pPr>
        <w:ind w:left="1800" w:hanging="180"/>
      </w:pPr>
      <w:rPr>
        <w:rFonts w:cs="Times New Roman"/>
      </w:rPr>
    </w:lvl>
    <w:lvl w:ilvl="3" w:tplc="1009000F">
      <w:start w:val="1"/>
      <w:numFmt w:val="decimal"/>
      <w:lvlText w:val="%4."/>
      <w:lvlJc w:val="left"/>
      <w:pPr>
        <w:ind w:left="2520" w:hanging="360"/>
      </w:pPr>
      <w:rPr>
        <w:rFonts w:cs="Times New Roman"/>
      </w:rPr>
    </w:lvl>
    <w:lvl w:ilvl="4" w:tplc="10090019">
      <w:start w:val="1"/>
      <w:numFmt w:val="lowerLetter"/>
      <w:lvlText w:val="%5."/>
      <w:lvlJc w:val="left"/>
      <w:pPr>
        <w:ind w:left="3240" w:hanging="360"/>
      </w:pPr>
      <w:rPr>
        <w:rFonts w:cs="Times New Roman"/>
      </w:rPr>
    </w:lvl>
    <w:lvl w:ilvl="5" w:tplc="1009001B">
      <w:start w:val="1"/>
      <w:numFmt w:val="lowerRoman"/>
      <w:lvlText w:val="%6."/>
      <w:lvlJc w:val="right"/>
      <w:pPr>
        <w:ind w:left="3960" w:hanging="180"/>
      </w:pPr>
      <w:rPr>
        <w:rFonts w:cs="Times New Roman"/>
      </w:rPr>
    </w:lvl>
    <w:lvl w:ilvl="6" w:tplc="1009000F">
      <w:start w:val="1"/>
      <w:numFmt w:val="decimal"/>
      <w:lvlText w:val="%7."/>
      <w:lvlJc w:val="left"/>
      <w:pPr>
        <w:ind w:left="4680" w:hanging="360"/>
      </w:pPr>
      <w:rPr>
        <w:rFonts w:cs="Times New Roman"/>
      </w:rPr>
    </w:lvl>
    <w:lvl w:ilvl="7" w:tplc="10090019">
      <w:start w:val="1"/>
      <w:numFmt w:val="lowerLetter"/>
      <w:lvlText w:val="%8."/>
      <w:lvlJc w:val="left"/>
      <w:pPr>
        <w:ind w:left="5400" w:hanging="360"/>
      </w:pPr>
      <w:rPr>
        <w:rFonts w:cs="Times New Roman"/>
      </w:rPr>
    </w:lvl>
    <w:lvl w:ilvl="8" w:tplc="1009001B">
      <w:start w:val="1"/>
      <w:numFmt w:val="lowerRoman"/>
      <w:lvlText w:val="%9."/>
      <w:lvlJc w:val="right"/>
      <w:pPr>
        <w:ind w:left="6120" w:hanging="180"/>
      </w:pPr>
      <w:rPr>
        <w:rFonts w:cs="Times New Roman"/>
      </w:rPr>
    </w:lvl>
  </w:abstractNum>
  <w:abstractNum w:abstractNumId="15">
    <w:nsid w:val="3736430C"/>
    <w:multiLevelType w:val="hybridMultilevel"/>
    <w:tmpl w:val="85A20C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37DB09F4"/>
    <w:multiLevelType w:val="hybridMultilevel"/>
    <w:tmpl w:val="2B2816F2"/>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rPr>
        <w:rFonts w:cs="Times New Roman"/>
      </w:rPr>
    </w:lvl>
    <w:lvl w:ilvl="2" w:tplc="1009001B">
      <w:start w:val="1"/>
      <w:numFmt w:val="lowerRoman"/>
      <w:lvlText w:val="%3."/>
      <w:lvlJc w:val="right"/>
      <w:pPr>
        <w:ind w:left="1800" w:hanging="180"/>
      </w:pPr>
      <w:rPr>
        <w:rFonts w:cs="Times New Roman"/>
      </w:rPr>
    </w:lvl>
    <w:lvl w:ilvl="3" w:tplc="1009000F">
      <w:start w:val="1"/>
      <w:numFmt w:val="decimal"/>
      <w:lvlText w:val="%4."/>
      <w:lvlJc w:val="left"/>
      <w:pPr>
        <w:ind w:left="2520" w:hanging="360"/>
      </w:pPr>
      <w:rPr>
        <w:rFonts w:cs="Times New Roman"/>
      </w:rPr>
    </w:lvl>
    <w:lvl w:ilvl="4" w:tplc="10090019">
      <w:start w:val="1"/>
      <w:numFmt w:val="lowerLetter"/>
      <w:lvlText w:val="%5."/>
      <w:lvlJc w:val="left"/>
      <w:pPr>
        <w:ind w:left="3240" w:hanging="360"/>
      </w:pPr>
      <w:rPr>
        <w:rFonts w:cs="Times New Roman"/>
      </w:rPr>
    </w:lvl>
    <w:lvl w:ilvl="5" w:tplc="1009001B">
      <w:start w:val="1"/>
      <w:numFmt w:val="lowerRoman"/>
      <w:lvlText w:val="%6."/>
      <w:lvlJc w:val="right"/>
      <w:pPr>
        <w:ind w:left="3960" w:hanging="180"/>
      </w:pPr>
      <w:rPr>
        <w:rFonts w:cs="Times New Roman"/>
      </w:rPr>
    </w:lvl>
    <w:lvl w:ilvl="6" w:tplc="1009000F">
      <w:start w:val="1"/>
      <w:numFmt w:val="decimal"/>
      <w:lvlText w:val="%7."/>
      <w:lvlJc w:val="left"/>
      <w:pPr>
        <w:ind w:left="4680" w:hanging="360"/>
      </w:pPr>
      <w:rPr>
        <w:rFonts w:cs="Times New Roman"/>
      </w:rPr>
    </w:lvl>
    <w:lvl w:ilvl="7" w:tplc="10090019">
      <w:start w:val="1"/>
      <w:numFmt w:val="lowerLetter"/>
      <w:lvlText w:val="%8."/>
      <w:lvlJc w:val="left"/>
      <w:pPr>
        <w:ind w:left="5400" w:hanging="360"/>
      </w:pPr>
      <w:rPr>
        <w:rFonts w:cs="Times New Roman"/>
      </w:rPr>
    </w:lvl>
    <w:lvl w:ilvl="8" w:tplc="1009001B">
      <w:start w:val="1"/>
      <w:numFmt w:val="lowerRoman"/>
      <w:lvlText w:val="%9."/>
      <w:lvlJc w:val="right"/>
      <w:pPr>
        <w:ind w:left="6120" w:hanging="180"/>
      </w:pPr>
      <w:rPr>
        <w:rFonts w:cs="Times New Roman"/>
      </w:rPr>
    </w:lvl>
  </w:abstractNum>
  <w:abstractNum w:abstractNumId="17">
    <w:nsid w:val="496C7F40"/>
    <w:multiLevelType w:val="hybridMultilevel"/>
    <w:tmpl w:val="38EE61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4BD620B4"/>
    <w:multiLevelType w:val="hybridMultilevel"/>
    <w:tmpl w:val="9790FC8E"/>
    <w:lvl w:ilvl="0" w:tplc="C58044A4">
      <w:start w:val="1"/>
      <w:numFmt w:val="decimal"/>
      <w:lvlText w:val="%1."/>
      <w:lvlJc w:val="left"/>
      <w:pPr>
        <w:ind w:left="360" w:hanging="360"/>
      </w:pPr>
      <w:rPr>
        <w:rFonts w:ascii="Arial" w:hAnsi="Arial" w:cs="Arial" w:hint="default"/>
        <w:b w:val="0"/>
        <w:color w:val="000000"/>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4CB45A35"/>
    <w:multiLevelType w:val="hybridMultilevel"/>
    <w:tmpl w:val="B67661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4F577255"/>
    <w:multiLevelType w:val="hybridMultilevel"/>
    <w:tmpl w:val="0AF498D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26B0C6B"/>
    <w:multiLevelType w:val="hybridMultilevel"/>
    <w:tmpl w:val="4CE2E2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53302A9A"/>
    <w:multiLevelType w:val="hybridMultilevel"/>
    <w:tmpl w:val="08DE9F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nsid w:val="57A230E3"/>
    <w:multiLevelType w:val="hybridMultilevel"/>
    <w:tmpl w:val="879CF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8881E55"/>
    <w:multiLevelType w:val="hybridMultilevel"/>
    <w:tmpl w:val="BF3284D4"/>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5A8435AC"/>
    <w:multiLevelType w:val="hybridMultilevel"/>
    <w:tmpl w:val="6CCAF856"/>
    <w:lvl w:ilvl="0" w:tplc="10090005">
      <w:start w:val="1"/>
      <w:numFmt w:val="bullet"/>
      <w:lvlText w:val=""/>
      <w:lvlJc w:val="left"/>
      <w:pPr>
        <w:ind w:left="0" w:hanging="360"/>
      </w:pPr>
      <w:rPr>
        <w:rFonts w:ascii="Wingdings" w:hAnsi="Wingdings" w:hint="default"/>
      </w:rPr>
    </w:lvl>
    <w:lvl w:ilvl="1" w:tplc="10090005">
      <w:start w:val="1"/>
      <w:numFmt w:val="bullet"/>
      <w:lvlText w:val=""/>
      <w:lvlJc w:val="left"/>
      <w:pPr>
        <w:ind w:left="720" w:hanging="360"/>
      </w:pPr>
      <w:rPr>
        <w:rFonts w:ascii="Wingdings" w:hAnsi="Wingdings" w:hint="default"/>
      </w:rPr>
    </w:lvl>
    <w:lvl w:ilvl="2" w:tplc="10090005">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6">
    <w:nsid w:val="5AE421A4"/>
    <w:multiLevelType w:val="hybridMultilevel"/>
    <w:tmpl w:val="A44EE4F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D2944B2"/>
    <w:multiLevelType w:val="hybridMultilevel"/>
    <w:tmpl w:val="6C544E56"/>
    <w:lvl w:ilvl="0" w:tplc="501EEC66">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EFE05C2"/>
    <w:multiLevelType w:val="hybridMultilevel"/>
    <w:tmpl w:val="3612CD38"/>
    <w:lvl w:ilvl="0" w:tplc="10090005">
      <w:start w:val="1"/>
      <w:numFmt w:val="bullet"/>
      <w:lvlText w:val=""/>
      <w:lvlJc w:val="left"/>
      <w:pPr>
        <w:ind w:left="0" w:hanging="360"/>
      </w:pPr>
      <w:rPr>
        <w:rFonts w:ascii="Wingdings" w:hAnsi="Wingdings" w:hint="default"/>
      </w:rPr>
    </w:lvl>
    <w:lvl w:ilvl="1" w:tplc="10090003">
      <w:start w:val="1"/>
      <w:numFmt w:val="bullet"/>
      <w:lvlText w:val="o"/>
      <w:lvlJc w:val="left"/>
      <w:pPr>
        <w:ind w:left="720" w:hanging="360"/>
      </w:pPr>
      <w:rPr>
        <w:rFonts w:ascii="Courier New" w:hAnsi="Courier New" w:cs="Courier New" w:hint="default"/>
      </w:rPr>
    </w:lvl>
    <w:lvl w:ilvl="2" w:tplc="10090005">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9">
    <w:nsid w:val="62690ED4"/>
    <w:multiLevelType w:val="hybridMultilevel"/>
    <w:tmpl w:val="F51E0380"/>
    <w:lvl w:ilvl="0" w:tplc="1B169D30">
      <w:start w:val="1"/>
      <w:numFmt w:val="decimal"/>
      <w:lvlText w:val="%1."/>
      <w:lvlJc w:val="left"/>
      <w:pPr>
        <w:ind w:left="360" w:hanging="360"/>
      </w:pPr>
      <w:rPr>
        <w:rFonts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2CE5373"/>
    <w:multiLevelType w:val="hybridMultilevel"/>
    <w:tmpl w:val="6C50B40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nsid w:val="678F3840"/>
    <w:multiLevelType w:val="hybridMultilevel"/>
    <w:tmpl w:val="4C96AD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nsid w:val="6CD02DCF"/>
    <w:multiLevelType w:val="hybridMultilevel"/>
    <w:tmpl w:val="105E269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E883148"/>
    <w:multiLevelType w:val="hybridMultilevel"/>
    <w:tmpl w:val="BFF6C1E0"/>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2812097"/>
    <w:multiLevelType w:val="hybridMultilevel"/>
    <w:tmpl w:val="D7102CF8"/>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C8418DD"/>
    <w:multiLevelType w:val="hybridMultilevel"/>
    <w:tmpl w:val="17848B9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nsid w:val="7F1C28C6"/>
    <w:multiLevelType w:val="hybridMultilevel"/>
    <w:tmpl w:val="38EE61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nsid w:val="7FB639A5"/>
    <w:multiLevelType w:val="hybridMultilevel"/>
    <w:tmpl w:val="461AB854"/>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36"/>
  </w:num>
  <w:num w:numId="3">
    <w:abstractNumId w:val="19"/>
  </w:num>
  <w:num w:numId="4">
    <w:abstractNumId w:val="15"/>
  </w:num>
  <w:num w:numId="5">
    <w:abstractNumId w:val="33"/>
  </w:num>
  <w:num w:numId="6">
    <w:abstractNumId w:val="31"/>
  </w:num>
  <w:num w:numId="7">
    <w:abstractNumId w:val="35"/>
  </w:num>
  <w:num w:numId="8">
    <w:abstractNumId w:val="10"/>
  </w:num>
  <w:num w:numId="9">
    <w:abstractNumId w:val="28"/>
  </w:num>
  <w:num w:numId="10">
    <w:abstractNumId w:val="23"/>
  </w:num>
  <w:num w:numId="11">
    <w:abstractNumId w:val="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4"/>
  </w:num>
  <w:num w:numId="15">
    <w:abstractNumId w:val="21"/>
  </w:num>
  <w:num w:numId="16">
    <w:abstractNumId w:val="8"/>
  </w:num>
  <w:num w:numId="17">
    <w:abstractNumId w:val="0"/>
  </w:num>
  <w:num w:numId="18">
    <w:abstractNumId w:val="5"/>
  </w:num>
  <w:num w:numId="19">
    <w:abstractNumId w:val="2"/>
  </w:num>
  <w:num w:numId="20">
    <w:abstractNumId w:val="18"/>
  </w:num>
  <w:num w:numId="21">
    <w:abstractNumId w:val="24"/>
  </w:num>
  <w:num w:numId="22">
    <w:abstractNumId w:val="13"/>
  </w:num>
  <w:num w:numId="23">
    <w:abstractNumId w:val="37"/>
  </w:num>
  <w:num w:numId="24">
    <w:abstractNumId w:val="30"/>
  </w:num>
  <w:num w:numId="25">
    <w:abstractNumId w:val="1"/>
  </w:num>
  <w:num w:numId="26">
    <w:abstractNumId w:val="7"/>
  </w:num>
  <w:num w:numId="27">
    <w:abstractNumId w:val="20"/>
  </w:num>
  <w:num w:numId="28">
    <w:abstractNumId w:val="6"/>
  </w:num>
  <w:num w:numId="29">
    <w:abstractNumId w:val="22"/>
  </w:num>
  <w:num w:numId="30">
    <w:abstractNumId w:val="11"/>
  </w:num>
  <w:num w:numId="31">
    <w:abstractNumId w:val="9"/>
  </w:num>
  <w:num w:numId="32">
    <w:abstractNumId w:val="32"/>
  </w:num>
  <w:num w:numId="33">
    <w:abstractNumId w:val="26"/>
  </w:num>
  <w:num w:numId="34">
    <w:abstractNumId w:val="4"/>
  </w:num>
  <w:num w:numId="35">
    <w:abstractNumId w:val="34"/>
  </w:num>
  <w:num w:numId="36">
    <w:abstractNumId w:val="25"/>
  </w:num>
  <w:num w:numId="37">
    <w:abstractNumId w:val="12"/>
  </w:num>
  <w:num w:numId="38">
    <w:abstractNumId w:val="27"/>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5DA"/>
    <w:rsid w:val="00133BCB"/>
    <w:rsid w:val="00154F61"/>
    <w:rsid w:val="00176178"/>
    <w:rsid w:val="00205CEE"/>
    <w:rsid w:val="00240284"/>
    <w:rsid w:val="00262CE2"/>
    <w:rsid w:val="00354934"/>
    <w:rsid w:val="003678EE"/>
    <w:rsid w:val="003C3F76"/>
    <w:rsid w:val="003C7A5F"/>
    <w:rsid w:val="00475E2C"/>
    <w:rsid w:val="004A27B6"/>
    <w:rsid w:val="004B2AAB"/>
    <w:rsid w:val="00557E6E"/>
    <w:rsid w:val="0058309B"/>
    <w:rsid w:val="00593967"/>
    <w:rsid w:val="005B3089"/>
    <w:rsid w:val="00634DE3"/>
    <w:rsid w:val="006A06B0"/>
    <w:rsid w:val="006B1BE7"/>
    <w:rsid w:val="006B668B"/>
    <w:rsid w:val="006E0984"/>
    <w:rsid w:val="0077162B"/>
    <w:rsid w:val="007816F4"/>
    <w:rsid w:val="0079515D"/>
    <w:rsid w:val="007E124C"/>
    <w:rsid w:val="00836BD4"/>
    <w:rsid w:val="00864C8E"/>
    <w:rsid w:val="00866B74"/>
    <w:rsid w:val="00893292"/>
    <w:rsid w:val="008B67BC"/>
    <w:rsid w:val="008D75DA"/>
    <w:rsid w:val="0093399C"/>
    <w:rsid w:val="00975810"/>
    <w:rsid w:val="00A050FF"/>
    <w:rsid w:val="00A15EB9"/>
    <w:rsid w:val="00A47C00"/>
    <w:rsid w:val="00A54CEE"/>
    <w:rsid w:val="00A55475"/>
    <w:rsid w:val="00B1512E"/>
    <w:rsid w:val="00B42316"/>
    <w:rsid w:val="00C51973"/>
    <w:rsid w:val="00CE35AE"/>
    <w:rsid w:val="00D313C9"/>
    <w:rsid w:val="00D8506B"/>
    <w:rsid w:val="00DA505F"/>
    <w:rsid w:val="00DB47F0"/>
    <w:rsid w:val="00DD7CEC"/>
    <w:rsid w:val="00E84A42"/>
    <w:rsid w:val="00E9265C"/>
    <w:rsid w:val="00EC3A1A"/>
    <w:rsid w:val="00F17C19"/>
    <w:rsid w:val="00FA1C6A"/>
    <w:rsid w:val="00FB0A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99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00"/>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5DA"/>
    <w:pPr>
      <w:ind w:left="720"/>
      <w:contextualSpacing/>
    </w:pPr>
  </w:style>
  <w:style w:type="paragraph" w:styleId="Header">
    <w:name w:val="header"/>
    <w:basedOn w:val="Normal"/>
    <w:link w:val="HeaderChar"/>
    <w:uiPriority w:val="99"/>
    <w:unhideWhenUsed/>
    <w:rsid w:val="00B1512E"/>
    <w:pPr>
      <w:tabs>
        <w:tab w:val="center" w:pos="4680"/>
        <w:tab w:val="right" w:pos="9360"/>
      </w:tabs>
    </w:pPr>
  </w:style>
  <w:style w:type="character" w:customStyle="1" w:styleId="HeaderChar">
    <w:name w:val="Header Char"/>
    <w:basedOn w:val="DefaultParagraphFont"/>
    <w:link w:val="Header"/>
    <w:uiPriority w:val="99"/>
    <w:rsid w:val="00B1512E"/>
    <w:rPr>
      <w:rFonts w:ascii="Arial" w:hAnsi="Arial"/>
    </w:rPr>
  </w:style>
  <w:style w:type="paragraph" w:styleId="Footer">
    <w:name w:val="footer"/>
    <w:basedOn w:val="Normal"/>
    <w:link w:val="FooterChar"/>
    <w:uiPriority w:val="99"/>
    <w:unhideWhenUsed/>
    <w:rsid w:val="00B1512E"/>
    <w:pPr>
      <w:tabs>
        <w:tab w:val="center" w:pos="4680"/>
        <w:tab w:val="right" w:pos="9360"/>
      </w:tabs>
    </w:pPr>
  </w:style>
  <w:style w:type="character" w:customStyle="1" w:styleId="FooterChar">
    <w:name w:val="Footer Char"/>
    <w:basedOn w:val="DefaultParagraphFont"/>
    <w:link w:val="Footer"/>
    <w:uiPriority w:val="99"/>
    <w:rsid w:val="00B1512E"/>
    <w:rPr>
      <w:rFonts w:ascii="Arial" w:hAnsi="Arial"/>
    </w:rPr>
  </w:style>
  <w:style w:type="character" w:styleId="Hyperlink">
    <w:name w:val="Hyperlink"/>
    <w:basedOn w:val="DefaultParagraphFont"/>
    <w:uiPriority w:val="99"/>
    <w:unhideWhenUsed/>
    <w:rsid w:val="00A15EB9"/>
    <w:rPr>
      <w:color w:val="0000FF" w:themeColor="hyperlink"/>
      <w:u w:val="single"/>
    </w:rPr>
  </w:style>
  <w:style w:type="character" w:styleId="FollowedHyperlink">
    <w:name w:val="FollowedHyperlink"/>
    <w:basedOn w:val="DefaultParagraphFont"/>
    <w:uiPriority w:val="99"/>
    <w:semiHidden/>
    <w:unhideWhenUsed/>
    <w:rsid w:val="00A15E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00"/>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5DA"/>
    <w:pPr>
      <w:ind w:left="720"/>
      <w:contextualSpacing/>
    </w:pPr>
  </w:style>
  <w:style w:type="paragraph" w:styleId="Header">
    <w:name w:val="header"/>
    <w:basedOn w:val="Normal"/>
    <w:link w:val="HeaderChar"/>
    <w:uiPriority w:val="99"/>
    <w:unhideWhenUsed/>
    <w:rsid w:val="00B1512E"/>
    <w:pPr>
      <w:tabs>
        <w:tab w:val="center" w:pos="4680"/>
        <w:tab w:val="right" w:pos="9360"/>
      </w:tabs>
    </w:pPr>
  </w:style>
  <w:style w:type="character" w:customStyle="1" w:styleId="HeaderChar">
    <w:name w:val="Header Char"/>
    <w:basedOn w:val="DefaultParagraphFont"/>
    <w:link w:val="Header"/>
    <w:uiPriority w:val="99"/>
    <w:rsid w:val="00B1512E"/>
    <w:rPr>
      <w:rFonts w:ascii="Arial" w:hAnsi="Arial"/>
    </w:rPr>
  </w:style>
  <w:style w:type="paragraph" w:styleId="Footer">
    <w:name w:val="footer"/>
    <w:basedOn w:val="Normal"/>
    <w:link w:val="FooterChar"/>
    <w:uiPriority w:val="99"/>
    <w:unhideWhenUsed/>
    <w:rsid w:val="00B1512E"/>
    <w:pPr>
      <w:tabs>
        <w:tab w:val="center" w:pos="4680"/>
        <w:tab w:val="right" w:pos="9360"/>
      </w:tabs>
    </w:pPr>
  </w:style>
  <w:style w:type="character" w:customStyle="1" w:styleId="FooterChar">
    <w:name w:val="Footer Char"/>
    <w:basedOn w:val="DefaultParagraphFont"/>
    <w:link w:val="Footer"/>
    <w:uiPriority w:val="99"/>
    <w:rsid w:val="00B1512E"/>
    <w:rPr>
      <w:rFonts w:ascii="Arial" w:hAnsi="Arial"/>
    </w:rPr>
  </w:style>
  <w:style w:type="character" w:styleId="Hyperlink">
    <w:name w:val="Hyperlink"/>
    <w:basedOn w:val="DefaultParagraphFont"/>
    <w:uiPriority w:val="99"/>
    <w:unhideWhenUsed/>
    <w:rsid w:val="00A15EB9"/>
    <w:rPr>
      <w:color w:val="0000FF" w:themeColor="hyperlink"/>
      <w:u w:val="single"/>
    </w:rPr>
  </w:style>
  <w:style w:type="character" w:styleId="FollowedHyperlink">
    <w:name w:val="FollowedHyperlink"/>
    <w:basedOn w:val="DefaultParagraphFont"/>
    <w:uiPriority w:val="99"/>
    <w:semiHidden/>
    <w:unhideWhenUsed/>
    <w:rsid w:val="00A15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cdocs/otcs/llisapi.dll?func=ll&amp;objaction=overview&amp;objid=6917075" TargetMode="External"/><Relationship Id="rId13" Type="http://schemas.openxmlformats.org/officeDocument/2006/relationships/hyperlink" Target="http://gcdocs/otcs/llisapi.dll?func=ll&amp;objaction=overview&amp;objid=6215906" TargetMode="External"/><Relationship Id="rId18" Type="http://schemas.openxmlformats.org/officeDocument/2006/relationships/hyperlink" Target="http://gcdocs/otcs/llisapi.dll?func=ll&amp;objaction=overview&amp;objid=6215906"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cdocs/otcs/llisapi.dll?func=ll&amp;objaction=overview&amp;objid=6215906" TargetMode="External"/><Relationship Id="rId17" Type="http://schemas.openxmlformats.org/officeDocument/2006/relationships/hyperlink" Target="http://gcdocs/otcs/llisapi.dll?func=ll&amp;objaction=overview&amp;objid=6215906" TargetMode="External"/><Relationship Id="rId2" Type="http://schemas.openxmlformats.org/officeDocument/2006/relationships/styles" Target="styles.xml"/><Relationship Id="rId16" Type="http://schemas.openxmlformats.org/officeDocument/2006/relationships/hyperlink" Target="http://gcdocs/otcs/llisapi.dll?func=ll&amp;objaction=overview&amp;objid=621590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cdocs/otcs/llisapi.dll?func=ll&amp;objaction=overview&amp;objid=6215906" TargetMode="External"/><Relationship Id="rId5" Type="http://schemas.openxmlformats.org/officeDocument/2006/relationships/webSettings" Target="webSettings.xml"/><Relationship Id="rId15" Type="http://schemas.openxmlformats.org/officeDocument/2006/relationships/hyperlink" Target="http://gcdocs/otcs/llisapi.dll?func=ll&amp;objId=6018997&amp;objAction=browse&amp;viewType=1" TargetMode="External"/><Relationship Id="rId23" Type="http://schemas.openxmlformats.org/officeDocument/2006/relationships/theme" Target="theme/theme1.xml"/><Relationship Id="rId10" Type="http://schemas.openxmlformats.org/officeDocument/2006/relationships/hyperlink" Target="http://gcdocs/otcs/llisapi.dll?func=ll&amp;objaction=overview&amp;objid=6215906" TargetMode="External"/><Relationship Id="rId19" Type="http://schemas.openxmlformats.org/officeDocument/2006/relationships/hyperlink" Target="http://gcdocs/otcs/llisapi.dll?func=ll&amp;objaction=overview&amp;objid=6215906" TargetMode="External"/><Relationship Id="rId4" Type="http://schemas.openxmlformats.org/officeDocument/2006/relationships/settings" Target="settings.xml"/><Relationship Id="rId9" Type="http://schemas.openxmlformats.org/officeDocument/2006/relationships/hyperlink" Target="http://gcdocs/otcs/llisapi.dll?func=ll&amp;objaction=overview&amp;objid=6018688" TargetMode="External"/><Relationship Id="rId14" Type="http://schemas.openxmlformats.org/officeDocument/2006/relationships/hyperlink" Target="http://gcdocs/otcs/llisapi.dll?func=ll&amp;objaction=overview&amp;objid=691707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4524</Words>
  <Characters>25788</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Government of Canada</Company>
  <LinksUpToDate>false</LinksUpToDate>
  <CharactersWithSpaces>30252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Lambert</dc:creator>
  <cp:lastModifiedBy>Andrea Goffart</cp:lastModifiedBy>
  <cp:revision>2</cp:revision>
  <dcterms:created xsi:type="dcterms:W3CDTF">2015-12-30T13:31:00Z</dcterms:created>
  <dcterms:modified xsi:type="dcterms:W3CDTF">2015-12-30T13:31:00Z</dcterms:modified>
</cp:coreProperties>
</file>