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0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6E3FE2" w:rsidTr="00C65EFF">
        <w:trPr>
          <w:trHeight w:val="421"/>
        </w:trPr>
        <w:tc>
          <w:tcPr>
            <w:tcW w:w="7054" w:type="dxa"/>
            <w:shd w:val="clear" w:color="auto" w:fill="auto"/>
          </w:tcPr>
          <w:p w:rsidR="00C65EFF" w:rsidRPr="006E3FE2" w:rsidRDefault="001051D8" w:rsidP="001051D8">
            <w:pPr>
              <w:rPr>
                <w:rFonts w:ascii="Calibri" w:hAnsi="Calibri"/>
                <w:b/>
                <w:smallCaps/>
                <w:lang w:val="fr-CA"/>
              </w:rPr>
            </w:pPr>
            <w:bookmarkStart w:id="0" w:name="_GoBack"/>
            <w:bookmarkEnd w:id="0"/>
            <w:r w:rsidRPr="006E3FE2">
              <w:rPr>
                <w:rFonts w:ascii="Calibri" w:hAnsi="Calibri"/>
                <w:smallCaps/>
                <w:sz w:val="22"/>
                <w:szCs w:val="22"/>
                <w:lang w:val="fr-CA"/>
              </w:rPr>
              <w:t>Activité de projet (niveau de priorité élevé)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1051D8" w:rsidP="001051D8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DÉBUT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1051D8" w:rsidP="001051D8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FIN</w:t>
            </w:r>
          </w:p>
        </w:tc>
      </w:tr>
      <w:tr w:rsidR="00C65EFF" w:rsidRPr="006E3FE2" w:rsidTr="00C65EFF">
        <w:tc>
          <w:tcPr>
            <w:tcW w:w="9606" w:type="dxa"/>
            <w:gridSpan w:val="3"/>
            <w:shd w:val="clear" w:color="auto" w:fill="AAB838"/>
          </w:tcPr>
          <w:p w:rsidR="00C65EFF" w:rsidRPr="006E3FE2" w:rsidRDefault="001051D8" w:rsidP="001051D8">
            <w:pPr>
              <w:jc w:val="center"/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Lancement</w:t>
            </w: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Obtenir et soumettre un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document de demande de projet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(un responsable des STA demandera une réunion)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F90BCF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8A2145" w:rsidP="008A2145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STA : Déterminer la priorité du projet au sein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organisation et </w:t>
            </w:r>
            <w:proofErr w:type="gramStart"/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déterminer</w:t>
            </w:r>
            <w:proofErr w:type="gramEnd"/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si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élaboration sera confiée à des ressources internes ou externes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C86AE3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8A2145" w:rsidP="008A2145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Réaliser des travaux de recherche et de planification préliminaires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Préparer le document sur la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portée du projet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(facultatif/recommandé)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Effectuer une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analyse des besoins en apprentissage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(recommandé)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Effectuer une analyse du contenu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A87612" w:rsidP="00A87612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Élaborer une </w:t>
            </w:r>
            <w:r w:rsidRPr="006E3FE2">
              <w:rPr>
                <w:rFonts w:ascii="Verdana" w:hAnsi="Verdana"/>
                <w:b/>
                <w:sz w:val="20"/>
                <w:szCs w:val="20"/>
                <w:lang w:val="fr-CA"/>
              </w:rPr>
              <w:t xml:space="preserve">description détaillée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(contenu de la portée et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enchaînement)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52CFB" w:rsidRPr="006E3FE2" w:rsidRDefault="00A87612" w:rsidP="00A87612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Demander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ancien code du cours et le code financier </w:t>
            </w:r>
            <w:r w:rsidR="00C65EFF"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  <w:p w:rsidR="00C65EFF" w:rsidRPr="006E3FE2" w:rsidRDefault="00A87612" w:rsidP="00A87612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(document intitulé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FIOA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9606" w:type="dxa"/>
            <w:gridSpan w:val="3"/>
            <w:shd w:val="clear" w:color="auto" w:fill="AAB838"/>
          </w:tcPr>
          <w:p w:rsidR="00C65EFF" w:rsidRPr="006E3FE2" w:rsidRDefault="00A87612" w:rsidP="00A87612">
            <w:pPr>
              <w:jc w:val="center"/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Conception</w:t>
            </w: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A87612" w:rsidP="00A87612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Élaborer le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plan de conception d</w:t>
            </w:r>
            <w:r w:rsidR="00072A75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apprentissage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et le plan de maintien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391E29" w:rsidP="00391E29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Approbation officielle du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plan de conception d</w:t>
            </w:r>
            <w:r w:rsidR="00072A75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apprentissage </w:t>
            </w:r>
            <w:r w:rsidR="0008364D" w:rsidRPr="006E3FE2">
              <w:rPr>
                <w:rFonts w:ascii="Verdana" w:hAnsi="Verdana"/>
                <w:b/>
                <w:i/>
                <w:iCs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3D5F80" w:rsidP="003D5F80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Remplir le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contrat de service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3D5F80" w:rsidP="003D5F80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Consulter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à propos du thème graphique et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une éventuelle interactivité</w:t>
            </w:r>
            <w:r w:rsidR="00C65EFF"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730D2D" w:rsidP="00730D2D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Créer le scénarimage de tous les modules, les sujets, les renseignements généraux et les jeux-questionnaires (ébauche)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730D2D" w:rsidP="00730D2D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Examiner le contenu des scénarimages par un expert en la matière (au besoin)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665D8" w:rsidP="001665D8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Envoyer aux STA les scénarimages révisés (provisoires) en vue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élaboration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un plan de projet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665D8" w:rsidP="001665D8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Tenir une réunion au cours de laquelle on examinera le scénarimage avec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de projet des STS (élaborateur, concepteur graphique, gestionnaire de projet) et examiner le plan de projet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665D8" w:rsidP="001665D8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Envoyer le document rédigé dans la langue source à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éditique des services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apprentissage pour le faire réviser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B4161" w:rsidP="00B22E8E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Réviser et mettre au point les scénarimages rédigés dans la langue source (utiliser la liste de vérification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état de préparation des scénarimages)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</w:tbl>
    <w:p w:rsidR="004504B2" w:rsidRPr="006E3FE2" w:rsidRDefault="004504B2">
      <w:pPr>
        <w:rPr>
          <w:lang w:val="fr-CA"/>
        </w:rPr>
      </w:pPr>
      <w:r w:rsidRPr="006E3FE2">
        <w:rPr>
          <w:lang w:val="fr-CA"/>
        </w:rPr>
        <w:br w:type="page"/>
      </w:r>
    </w:p>
    <w:tbl>
      <w:tblPr>
        <w:tblpPr w:leftFromText="180" w:rightFromText="180" w:vertAnchor="page" w:horzAnchor="margin" w:tblpY="190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B4161" w:rsidP="001B4161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lastRenderedPageBreak/>
              <w:t>Obtenir la signature du directeur relativement aux scénarimages rédigés dans la langue source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B4161" w:rsidP="001B4161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Envoyer à la traduction la version finale des scénarimages rédigés dans la langue source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</w:tbl>
    <w:p w:rsidR="006477A9" w:rsidRPr="006E3FE2" w:rsidRDefault="00C65EFF">
      <w:pPr>
        <w:rPr>
          <w:lang w:val="fr-CA"/>
        </w:rPr>
      </w:pPr>
      <w:r w:rsidRPr="006E3FE2">
        <w:rPr>
          <w:lang w:val="fr-CA"/>
        </w:rPr>
        <w:t xml:space="preserve"> </w:t>
      </w:r>
      <w:r w:rsidR="006477A9" w:rsidRPr="006E3FE2">
        <w:rPr>
          <w:lang w:val="fr-CA"/>
        </w:rPr>
        <w:br w:type="page"/>
      </w:r>
    </w:p>
    <w:tbl>
      <w:tblPr>
        <w:tblpPr w:leftFromText="180" w:rightFromText="180" w:vertAnchor="page" w:horzAnchor="margin" w:tblpY="178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6E3FE2" w:rsidTr="00C65EFF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</w:tcPr>
          <w:p w:rsidR="00C65EFF" w:rsidRPr="006E3FE2" w:rsidRDefault="001B4161" w:rsidP="001B4161">
            <w:pPr>
              <w:spacing w:before="60" w:after="60"/>
              <w:rPr>
                <w:rFonts w:ascii="Verdana" w:hAnsi="Verdana"/>
                <w:iC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lastRenderedPageBreak/>
              <w:t>Activité de projet (niveau de priorité élevé)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65EFF" w:rsidRPr="006E3FE2" w:rsidRDefault="001B4161" w:rsidP="001B4161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DÉBUT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65EFF" w:rsidRPr="006E3FE2" w:rsidRDefault="001B4161" w:rsidP="001B4161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FIN</w:t>
            </w:r>
          </w:p>
        </w:tc>
      </w:tr>
      <w:tr w:rsidR="00C65EFF" w:rsidRPr="006E3FE2" w:rsidTr="00C65EFF">
        <w:tc>
          <w:tcPr>
            <w:tcW w:w="9606" w:type="dxa"/>
            <w:gridSpan w:val="3"/>
            <w:shd w:val="clear" w:color="auto" w:fill="AAB838"/>
          </w:tcPr>
          <w:p w:rsidR="00C65EFF" w:rsidRPr="006E3FE2" w:rsidRDefault="001B4161" w:rsidP="001B4161">
            <w:pPr>
              <w:jc w:val="center"/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Perfectionnement</w:t>
            </w: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1B4161" w:rsidP="001B4161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Concevoir/élaborer une interface en fonction du thème graphique choisi par le client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1B4161" w:rsidP="001B4161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Obtenir la signature du directeur relativement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interface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5A09F3" w:rsidP="005A09F3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Élaborer le produit dans la langue source</w:t>
            </w:r>
            <w:r w:rsidR="00760B58"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Procéder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assurance de la qualité de la conception pédagogique, à un essai unitaire et à un processus pilote non officiel (avec des experts en la matière ou un autre ministère, au besoin) et consigner tous les changements dans Test </w:t>
            </w:r>
            <w:proofErr w:type="spellStart"/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Track</w:t>
            </w:r>
            <w:proofErr w:type="spellEnd"/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Réviser les scénarimages et le produit à la lumière des décisions prises par le responsable du cours et le gestionnaire de projet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Terminer la révision linguistique/l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approbation des scénarimages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Mettre au point le document intitulé</w:t>
            </w:r>
            <w:r w:rsidRPr="006E3FE2">
              <w:rPr>
                <w:rFonts w:ascii="Verdana" w:hAnsi="Verdana"/>
                <w:b/>
                <w:i/>
                <w:iCs/>
                <w:sz w:val="20"/>
                <w:szCs w:val="20"/>
                <w:lang w:val="fr-CA"/>
              </w:rPr>
              <w:t xml:space="preserve"> FIOA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Élaborer le produit dans la deuxième langue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Procéder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assurance de la qualité de la conception pédagogique du produit dans la deuxième langue 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Réviser le produit à la lumière des décisions prises par le responsable du cours et le gestionnaire de projet (le scénarimage et le produit en ligne devraient correspondre)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070095" w:rsidP="00070095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Procéder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assurance de la qualité fonctionnelle (accessibilité) et de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intégration (produit entier)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3C6EC9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Appliquer les correctifs au produit à la lumière des décisions prises par le responsable du cours et le gestionnaire de projet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1F4AEE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77A9" w:rsidRPr="006E3FE2" w:rsidRDefault="003C6EC9" w:rsidP="00B22E8E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Obtenir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acceptation du client relativement au produit final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1F4AEE">
        <w:tc>
          <w:tcPr>
            <w:tcW w:w="9606" w:type="dxa"/>
            <w:gridSpan w:val="3"/>
            <w:shd w:val="clear" w:color="auto" w:fill="AAB838"/>
            <w:vAlign w:val="center"/>
          </w:tcPr>
          <w:p w:rsidR="006477A9" w:rsidRPr="006E3FE2" w:rsidRDefault="003C6EC9" w:rsidP="003C6EC9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  <w:t>Mise en œuvre</w:t>
            </w: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3C6EC9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Voir au catalogage et au contrôle des versions (Opérations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affaires du SHGA)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3C6EC9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Déploiement dans le SHGA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072A75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Archivage des fichiers 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sources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et des documents relatifs au projet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DF27BA" w:rsidP="00DF27BA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Établir un plan de maintenance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C422C1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77A9" w:rsidRPr="006E3FE2" w:rsidRDefault="00DF27BA" w:rsidP="00DF27BA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Mener les activités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évaluation (se font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emblée par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évaluation)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1F4AEE" w:rsidRPr="006E3FE2" w:rsidTr="00C422C1">
        <w:tc>
          <w:tcPr>
            <w:tcW w:w="9606" w:type="dxa"/>
            <w:gridSpan w:val="3"/>
            <w:shd w:val="clear" w:color="auto" w:fill="AAB838"/>
            <w:vAlign w:val="center"/>
          </w:tcPr>
          <w:p w:rsidR="001F4AEE" w:rsidRPr="006E3FE2" w:rsidRDefault="00DF27BA" w:rsidP="00DF27BA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  <w:t>Amélioration des processus</w:t>
            </w:r>
          </w:p>
        </w:tc>
      </w:tr>
      <w:tr w:rsidR="001F4AEE" w:rsidRPr="006E3FE2" w:rsidTr="006477A9">
        <w:tc>
          <w:tcPr>
            <w:tcW w:w="7054" w:type="dxa"/>
            <w:shd w:val="clear" w:color="auto" w:fill="auto"/>
            <w:vAlign w:val="center"/>
          </w:tcPr>
          <w:p w:rsidR="001F4AEE" w:rsidRPr="006E3FE2" w:rsidRDefault="00A3764B" w:rsidP="00A3764B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Tenir une réunion sur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amélioration du processus</w:t>
            </w: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1F4AEE" w:rsidRPr="006E3FE2" w:rsidTr="006477A9">
        <w:tc>
          <w:tcPr>
            <w:tcW w:w="7054" w:type="dxa"/>
            <w:shd w:val="clear" w:color="auto" w:fill="auto"/>
            <w:vAlign w:val="center"/>
          </w:tcPr>
          <w:p w:rsidR="001F4AEE" w:rsidRPr="006E3FE2" w:rsidRDefault="005821BF" w:rsidP="005821BF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Produire un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rapport sur l</w:t>
            </w:r>
            <w:r w:rsidR="00072A75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amélioration du processus</w:t>
            </w: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</w:tbl>
    <w:p w:rsidR="00C52CFB" w:rsidRPr="006E3FE2" w:rsidRDefault="005821BF" w:rsidP="005821BF">
      <w:pPr>
        <w:pStyle w:val="StyleCalibri14ptSmallcaps"/>
        <w:jc w:val="center"/>
        <w:rPr>
          <w:b/>
          <w:smallCaps w:val="0"/>
          <w:color w:val="808080"/>
          <w:sz w:val="22"/>
          <w:szCs w:val="22"/>
          <w:lang w:val="fr-CA"/>
        </w:rPr>
      </w:pPr>
      <w:r w:rsidRPr="006E3FE2">
        <w:rPr>
          <w:b/>
          <w:smallCaps w:val="0"/>
          <w:color w:val="808080"/>
          <w:sz w:val="22"/>
          <w:szCs w:val="22"/>
          <w:lang w:val="fr-CA"/>
        </w:rPr>
        <w:t>TITRE DU PROJET</w:t>
      </w:r>
    </w:p>
    <w:p w:rsidR="00104CEF" w:rsidRPr="006E3FE2" w:rsidRDefault="00104CEF">
      <w:pPr>
        <w:rPr>
          <w:lang w:val="fr-CA"/>
        </w:rPr>
      </w:pPr>
    </w:p>
    <w:sectPr w:rsidR="00104CEF" w:rsidRPr="006E3FE2" w:rsidSect="005749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E09" w:rsidRDefault="001B3E09" w:rsidP="00C65EFF">
      <w:r>
        <w:separator/>
      </w:r>
    </w:p>
  </w:endnote>
  <w:endnote w:type="continuationSeparator" w:id="0">
    <w:p w:rsidR="001B3E09" w:rsidRDefault="001B3E09" w:rsidP="00C6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-735493</wp:posOffset>
          </wp:positionH>
          <wp:positionV relativeFrom="paragraph">
            <wp:posOffset>-267970</wp:posOffset>
          </wp:positionV>
          <wp:extent cx="734314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314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E09" w:rsidRDefault="001B3E09" w:rsidP="00C65EFF">
      <w:r>
        <w:separator/>
      </w:r>
    </w:p>
  </w:footnote>
  <w:footnote w:type="continuationSeparator" w:id="0">
    <w:p w:rsidR="001B3E09" w:rsidRDefault="001B3E09" w:rsidP="00C65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-669616</wp:posOffset>
          </wp:positionH>
          <wp:positionV relativeFrom="paragraph">
            <wp:posOffset>-208695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ourceLng" w:val="eng"/>
    <w:docVar w:name="TargetLng" w:val="fre"/>
    <w:docVar w:name="TermBases" w:val="vide"/>
    <w:docVar w:name="TermBaseURL" w:val="empty"/>
    <w:docVar w:name="TextBases" w:val="ANALYZER\2015-04\MINI_9098785|ANALYZER\2015-04\MINI_9099477"/>
    <w:docVar w:name="TextBaseURL" w:val="empty"/>
    <w:docVar w:name="UILng" w:val="fr"/>
  </w:docVars>
  <w:rsids>
    <w:rsidRoot w:val="00760B58"/>
    <w:rsid w:val="00050EEF"/>
    <w:rsid w:val="00070095"/>
    <w:rsid w:val="00072A75"/>
    <w:rsid w:val="0008364D"/>
    <w:rsid w:val="000D6561"/>
    <w:rsid w:val="00104CEF"/>
    <w:rsid w:val="001051D8"/>
    <w:rsid w:val="00164AEB"/>
    <w:rsid w:val="001665D8"/>
    <w:rsid w:val="001B3E09"/>
    <w:rsid w:val="001B4161"/>
    <w:rsid w:val="001D66F4"/>
    <w:rsid w:val="001F4AEE"/>
    <w:rsid w:val="00391E29"/>
    <w:rsid w:val="003C6EC9"/>
    <w:rsid w:val="003D5F80"/>
    <w:rsid w:val="003F3AE2"/>
    <w:rsid w:val="00430859"/>
    <w:rsid w:val="004504B2"/>
    <w:rsid w:val="0057497B"/>
    <w:rsid w:val="005821BF"/>
    <w:rsid w:val="005A09F3"/>
    <w:rsid w:val="005A3F91"/>
    <w:rsid w:val="005E01A3"/>
    <w:rsid w:val="006477A9"/>
    <w:rsid w:val="00671323"/>
    <w:rsid w:val="006E3FE2"/>
    <w:rsid w:val="00730D2D"/>
    <w:rsid w:val="00760B58"/>
    <w:rsid w:val="008A2145"/>
    <w:rsid w:val="009664E6"/>
    <w:rsid w:val="00A3764B"/>
    <w:rsid w:val="00A87612"/>
    <w:rsid w:val="00B22E8E"/>
    <w:rsid w:val="00C422C1"/>
    <w:rsid w:val="00C4692B"/>
    <w:rsid w:val="00C52CFB"/>
    <w:rsid w:val="00C65EFF"/>
    <w:rsid w:val="00C86AE3"/>
    <w:rsid w:val="00D96C8A"/>
    <w:rsid w:val="00DA0700"/>
    <w:rsid w:val="00DF27BA"/>
    <w:rsid w:val="00E6749A"/>
    <w:rsid w:val="00EE3063"/>
    <w:rsid w:val="00F01411"/>
    <w:rsid w:val="00F117B4"/>
    <w:rsid w:val="00F50CE2"/>
    <w:rsid w:val="00F90BCF"/>
    <w:rsid w:val="00F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Hilz</dc:creator>
  <cp:lastModifiedBy>Andrea Goffart</cp:lastModifiedBy>
  <cp:revision>2</cp:revision>
  <dcterms:created xsi:type="dcterms:W3CDTF">2015-07-15T15:57:00Z</dcterms:created>
  <dcterms:modified xsi:type="dcterms:W3CDTF">2015-07-15T15:57:00Z</dcterms:modified>
</cp:coreProperties>
</file>