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558"/>
        <w:tblW w:w="15168" w:type="dxa"/>
        <w:tblLayout w:type="fixed"/>
        <w:tblLook w:val="06A0" w:firstRow="1" w:lastRow="0" w:firstColumn="1" w:lastColumn="0" w:noHBand="1" w:noVBand="1"/>
      </w:tblPr>
      <w:tblGrid>
        <w:gridCol w:w="3119"/>
        <w:gridCol w:w="2693"/>
        <w:gridCol w:w="2835"/>
        <w:gridCol w:w="2919"/>
        <w:gridCol w:w="3602"/>
      </w:tblGrid>
      <w:tr w:rsidR="0050395E" w:rsidRPr="00926151" w:rsidTr="00926151">
        <w:trPr>
          <w:tblHeader/>
        </w:trPr>
        <w:tc>
          <w:tcPr>
            <w:tcW w:w="15168" w:type="dxa"/>
            <w:gridSpan w:val="5"/>
            <w:shd w:val="clear" w:color="auto" w:fill="F2F2F2" w:themeFill="background1" w:themeFillShade="F2"/>
          </w:tcPr>
          <w:p w:rsidR="0050395E" w:rsidRPr="00B8501B" w:rsidRDefault="00B7527E" w:rsidP="00B7527E">
            <w:pPr>
              <w:jc w:val="center"/>
              <w:rPr>
                <w:lang w:val="fr-CA"/>
              </w:rPr>
            </w:pPr>
            <w:bookmarkStart w:id="0" w:name="_GoBack"/>
            <w:bookmarkEnd w:id="0"/>
            <w:r w:rsidRPr="00B8501B">
              <w:rPr>
                <w:sz w:val="36"/>
                <w:lang w:val="fr-CA"/>
              </w:rPr>
              <w:t xml:space="preserve">Outil de conception de cours/évènement virtuel </w:t>
            </w:r>
          </w:p>
        </w:tc>
      </w:tr>
      <w:tr w:rsidR="0050395E" w:rsidTr="00926151">
        <w:trPr>
          <w:trHeight w:val="394"/>
        </w:trPr>
        <w:tc>
          <w:tcPr>
            <w:tcW w:w="3119" w:type="dxa"/>
          </w:tcPr>
          <w:p w:rsidR="0050395E" w:rsidRPr="00B8501B" w:rsidRDefault="00B7527E" w:rsidP="00643ED0">
            <w:pPr>
              <w:jc w:val="center"/>
              <w:rPr>
                <w:b/>
                <w:sz w:val="28"/>
                <w:lang w:val="fr-CA"/>
              </w:rPr>
            </w:pPr>
            <w:r w:rsidRPr="00B8501B">
              <w:rPr>
                <w:b/>
                <w:sz w:val="28"/>
                <w:lang w:val="fr-CA"/>
              </w:rPr>
              <w:t>Thème</w:t>
            </w:r>
          </w:p>
        </w:tc>
        <w:tc>
          <w:tcPr>
            <w:tcW w:w="2693" w:type="dxa"/>
          </w:tcPr>
          <w:p w:rsidR="0050395E" w:rsidRPr="00B8501B" w:rsidRDefault="00B7527E" w:rsidP="00643ED0">
            <w:pPr>
              <w:jc w:val="center"/>
              <w:rPr>
                <w:b/>
                <w:sz w:val="28"/>
                <w:lang w:val="fr-CA"/>
              </w:rPr>
            </w:pPr>
            <w:r w:rsidRPr="00B8501B">
              <w:rPr>
                <w:b/>
                <w:sz w:val="28"/>
                <w:lang w:val="fr-CA"/>
              </w:rPr>
              <w:t>Objectif</w:t>
            </w:r>
          </w:p>
        </w:tc>
        <w:tc>
          <w:tcPr>
            <w:tcW w:w="2835" w:type="dxa"/>
          </w:tcPr>
          <w:p w:rsidR="0050395E" w:rsidRPr="00B8501B" w:rsidRDefault="00B7527E" w:rsidP="00B7527E">
            <w:pPr>
              <w:jc w:val="center"/>
              <w:rPr>
                <w:b/>
                <w:sz w:val="28"/>
                <w:lang w:val="fr-CA"/>
              </w:rPr>
            </w:pPr>
            <w:r w:rsidRPr="00B8501B">
              <w:rPr>
                <w:b/>
                <w:sz w:val="28"/>
                <w:lang w:val="fr-CA"/>
              </w:rPr>
              <w:t xml:space="preserve">Méthode d’enseignement </w:t>
            </w:r>
          </w:p>
        </w:tc>
        <w:tc>
          <w:tcPr>
            <w:tcW w:w="2919" w:type="dxa"/>
          </w:tcPr>
          <w:p w:rsidR="0050395E" w:rsidRPr="00B8501B" w:rsidRDefault="00B7527E" w:rsidP="00643ED0">
            <w:pPr>
              <w:jc w:val="center"/>
              <w:rPr>
                <w:b/>
                <w:sz w:val="28"/>
                <w:lang w:val="fr-CA"/>
              </w:rPr>
            </w:pPr>
            <w:r w:rsidRPr="00B8501B">
              <w:rPr>
                <w:b/>
                <w:sz w:val="28"/>
                <w:lang w:val="fr-CA"/>
              </w:rPr>
              <w:t>Conception de la diapositive</w:t>
            </w:r>
          </w:p>
        </w:tc>
        <w:tc>
          <w:tcPr>
            <w:tcW w:w="3602" w:type="dxa"/>
          </w:tcPr>
          <w:p w:rsidR="0050395E" w:rsidRPr="0050395E" w:rsidRDefault="00B8501B" w:rsidP="00B7527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Notes </w:t>
            </w:r>
            <w:r w:rsidR="00B7527E">
              <w:rPr>
                <w:b/>
                <w:sz w:val="28"/>
              </w:rPr>
              <w:t>techniques</w:t>
            </w:r>
          </w:p>
        </w:tc>
      </w:tr>
      <w:tr w:rsidR="0050395E" w:rsidRPr="00711DBC" w:rsidTr="00926151">
        <w:trPr>
          <w:trHeight w:val="1697"/>
        </w:trPr>
        <w:tc>
          <w:tcPr>
            <w:tcW w:w="3119" w:type="dxa"/>
          </w:tcPr>
          <w:p w:rsidR="0050395E" w:rsidRPr="00711DBC" w:rsidRDefault="00B7527E" w:rsidP="00643ED0">
            <w:pPr>
              <w:pStyle w:val="ListParagraph"/>
              <w:numPr>
                <w:ilvl w:val="0"/>
                <w:numId w:val="1"/>
              </w:numPr>
              <w:ind w:left="317"/>
              <w:rPr>
                <w:i/>
                <w:color w:val="7F7F7F" w:themeColor="text1" w:themeTint="80"/>
                <w:sz w:val="24"/>
                <w:lang w:val="fr-CA"/>
              </w:rPr>
            </w:pPr>
            <w:r w:rsidRPr="00711DBC">
              <w:rPr>
                <w:i/>
                <w:color w:val="7F7F7F" w:themeColor="text1" w:themeTint="80"/>
                <w:sz w:val="24"/>
                <w:lang w:val="fr-CA"/>
              </w:rPr>
              <w:t>Activité brise-glace</w:t>
            </w:r>
          </w:p>
          <w:p w:rsidR="0050395E" w:rsidRPr="00711DBC" w:rsidRDefault="0050395E" w:rsidP="00643ED0">
            <w:pPr>
              <w:ind w:left="317"/>
              <w:rPr>
                <w:i/>
                <w:color w:val="7F7F7F" w:themeColor="text1" w:themeTint="80"/>
                <w:sz w:val="24"/>
                <w:lang w:val="fr-CA"/>
              </w:rPr>
            </w:pPr>
          </w:p>
          <w:p w:rsidR="0050395E" w:rsidRPr="00711DBC" w:rsidRDefault="0050395E" w:rsidP="00643ED0">
            <w:pPr>
              <w:ind w:left="317"/>
              <w:rPr>
                <w:i/>
                <w:color w:val="7F7F7F" w:themeColor="text1" w:themeTint="80"/>
                <w:sz w:val="24"/>
                <w:lang w:val="fr-CA"/>
              </w:rPr>
            </w:pPr>
          </w:p>
        </w:tc>
        <w:tc>
          <w:tcPr>
            <w:tcW w:w="2693" w:type="dxa"/>
          </w:tcPr>
          <w:p w:rsidR="0050395E" w:rsidRPr="00711DBC" w:rsidRDefault="00B7527E" w:rsidP="00B7527E">
            <w:pPr>
              <w:pStyle w:val="ListParagraph"/>
              <w:numPr>
                <w:ilvl w:val="0"/>
                <w:numId w:val="2"/>
              </w:numPr>
              <w:ind w:left="0"/>
              <w:rPr>
                <w:i/>
                <w:color w:val="7F7F7F" w:themeColor="text1" w:themeTint="80"/>
                <w:sz w:val="24"/>
                <w:lang w:val="fr-CA"/>
              </w:rPr>
            </w:pPr>
            <w:r w:rsidRPr="00711DBC">
              <w:rPr>
                <w:i/>
                <w:color w:val="7F7F7F" w:themeColor="text1" w:themeTint="80"/>
                <w:sz w:val="24"/>
                <w:lang w:val="fr-CA"/>
              </w:rPr>
              <w:t xml:space="preserve">Encourager la participation ouverte et active pendant la session </w:t>
            </w:r>
          </w:p>
        </w:tc>
        <w:tc>
          <w:tcPr>
            <w:tcW w:w="2835" w:type="dxa"/>
          </w:tcPr>
          <w:p w:rsidR="00B7527E" w:rsidRPr="00711DBC" w:rsidRDefault="000E70CA" w:rsidP="00711DBC">
            <w:pPr>
              <w:rPr>
                <w:i/>
                <w:color w:val="7F7F7F" w:themeColor="text1" w:themeTint="80"/>
                <w:sz w:val="24"/>
                <w:lang w:val="fr-CA"/>
              </w:rPr>
            </w:pPr>
            <w:r w:rsidRPr="00711DBC">
              <w:rPr>
                <w:i/>
                <w:color w:val="7F7F7F" w:themeColor="text1" w:themeTint="80"/>
                <w:sz w:val="24"/>
                <w:lang w:val="fr-CA"/>
              </w:rPr>
              <w:t>Question</w:t>
            </w:r>
            <w:r w:rsidR="00B7527E" w:rsidRPr="00711DBC">
              <w:rPr>
                <w:i/>
                <w:color w:val="7F7F7F" w:themeColor="text1" w:themeTint="80"/>
                <w:sz w:val="24"/>
                <w:lang w:val="fr-CA"/>
              </w:rPr>
              <w:t xml:space="preserve"> remue-méninges :</w:t>
            </w:r>
          </w:p>
          <w:p w:rsidR="00B7527E" w:rsidRPr="00711DBC" w:rsidRDefault="00B7527E" w:rsidP="00B7527E">
            <w:pPr>
              <w:pStyle w:val="ListParagraph"/>
              <w:ind w:left="317"/>
              <w:rPr>
                <w:i/>
                <w:color w:val="7F7F7F" w:themeColor="text1" w:themeTint="80"/>
                <w:sz w:val="24"/>
                <w:lang w:val="fr-CA"/>
              </w:rPr>
            </w:pPr>
          </w:p>
          <w:p w:rsidR="00DD19C1" w:rsidRPr="00711DBC" w:rsidRDefault="00B7527E" w:rsidP="00711DBC">
            <w:pPr>
              <w:pStyle w:val="ListParagraph"/>
              <w:numPr>
                <w:ilvl w:val="0"/>
                <w:numId w:val="2"/>
              </w:numPr>
              <w:ind w:left="425"/>
              <w:rPr>
                <w:i/>
                <w:color w:val="7F7F7F" w:themeColor="text1" w:themeTint="80"/>
                <w:sz w:val="24"/>
                <w:lang w:val="fr-CA"/>
              </w:rPr>
            </w:pPr>
            <w:r w:rsidRPr="00711DBC">
              <w:rPr>
                <w:i/>
                <w:color w:val="7F7F7F" w:themeColor="text1" w:themeTint="80"/>
                <w:sz w:val="24"/>
                <w:lang w:val="fr-CA"/>
              </w:rPr>
              <w:t xml:space="preserve">Quels sont vos plus grands défis de service à la clientèle ? </w:t>
            </w:r>
          </w:p>
          <w:p w:rsidR="00DD19C1" w:rsidRPr="00711DBC" w:rsidRDefault="00DD19C1" w:rsidP="00643ED0">
            <w:pPr>
              <w:pStyle w:val="ListParagraph"/>
              <w:ind w:left="317" w:hanging="218"/>
              <w:rPr>
                <w:i/>
                <w:color w:val="7F7F7F" w:themeColor="text1" w:themeTint="80"/>
                <w:sz w:val="24"/>
                <w:lang w:val="fr-CA"/>
              </w:rPr>
            </w:pPr>
          </w:p>
          <w:p w:rsidR="00815087" w:rsidRPr="00711DBC" w:rsidRDefault="000E70CA" w:rsidP="00B7527E">
            <w:pPr>
              <w:pStyle w:val="ListParagraph"/>
              <w:numPr>
                <w:ilvl w:val="0"/>
                <w:numId w:val="2"/>
              </w:numPr>
              <w:ind w:left="317" w:hanging="218"/>
              <w:rPr>
                <w:i/>
                <w:color w:val="7F7F7F" w:themeColor="text1" w:themeTint="80"/>
                <w:sz w:val="24"/>
                <w:lang w:val="fr-CA"/>
              </w:rPr>
            </w:pPr>
            <w:r w:rsidRPr="00711DBC">
              <w:rPr>
                <w:i/>
                <w:color w:val="7F7F7F" w:themeColor="text1" w:themeTint="80"/>
                <w:sz w:val="24"/>
                <w:lang w:val="fr-CA"/>
              </w:rPr>
              <w:t>Discutez des réponses avec le</w:t>
            </w:r>
            <w:r w:rsidR="00B7527E" w:rsidRPr="00711DBC">
              <w:rPr>
                <w:i/>
                <w:color w:val="7F7F7F" w:themeColor="text1" w:themeTint="80"/>
                <w:sz w:val="24"/>
                <w:lang w:val="fr-CA"/>
              </w:rPr>
              <w:t xml:space="preserve"> groupe et faire des liens avec le contenu de la session. </w:t>
            </w:r>
          </w:p>
        </w:tc>
        <w:tc>
          <w:tcPr>
            <w:tcW w:w="2919" w:type="dxa"/>
          </w:tcPr>
          <w:p w:rsidR="0050395E" w:rsidRPr="00711DBC" w:rsidRDefault="00B7527E" w:rsidP="00643ED0">
            <w:pPr>
              <w:pStyle w:val="ListParagraph"/>
              <w:numPr>
                <w:ilvl w:val="0"/>
                <w:numId w:val="2"/>
              </w:numPr>
              <w:rPr>
                <w:i/>
                <w:color w:val="7F7F7F" w:themeColor="text1" w:themeTint="80"/>
                <w:sz w:val="24"/>
                <w:lang w:val="fr-CA"/>
              </w:rPr>
            </w:pPr>
            <w:r w:rsidRPr="00711DBC">
              <w:rPr>
                <w:i/>
                <w:color w:val="7F7F7F" w:themeColor="text1" w:themeTint="80"/>
                <w:sz w:val="24"/>
                <w:lang w:val="fr-CA"/>
              </w:rPr>
              <w:t>Afficher question sur la diapositive</w:t>
            </w:r>
            <w:r w:rsidR="00DD19C1" w:rsidRPr="00711DBC">
              <w:rPr>
                <w:i/>
                <w:color w:val="7F7F7F" w:themeColor="text1" w:themeTint="80"/>
                <w:sz w:val="24"/>
                <w:lang w:val="fr-CA"/>
              </w:rPr>
              <w:t xml:space="preserve">. </w:t>
            </w:r>
          </w:p>
          <w:p w:rsidR="00DD19C1" w:rsidRPr="00711DBC" w:rsidRDefault="00B7527E" w:rsidP="00643ED0">
            <w:pPr>
              <w:pStyle w:val="ListParagraph"/>
              <w:numPr>
                <w:ilvl w:val="0"/>
                <w:numId w:val="2"/>
              </w:numPr>
              <w:rPr>
                <w:i/>
                <w:color w:val="7F7F7F" w:themeColor="text1" w:themeTint="80"/>
                <w:sz w:val="24"/>
                <w:lang w:val="fr-CA"/>
              </w:rPr>
            </w:pPr>
            <w:r w:rsidRPr="00711DBC">
              <w:rPr>
                <w:i/>
                <w:color w:val="7F7F7F" w:themeColor="text1" w:themeTint="80"/>
                <w:sz w:val="24"/>
                <w:lang w:val="fr-CA"/>
              </w:rPr>
              <w:t xml:space="preserve">Image symbolique </w:t>
            </w:r>
          </w:p>
          <w:p w:rsidR="00DD19C1" w:rsidRPr="00711DBC" w:rsidRDefault="00B7527E" w:rsidP="00B7527E">
            <w:pPr>
              <w:pStyle w:val="ListParagraph"/>
              <w:numPr>
                <w:ilvl w:val="0"/>
                <w:numId w:val="2"/>
              </w:numPr>
              <w:rPr>
                <w:i/>
                <w:color w:val="7F7F7F" w:themeColor="text1" w:themeTint="80"/>
                <w:sz w:val="24"/>
                <w:lang w:val="fr-CA"/>
              </w:rPr>
            </w:pPr>
            <w:r w:rsidRPr="00711DBC">
              <w:rPr>
                <w:i/>
                <w:color w:val="7F7F7F" w:themeColor="text1" w:themeTint="80"/>
                <w:sz w:val="24"/>
                <w:lang w:val="fr-CA"/>
              </w:rPr>
              <w:t>Laisser de l’espace blanc pour les réponses</w:t>
            </w:r>
          </w:p>
        </w:tc>
        <w:tc>
          <w:tcPr>
            <w:tcW w:w="3602" w:type="dxa"/>
          </w:tcPr>
          <w:p w:rsidR="0050395E" w:rsidRPr="00711DBC" w:rsidRDefault="00B7527E" w:rsidP="00643ED0">
            <w:pPr>
              <w:pStyle w:val="ListParagraph"/>
              <w:numPr>
                <w:ilvl w:val="0"/>
                <w:numId w:val="2"/>
              </w:numPr>
              <w:rPr>
                <w:i/>
                <w:color w:val="7F7F7F" w:themeColor="text1" w:themeTint="80"/>
                <w:sz w:val="24"/>
                <w:lang w:val="fr-CA"/>
              </w:rPr>
            </w:pPr>
            <w:r w:rsidRPr="00711DBC">
              <w:rPr>
                <w:i/>
                <w:color w:val="7F7F7F" w:themeColor="text1" w:themeTint="80"/>
                <w:sz w:val="24"/>
                <w:lang w:val="fr-CA"/>
              </w:rPr>
              <w:t xml:space="preserve">Activer les outils d’annotations </w:t>
            </w:r>
          </w:p>
          <w:p w:rsidR="00DD19C1" w:rsidRPr="00711DBC" w:rsidRDefault="00B8501B" w:rsidP="00B7527E">
            <w:pPr>
              <w:pStyle w:val="ListParagraph"/>
              <w:numPr>
                <w:ilvl w:val="0"/>
                <w:numId w:val="2"/>
              </w:numPr>
              <w:rPr>
                <w:i/>
                <w:color w:val="7F7F7F" w:themeColor="text1" w:themeTint="80"/>
                <w:sz w:val="24"/>
                <w:lang w:val="fr-CA"/>
              </w:rPr>
            </w:pPr>
            <w:r w:rsidRPr="00711DBC">
              <w:rPr>
                <w:i/>
                <w:color w:val="7F7F7F" w:themeColor="text1" w:themeTint="80"/>
                <w:sz w:val="24"/>
                <w:lang w:val="fr-CA"/>
              </w:rPr>
              <w:t>Ajouter d</w:t>
            </w:r>
            <w:r w:rsidR="00B7527E" w:rsidRPr="00711DBC">
              <w:rPr>
                <w:i/>
                <w:color w:val="7F7F7F" w:themeColor="text1" w:themeTint="80"/>
                <w:sz w:val="24"/>
                <w:lang w:val="fr-CA"/>
              </w:rPr>
              <w:t xml:space="preserve">es directives pour les outils d’annotation </w:t>
            </w:r>
          </w:p>
        </w:tc>
      </w:tr>
      <w:tr w:rsidR="0050395E" w:rsidRPr="00926151" w:rsidTr="00926151">
        <w:trPr>
          <w:trHeight w:val="1678"/>
        </w:trPr>
        <w:tc>
          <w:tcPr>
            <w:tcW w:w="3119" w:type="dxa"/>
          </w:tcPr>
          <w:p w:rsidR="0050395E" w:rsidRPr="00B7527E" w:rsidRDefault="0050395E" w:rsidP="00643ED0">
            <w:pPr>
              <w:pStyle w:val="ListParagraph"/>
              <w:numPr>
                <w:ilvl w:val="0"/>
                <w:numId w:val="1"/>
              </w:numPr>
              <w:ind w:left="317"/>
              <w:rPr>
                <w:lang w:val="fr-CA"/>
              </w:rPr>
            </w:pPr>
          </w:p>
          <w:p w:rsidR="0050395E" w:rsidRPr="00B7527E" w:rsidRDefault="0050395E" w:rsidP="00643ED0">
            <w:pPr>
              <w:ind w:left="317"/>
              <w:rPr>
                <w:lang w:val="fr-CA"/>
              </w:rPr>
            </w:pPr>
          </w:p>
          <w:p w:rsidR="0050395E" w:rsidRPr="00B7527E" w:rsidRDefault="0050395E" w:rsidP="00643ED0">
            <w:pPr>
              <w:ind w:left="317"/>
              <w:rPr>
                <w:lang w:val="fr-CA"/>
              </w:rPr>
            </w:pPr>
          </w:p>
          <w:p w:rsidR="004E3A3E" w:rsidRPr="00B7527E" w:rsidRDefault="004E3A3E" w:rsidP="000E70CA">
            <w:pPr>
              <w:rPr>
                <w:lang w:val="fr-CA"/>
              </w:rPr>
            </w:pPr>
          </w:p>
          <w:p w:rsidR="0050395E" w:rsidRPr="00B7527E" w:rsidRDefault="0050395E" w:rsidP="00643ED0">
            <w:pPr>
              <w:ind w:left="317"/>
              <w:rPr>
                <w:lang w:val="fr-CA"/>
              </w:rPr>
            </w:pPr>
          </w:p>
          <w:p w:rsidR="0050395E" w:rsidRPr="00B7527E" w:rsidRDefault="0050395E" w:rsidP="00643ED0">
            <w:pPr>
              <w:ind w:left="317"/>
              <w:rPr>
                <w:lang w:val="fr-CA"/>
              </w:rPr>
            </w:pPr>
          </w:p>
        </w:tc>
        <w:tc>
          <w:tcPr>
            <w:tcW w:w="2693" w:type="dxa"/>
          </w:tcPr>
          <w:p w:rsidR="0050395E" w:rsidRPr="00B7527E" w:rsidRDefault="0050395E" w:rsidP="00643ED0">
            <w:pPr>
              <w:rPr>
                <w:lang w:val="fr-CA"/>
              </w:rPr>
            </w:pPr>
          </w:p>
        </w:tc>
        <w:tc>
          <w:tcPr>
            <w:tcW w:w="2835" w:type="dxa"/>
          </w:tcPr>
          <w:p w:rsidR="0050395E" w:rsidRPr="00B7527E" w:rsidRDefault="0050395E" w:rsidP="00643ED0">
            <w:pPr>
              <w:ind w:left="317" w:hanging="218"/>
              <w:rPr>
                <w:lang w:val="fr-CA"/>
              </w:rPr>
            </w:pPr>
          </w:p>
        </w:tc>
        <w:tc>
          <w:tcPr>
            <w:tcW w:w="2919" w:type="dxa"/>
          </w:tcPr>
          <w:p w:rsidR="0050395E" w:rsidRPr="00B7527E" w:rsidRDefault="0050395E" w:rsidP="00643ED0">
            <w:pPr>
              <w:rPr>
                <w:lang w:val="fr-CA"/>
              </w:rPr>
            </w:pPr>
          </w:p>
        </w:tc>
        <w:tc>
          <w:tcPr>
            <w:tcW w:w="3602" w:type="dxa"/>
          </w:tcPr>
          <w:p w:rsidR="0050395E" w:rsidRPr="00B7527E" w:rsidRDefault="0050395E" w:rsidP="00643ED0">
            <w:pPr>
              <w:rPr>
                <w:lang w:val="fr-CA"/>
              </w:rPr>
            </w:pPr>
          </w:p>
        </w:tc>
      </w:tr>
      <w:tr w:rsidR="0050395E" w:rsidRPr="00926151" w:rsidTr="00926151">
        <w:trPr>
          <w:trHeight w:val="1688"/>
        </w:trPr>
        <w:tc>
          <w:tcPr>
            <w:tcW w:w="3119" w:type="dxa"/>
          </w:tcPr>
          <w:p w:rsidR="0050395E" w:rsidRPr="00B7527E" w:rsidRDefault="0050395E" w:rsidP="00643ED0">
            <w:pPr>
              <w:pStyle w:val="ListParagraph"/>
              <w:numPr>
                <w:ilvl w:val="0"/>
                <w:numId w:val="1"/>
              </w:numPr>
              <w:ind w:left="317"/>
              <w:rPr>
                <w:lang w:val="fr-CA"/>
              </w:rPr>
            </w:pPr>
          </w:p>
          <w:p w:rsidR="0050395E" w:rsidRPr="00B7527E" w:rsidRDefault="0050395E" w:rsidP="00643ED0">
            <w:pPr>
              <w:ind w:left="317"/>
              <w:rPr>
                <w:lang w:val="fr-CA"/>
              </w:rPr>
            </w:pPr>
          </w:p>
          <w:p w:rsidR="0050395E" w:rsidRPr="00B7527E" w:rsidRDefault="0050395E" w:rsidP="00643ED0">
            <w:pPr>
              <w:ind w:left="317"/>
              <w:rPr>
                <w:lang w:val="fr-CA"/>
              </w:rPr>
            </w:pPr>
          </w:p>
          <w:p w:rsidR="0050395E" w:rsidRPr="00B7527E" w:rsidRDefault="0050395E" w:rsidP="00643ED0">
            <w:pPr>
              <w:ind w:left="317"/>
              <w:rPr>
                <w:lang w:val="fr-CA"/>
              </w:rPr>
            </w:pPr>
          </w:p>
          <w:p w:rsidR="0050395E" w:rsidRPr="00B7527E" w:rsidRDefault="0050395E" w:rsidP="00643ED0">
            <w:pPr>
              <w:ind w:left="317"/>
              <w:rPr>
                <w:lang w:val="fr-CA"/>
              </w:rPr>
            </w:pPr>
          </w:p>
          <w:p w:rsidR="0050395E" w:rsidRPr="00B7527E" w:rsidRDefault="0050395E" w:rsidP="00643ED0">
            <w:pPr>
              <w:ind w:left="317"/>
              <w:rPr>
                <w:lang w:val="fr-CA"/>
              </w:rPr>
            </w:pPr>
          </w:p>
        </w:tc>
        <w:tc>
          <w:tcPr>
            <w:tcW w:w="2693" w:type="dxa"/>
          </w:tcPr>
          <w:p w:rsidR="0050395E" w:rsidRPr="00B7527E" w:rsidRDefault="0050395E" w:rsidP="00643ED0">
            <w:pPr>
              <w:rPr>
                <w:lang w:val="fr-CA"/>
              </w:rPr>
            </w:pPr>
          </w:p>
        </w:tc>
        <w:tc>
          <w:tcPr>
            <w:tcW w:w="2835" w:type="dxa"/>
          </w:tcPr>
          <w:p w:rsidR="0050395E" w:rsidRPr="00B7527E" w:rsidRDefault="0050395E" w:rsidP="00643ED0">
            <w:pPr>
              <w:ind w:left="317" w:hanging="218"/>
              <w:rPr>
                <w:lang w:val="fr-CA"/>
              </w:rPr>
            </w:pPr>
          </w:p>
        </w:tc>
        <w:tc>
          <w:tcPr>
            <w:tcW w:w="2919" w:type="dxa"/>
          </w:tcPr>
          <w:p w:rsidR="0050395E" w:rsidRPr="00B7527E" w:rsidRDefault="0050395E" w:rsidP="00643ED0">
            <w:pPr>
              <w:rPr>
                <w:lang w:val="fr-CA"/>
              </w:rPr>
            </w:pPr>
          </w:p>
        </w:tc>
        <w:tc>
          <w:tcPr>
            <w:tcW w:w="3602" w:type="dxa"/>
          </w:tcPr>
          <w:p w:rsidR="0050395E" w:rsidRPr="00B7527E" w:rsidRDefault="0050395E" w:rsidP="00643ED0">
            <w:pPr>
              <w:rPr>
                <w:lang w:val="fr-CA"/>
              </w:rPr>
            </w:pPr>
          </w:p>
        </w:tc>
      </w:tr>
      <w:tr w:rsidR="0050395E" w:rsidRPr="00926151" w:rsidTr="00926151">
        <w:trPr>
          <w:trHeight w:val="1578"/>
        </w:trPr>
        <w:tc>
          <w:tcPr>
            <w:tcW w:w="3119" w:type="dxa"/>
          </w:tcPr>
          <w:p w:rsidR="00815087" w:rsidRPr="000E70CA" w:rsidRDefault="00815087" w:rsidP="000E70CA">
            <w:pPr>
              <w:pStyle w:val="ListParagraph"/>
              <w:numPr>
                <w:ilvl w:val="0"/>
                <w:numId w:val="1"/>
              </w:numPr>
              <w:ind w:left="317"/>
              <w:rPr>
                <w:lang w:val="fr-CA"/>
              </w:rPr>
            </w:pPr>
          </w:p>
          <w:p w:rsidR="0050395E" w:rsidRPr="00B7527E" w:rsidRDefault="0050395E" w:rsidP="000E70CA">
            <w:pPr>
              <w:rPr>
                <w:lang w:val="fr-CA"/>
              </w:rPr>
            </w:pPr>
          </w:p>
        </w:tc>
        <w:tc>
          <w:tcPr>
            <w:tcW w:w="2693" w:type="dxa"/>
          </w:tcPr>
          <w:p w:rsidR="0050395E" w:rsidRDefault="0050395E" w:rsidP="00643ED0">
            <w:pPr>
              <w:rPr>
                <w:lang w:val="fr-CA"/>
              </w:rPr>
            </w:pPr>
          </w:p>
          <w:p w:rsidR="00926151" w:rsidRDefault="00926151" w:rsidP="00643ED0">
            <w:pPr>
              <w:rPr>
                <w:lang w:val="fr-CA"/>
              </w:rPr>
            </w:pPr>
          </w:p>
          <w:p w:rsidR="00926151" w:rsidRDefault="00926151" w:rsidP="00643ED0">
            <w:pPr>
              <w:rPr>
                <w:lang w:val="fr-CA"/>
              </w:rPr>
            </w:pPr>
          </w:p>
          <w:p w:rsidR="00926151" w:rsidRDefault="00926151" w:rsidP="00643ED0">
            <w:pPr>
              <w:rPr>
                <w:lang w:val="fr-CA"/>
              </w:rPr>
            </w:pPr>
          </w:p>
          <w:p w:rsidR="00926151" w:rsidRDefault="00926151" w:rsidP="00643ED0">
            <w:pPr>
              <w:rPr>
                <w:lang w:val="fr-CA"/>
              </w:rPr>
            </w:pPr>
          </w:p>
          <w:p w:rsidR="00926151" w:rsidRPr="00B7527E" w:rsidRDefault="00926151" w:rsidP="00643ED0">
            <w:pPr>
              <w:rPr>
                <w:lang w:val="fr-CA"/>
              </w:rPr>
            </w:pPr>
          </w:p>
        </w:tc>
        <w:tc>
          <w:tcPr>
            <w:tcW w:w="2835" w:type="dxa"/>
          </w:tcPr>
          <w:p w:rsidR="0050395E" w:rsidRPr="00B7527E" w:rsidRDefault="0050395E" w:rsidP="00643ED0">
            <w:pPr>
              <w:ind w:left="317" w:hanging="218"/>
              <w:rPr>
                <w:lang w:val="fr-CA"/>
              </w:rPr>
            </w:pPr>
          </w:p>
        </w:tc>
        <w:tc>
          <w:tcPr>
            <w:tcW w:w="2919" w:type="dxa"/>
          </w:tcPr>
          <w:p w:rsidR="0050395E" w:rsidRPr="00B7527E" w:rsidRDefault="0050395E" w:rsidP="00643ED0">
            <w:pPr>
              <w:rPr>
                <w:lang w:val="fr-CA"/>
              </w:rPr>
            </w:pPr>
          </w:p>
        </w:tc>
        <w:tc>
          <w:tcPr>
            <w:tcW w:w="3602" w:type="dxa"/>
          </w:tcPr>
          <w:p w:rsidR="0050395E" w:rsidRPr="00B7527E" w:rsidRDefault="0050395E" w:rsidP="00643ED0">
            <w:pPr>
              <w:rPr>
                <w:lang w:val="fr-CA"/>
              </w:rPr>
            </w:pPr>
          </w:p>
        </w:tc>
      </w:tr>
    </w:tbl>
    <w:p w:rsidR="0038063F" w:rsidRPr="00B7527E" w:rsidRDefault="00D51DEC" w:rsidP="00251777">
      <w:pPr>
        <w:rPr>
          <w:lang w:val="fr-CA"/>
        </w:rPr>
      </w:pPr>
    </w:p>
    <w:sectPr w:rsidR="0038063F" w:rsidRPr="00B7527E" w:rsidSect="00DD19C1">
      <w:headerReference w:type="default" r:id="rId8"/>
      <w:pgSz w:w="15840" w:h="12240" w:orient="landscape"/>
      <w:pgMar w:top="1041" w:right="1440" w:bottom="709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DEC" w:rsidRDefault="00D51DEC" w:rsidP="00815087">
      <w:pPr>
        <w:spacing w:after="0" w:line="240" w:lineRule="auto"/>
      </w:pPr>
      <w:r>
        <w:separator/>
      </w:r>
    </w:p>
  </w:endnote>
  <w:endnote w:type="continuationSeparator" w:id="0">
    <w:p w:rsidR="00D51DEC" w:rsidRDefault="00D51DEC" w:rsidP="00815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DEC" w:rsidRDefault="00D51DEC" w:rsidP="00815087">
      <w:pPr>
        <w:spacing w:after="0" w:line="240" w:lineRule="auto"/>
      </w:pPr>
      <w:r>
        <w:separator/>
      </w:r>
    </w:p>
  </w:footnote>
  <w:footnote w:type="continuationSeparator" w:id="0">
    <w:p w:rsidR="00D51DEC" w:rsidRDefault="00D51DEC" w:rsidP="00815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087" w:rsidRPr="001A3B71" w:rsidRDefault="001A3B71" w:rsidP="001A3B71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-653415</wp:posOffset>
          </wp:positionH>
          <wp:positionV relativeFrom="paragraph">
            <wp:posOffset>-2540</wp:posOffset>
          </wp:positionV>
          <wp:extent cx="9571355" cy="640715"/>
          <wp:effectExtent l="0" t="0" r="0" b="6985"/>
          <wp:wrapTight wrapText="bothSides">
            <wp:wrapPolygon edited="0">
              <wp:start x="0" y="0"/>
              <wp:lineTo x="0" y="21193"/>
              <wp:lineTo x="21538" y="21193"/>
              <wp:lineTo x="2153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71355" cy="640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012BA"/>
    <w:multiLevelType w:val="hybridMultilevel"/>
    <w:tmpl w:val="18F0F0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D6481"/>
    <w:multiLevelType w:val="hybridMultilevel"/>
    <w:tmpl w:val="F9C6E468"/>
    <w:lvl w:ilvl="0" w:tplc="DC0E8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95E"/>
    <w:rsid w:val="0008718D"/>
    <w:rsid w:val="000E1E4A"/>
    <w:rsid w:val="000E70CA"/>
    <w:rsid w:val="001A3B71"/>
    <w:rsid w:val="00251777"/>
    <w:rsid w:val="004E3A3E"/>
    <w:rsid w:val="0050395E"/>
    <w:rsid w:val="00582E67"/>
    <w:rsid w:val="00643ED0"/>
    <w:rsid w:val="00676545"/>
    <w:rsid w:val="00711DBC"/>
    <w:rsid w:val="007D035B"/>
    <w:rsid w:val="00815087"/>
    <w:rsid w:val="008C1886"/>
    <w:rsid w:val="00926151"/>
    <w:rsid w:val="00A55150"/>
    <w:rsid w:val="00A6771C"/>
    <w:rsid w:val="00B7527E"/>
    <w:rsid w:val="00B8501B"/>
    <w:rsid w:val="00C639FD"/>
    <w:rsid w:val="00D51DEC"/>
    <w:rsid w:val="00DD19C1"/>
    <w:rsid w:val="00EC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087"/>
  </w:style>
  <w:style w:type="paragraph" w:styleId="Footer">
    <w:name w:val="footer"/>
    <w:basedOn w:val="Normal"/>
    <w:link w:val="FooterChar"/>
    <w:uiPriority w:val="99"/>
    <w:unhideWhenUsed/>
    <w:rsid w:val="00815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087"/>
  </w:style>
  <w:style w:type="paragraph" w:styleId="BalloonText">
    <w:name w:val="Balloon Text"/>
    <w:basedOn w:val="Normal"/>
    <w:link w:val="BalloonTextChar"/>
    <w:uiPriority w:val="99"/>
    <w:semiHidden/>
    <w:unhideWhenUsed/>
    <w:rsid w:val="00815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5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087"/>
  </w:style>
  <w:style w:type="paragraph" w:styleId="Footer">
    <w:name w:val="footer"/>
    <w:basedOn w:val="Normal"/>
    <w:link w:val="FooterChar"/>
    <w:uiPriority w:val="99"/>
    <w:unhideWhenUsed/>
    <w:rsid w:val="00815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087"/>
  </w:style>
  <w:style w:type="paragraph" w:styleId="BalloonText">
    <w:name w:val="Balloon Text"/>
    <w:basedOn w:val="Normal"/>
    <w:link w:val="BalloonTextChar"/>
    <w:uiPriority w:val="99"/>
    <w:semiHidden/>
    <w:unhideWhenUsed/>
    <w:rsid w:val="00815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5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 David</dc:creator>
  <cp:lastModifiedBy>Andrea Mamers</cp:lastModifiedBy>
  <cp:revision>2</cp:revision>
  <dcterms:created xsi:type="dcterms:W3CDTF">2015-10-07T17:33:00Z</dcterms:created>
  <dcterms:modified xsi:type="dcterms:W3CDTF">2015-10-07T17:33:00Z</dcterms:modified>
</cp:coreProperties>
</file>