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B7797" w14:textId="0F9A7B29" w:rsidR="00BC2916" w:rsidRPr="00313B9C" w:rsidRDefault="00BC2916" w:rsidP="00BC2916">
      <w:pPr>
        <w:jc w:val="center"/>
        <w:rPr>
          <w:b/>
          <w:bCs/>
        </w:rPr>
      </w:pPr>
      <w:r w:rsidRPr="00313B9C">
        <w:rPr>
          <w:b/>
          <w:bCs/>
        </w:rPr>
        <w:t xml:space="preserve">Actividad </w:t>
      </w:r>
      <w:r>
        <w:rPr>
          <w:b/>
          <w:bCs/>
        </w:rPr>
        <w:t>4</w:t>
      </w:r>
      <w:r>
        <w:rPr>
          <w:b/>
          <w:bCs/>
        </w:rPr>
        <w:t xml:space="preserve"> - Módulo 4</w:t>
      </w:r>
    </w:p>
    <w:p w14:paraId="74A79DCA" w14:textId="77777777" w:rsidR="00BC2916" w:rsidRDefault="00BC2916" w:rsidP="00BC2916">
      <w:pPr>
        <w:jc w:val="both"/>
      </w:pPr>
      <w:r w:rsidRPr="00313B9C">
        <w:rPr>
          <w:b/>
          <w:bCs/>
        </w:rPr>
        <w:t>Nombre</w:t>
      </w:r>
      <w:r>
        <w:t>: Carlos Saldivia Susperreguy</w:t>
      </w:r>
    </w:p>
    <w:p w14:paraId="05B1F67F" w14:textId="77777777" w:rsidR="00BC2916" w:rsidRDefault="00BC2916" w:rsidP="004876EB">
      <w:pPr>
        <w:rPr>
          <w:b/>
          <w:bCs/>
        </w:rPr>
      </w:pPr>
    </w:p>
    <w:p w14:paraId="35AB7177" w14:textId="7A2F5A8E" w:rsidR="004876EB" w:rsidRPr="004876EB" w:rsidRDefault="004876EB" w:rsidP="004876EB">
      <w:pPr>
        <w:rPr>
          <w:b/>
          <w:bCs/>
        </w:rPr>
      </w:pPr>
      <w:r w:rsidRPr="004876EB">
        <w:rPr>
          <w:b/>
          <w:bCs/>
        </w:rPr>
        <w:t>1. Preguntas de desarrollo</w:t>
      </w:r>
    </w:p>
    <w:p w14:paraId="0D2CB627" w14:textId="77777777" w:rsidR="004876EB" w:rsidRPr="004876EB" w:rsidRDefault="004876EB" w:rsidP="004876EB">
      <w:r w:rsidRPr="004876EB">
        <w:rPr>
          <w:b/>
          <w:bCs/>
        </w:rPr>
        <w:t xml:space="preserve">a) ¿Qué diferencia principal tiene la arquitectura de </w:t>
      </w:r>
      <w:proofErr w:type="spellStart"/>
      <w:r w:rsidRPr="004876EB">
        <w:rPr>
          <w:b/>
          <w:bCs/>
        </w:rPr>
        <w:t>Cassandra</w:t>
      </w:r>
      <w:proofErr w:type="spellEnd"/>
      <w:r w:rsidRPr="004876EB">
        <w:rPr>
          <w:b/>
          <w:bCs/>
        </w:rPr>
        <w:t xml:space="preserve"> respecto a las bases de datos relacionales tradicionales?</w:t>
      </w:r>
    </w:p>
    <w:p w14:paraId="0754BA6E" w14:textId="77777777" w:rsidR="004876EB" w:rsidRPr="004876EB" w:rsidRDefault="004876EB" w:rsidP="004876EB">
      <w:r w:rsidRPr="004876EB">
        <w:t xml:space="preserve">La principal diferencia es que </w:t>
      </w:r>
      <w:proofErr w:type="spellStart"/>
      <w:r w:rsidRPr="004876EB">
        <w:t>Cassandra</w:t>
      </w:r>
      <w:proofErr w:type="spellEnd"/>
      <w:r w:rsidRPr="004876EB">
        <w:t xml:space="preserve"> tiene una arquitectura distribuida peer-</w:t>
      </w:r>
      <w:proofErr w:type="spellStart"/>
      <w:r w:rsidRPr="004876EB">
        <w:t>to</w:t>
      </w:r>
      <w:proofErr w:type="spellEnd"/>
      <w:r w:rsidRPr="004876EB">
        <w:t xml:space="preserve">-peer sin nodo maestro, donde todos los nodos son iguales, eliminando puntos únicos de fallo. En contraste, las bases de datos relacionales tradicionales suelen tener una arquitectura centralizada con un servidor principal. Además, </w:t>
      </w:r>
      <w:proofErr w:type="spellStart"/>
      <w:r w:rsidRPr="004876EB">
        <w:t>Cassandra</w:t>
      </w:r>
      <w:proofErr w:type="spellEnd"/>
      <w:r w:rsidRPr="004876EB">
        <w:t xml:space="preserve"> está orientada a columnas y diseñada para escalabilidad horizontal automática, mientras que las bases relacionales están diseñadas principalmente para escalabilidad vertical.</w:t>
      </w:r>
    </w:p>
    <w:p w14:paraId="3E21F871" w14:textId="77777777" w:rsidR="00BC2916" w:rsidRDefault="00BC2916" w:rsidP="004876EB">
      <w:pPr>
        <w:rPr>
          <w:b/>
          <w:bCs/>
        </w:rPr>
      </w:pPr>
    </w:p>
    <w:p w14:paraId="5880D3A5" w14:textId="3DE96705" w:rsidR="004876EB" w:rsidRPr="004876EB" w:rsidRDefault="004876EB" w:rsidP="004876EB">
      <w:r w:rsidRPr="004876EB">
        <w:rPr>
          <w:b/>
          <w:bCs/>
        </w:rPr>
        <w:t xml:space="preserve">b) Explica con tus palabras qué es un </w:t>
      </w:r>
      <w:proofErr w:type="spellStart"/>
      <w:r w:rsidRPr="004876EB">
        <w:rPr>
          <w:b/>
          <w:bCs/>
        </w:rPr>
        <w:t>keyspace</w:t>
      </w:r>
      <w:proofErr w:type="spellEnd"/>
      <w:r w:rsidRPr="004876EB">
        <w:rPr>
          <w:b/>
          <w:bCs/>
        </w:rPr>
        <w:t xml:space="preserve"> y su función dentro de </w:t>
      </w:r>
      <w:proofErr w:type="spellStart"/>
      <w:r w:rsidRPr="004876EB">
        <w:rPr>
          <w:b/>
          <w:bCs/>
        </w:rPr>
        <w:t>Cassandra</w:t>
      </w:r>
      <w:proofErr w:type="spellEnd"/>
      <w:r w:rsidRPr="004876EB">
        <w:rPr>
          <w:b/>
          <w:bCs/>
        </w:rPr>
        <w:t>.</w:t>
      </w:r>
    </w:p>
    <w:p w14:paraId="614437EE" w14:textId="369F843E" w:rsidR="004876EB" w:rsidRPr="004876EB" w:rsidRDefault="004876EB" w:rsidP="004876EB">
      <w:r w:rsidRPr="004876EB">
        <w:t xml:space="preserve">Un </w:t>
      </w:r>
      <w:proofErr w:type="spellStart"/>
      <w:r w:rsidRPr="004876EB">
        <w:t>keyspace</w:t>
      </w:r>
      <w:proofErr w:type="spellEnd"/>
      <w:r w:rsidRPr="004876EB">
        <w:t xml:space="preserve"> es el equivalente a una base de datos en </w:t>
      </w:r>
      <w:proofErr w:type="spellStart"/>
      <w:r w:rsidRPr="004876EB">
        <w:t>Cassandra</w:t>
      </w:r>
      <w:proofErr w:type="spellEnd"/>
      <w:r w:rsidRPr="004876EB">
        <w:t>. Es un contenedor lógico donde se crean y almacenan las tablas. Su función principal es definir la estrategia de replicación y el factor de replicación, determinando cuántas copias de cada dato se almacenarán en el clúster y cómo se distribuirán entre los nodos.</w:t>
      </w:r>
    </w:p>
    <w:p w14:paraId="467CD09A" w14:textId="77777777" w:rsidR="00BC2916" w:rsidRDefault="00BC2916" w:rsidP="004876EB">
      <w:pPr>
        <w:rPr>
          <w:b/>
          <w:bCs/>
        </w:rPr>
      </w:pPr>
    </w:p>
    <w:p w14:paraId="1122A13F" w14:textId="3844E7C9" w:rsidR="004876EB" w:rsidRPr="004876EB" w:rsidRDefault="004876EB" w:rsidP="004876EB">
      <w:r w:rsidRPr="004876EB">
        <w:rPr>
          <w:b/>
          <w:bCs/>
        </w:rPr>
        <w:t xml:space="preserve">c) Menciona y describe dos ventajas y dos desventajas del uso de </w:t>
      </w:r>
      <w:proofErr w:type="spellStart"/>
      <w:r w:rsidRPr="004876EB">
        <w:rPr>
          <w:b/>
          <w:bCs/>
        </w:rPr>
        <w:t>Cassandra</w:t>
      </w:r>
      <w:proofErr w:type="spellEnd"/>
      <w:r w:rsidRPr="004876EB">
        <w:rPr>
          <w:b/>
          <w:bCs/>
        </w:rPr>
        <w:t>.</w:t>
      </w:r>
    </w:p>
    <w:p w14:paraId="7890A40F" w14:textId="77777777" w:rsidR="004876EB" w:rsidRPr="004876EB" w:rsidRDefault="004876EB" w:rsidP="004876EB">
      <w:r w:rsidRPr="004876EB">
        <w:rPr>
          <w:b/>
          <w:bCs/>
        </w:rPr>
        <w:t>Ventajas:</w:t>
      </w:r>
    </w:p>
    <w:p w14:paraId="5FF2B9CD" w14:textId="77777777" w:rsidR="004876EB" w:rsidRPr="004876EB" w:rsidRDefault="004876EB" w:rsidP="004876EB">
      <w:pPr>
        <w:numPr>
          <w:ilvl w:val="0"/>
          <w:numId w:val="1"/>
        </w:numPr>
      </w:pPr>
      <w:r w:rsidRPr="004876EB">
        <w:rPr>
          <w:b/>
          <w:bCs/>
        </w:rPr>
        <w:t>Alta disponibilidad</w:t>
      </w:r>
      <w:r w:rsidRPr="004876EB">
        <w:t>: Si un nodo falla, el clúster sigue funcionando sin interrupciones, manteniendo la disponibilidad de los datos en todo momento.</w:t>
      </w:r>
    </w:p>
    <w:p w14:paraId="5F47786C" w14:textId="7E85DADE" w:rsidR="004876EB" w:rsidRPr="004876EB" w:rsidRDefault="004876EB" w:rsidP="004876EB">
      <w:pPr>
        <w:numPr>
          <w:ilvl w:val="0"/>
          <w:numId w:val="1"/>
        </w:numPr>
      </w:pPr>
      <w:r w:rsidRPr="004876EB">
        <w:rPr>
          <w:b/>
          <w:bCs/>
        </w:rPr>
        <w:t>Escalabilidad horizontal:</w:t>
      </w:r>
      <w:r w:rsidRPr="004876EB">
        <w:t xml:space="preserve"> </w:t>
      </w:r>
      <w:proofErr w:type="spellStart"/>
      <w:r w:rsidRPr="004876EB">
        <w:t>Cassandra</w:t>
      </w:r>
      <w:proofErr w:type="spellEnd"/>
      <w:r w:rsidRPr="004876EB">
        <w:t xml:space="preserve"> puede escalar fácilmente agregando nodos sin interrupciones, lo que permite manejar grandes volúmenes de datos.</w:t>
      </w:r>
    </w:p>
    <w:p w14:paraId="01791176" w14:textId="77777777" w:rsidR="004876EB" w:rsidRPr="004876EB" w:rsidRDefault="004876EB" w:rsidP="004876EB">
      <w:r w:rsidRPr="004876EB">
        <w:rPr>
          <w:b/>
          <w:bCs/>
        </w:rPr>
        <w:t>Desventajas:</w:t>
      </w:r>
    </w:p>
    <w:p w14:paraId="1C9F93D7" w14:textId="77777777" w:rsidR="004876EB" w:rsidRPr="004876EB" w:rsidRDefault="004876EB" w:rsidP="004876EB">
      <w:pPr>
        <w:numPr>
          <w:ilvl w:val="0"/>
          <w:numId w:val="2"/>
        </w:numPr>
      </w:pPr>
      <w:r w:rsidRPr="004876EB">
        <w:rPr>
          <w:b/>
          <w:bCs/>
        </w:rPr>
        <w:t>Curva de aprendizaje</w:t>
      </w:r>
      <w:r w:rsidRPr="004876EB">
        <w:t>: Más compleja que las bases de datos relacionales tradicionales, requiriendo un cambio de mentalidad en el diseño y modelado de datos.</w:t>
      </w:r>
    </w:p>
    <w:p w14:paraId="30F76CE2" w14:textId="77777777" w:rsidR="004876EB" w:rsidRPr="004876EB" w:rsidRDefault="004876EB" w:rsidP="004876EB">
      <w:pPr>
        <w:numPr>
          <w:ilvl w:val="0"/>
          <w:numId w:val="2"/>
        </w:numPr>
      </w:pPr>
      <w:r w:rsidRPr="004876EB">
        <w:rPr>
          <w:b/>
          <w:bCs/>
        </w:rPr>
        <w:t xml:space="preserve">No soporta </w:t>
      </w:r>
      <w:proofErr w:type="spellStart"/>
      <w:r w:rsidRPr="004876EB">
        <w:rPr>
          <w:b/>
          <w:bCs/>
        </w:rPr>
        <w:t>JOINs</w:t>
      </w:r>
      <w:proofErr w:type="spellEnd"/>
      <w:r w:rsidRPr="004876EB">
        <w:rPr>
          <w:b/>
          <w:bCs/>
        </w:rPr>
        <w:t xml:space="preserve"> ni subconsultas</w:t>
      </w:r>
      <w:r w:rsidRPr="004876EB">
        <w:t>: Las relaciones entre tablas se modelan de otra forma, generalmente mediante la desnormalización y duplicación estratégica de datos.</w:t>
      </w:r>
    </w:p>
    <w:p w14:paraId="5008CE94" w14:textId="7A9092B4" w:rsidR="00BC2916" w:rsidRDefault="00BC2916">
      <w:pPr>
        <w:rPr>
          <w:b/>
          <w:bCs/>
        </w:rPr>
      </w:pPr>
      <w:r>
        <w:rPr>
          <w:b/>
          <w:bCs/>
        </w:rPr>
        <w:br w:type="page"/>
      </w:r>
    </w:p>
    <w:p w14:paraId="1F18EDE9" w14:textId="34738D84" w:rsidR="004876EB" w:rsidRPr="004876EB" w:rsidRDefault="004876EB" w:rsidP="004876EB">
      <w:r w:rsidRPr="004876EB">
        <w:rPr>
          <w:b/>
          <w:bCs/>
        </w:rPr>
        <w:lastRenderedPageBreak/>
        <w:t xml:space="preserve">d) ¿Por qué es importante el diseño de la clave primaria en </w:t>
      </w:r>
      <w:proofErr w:type="spellStart"/>
      <w:r w:rsidRPr="004876EB">
        <w:rPr>
          <w:b/>
          <w:bCs/>
        </w:rPr>
        <w:t>Cassandra</w:t>
      </w:r>
      <w:proofErr w:type="spellEnd"/>
      <w:r w:rsidRPr="004876EB">
        <w:rPr>
          <w:b/>
          <w:bCs/>
        </w:rPr>
        <w:t>?</w:t>
      </w:r>
    </w:p>
    <w:p w14:paraId="1A6BD0A3" w14:textId="1038B657" w:rsidR="004876EB" w:rsidRPr="004876EB" w:rsidRDefault="004876EB" w:rsidP="004876EB">
      <w:r w:rsidRPr="004876EB">
        <w:t xml:space="preserve">El diseño de la clave primaria en </w:t>
      </w:r>
      <w:proofErr w:type="spellStart"/>
      <w:r w:rsidRPr="004876EB">
        <w:t>Cassandra</w:t>
      </w:r>
      <w:proofErr w:type="spellEnd"/>
      <w:r w:rsidRPr="004876EB">
        <w:t xml:space="preserve"> es crítico para el rendimiento, ya que define cómo se almacenan y distribuyen los datos en el clúster.</w:t>
      </w:r>
      <w:r>
        <w:t xml:space="preserve"> </w:t>
      </w:r>
      <w:r w:rsidRPr="004876EB">
        <w:t xml:space="preserve">Un mal diseño puede llevar a particiones desbalanceadas, </w:t>
      </w:r>
      <w:proofErr w:type="spellStart"/>
      <w:r w:rsidRPr="004876EB">
        <w:t>hotspots</w:t>
      </w:r>
      <w:proofErr w:type="spellEnd"/>
      <w:r w:rsidRPr="004876EB">
        <w:t xml:space="preserve"> o dificultades en las consultas por rango.</w:t>
      </w:r>
    </w:p>
    <w:p w14:paraId="63322C97" w14:textId="77777777" w:rsidR="00BC2916" w:rsidRDefault="00BC2916" w:rsidP="004876EB">
      <w:pPr>
        <w:rPr>
          <w:b/>
          <w:bCs/>
        </w:rPr>
      </w:pPr>
    </w:p>
    <w:p w14:paraId="352FB5E6" w14:textId="4DFFA38D" w:rsidR="004876EB" w:rsidRPr="004876EB" w:rsidRDefault="004876EB" w:rsidP="004876EB">
      <w:r w:rsidRPr="004876EB">
        <w:rPr>
          <w:b/>
          <w:bCs/>
        </w:rPr>
        <w:t xml:space="preserve">e) ¿Qué significa que </w:t>
      </w:r>
      <w:proofErr w:type="spellStart"/>
      <w:r w:rsidRPr="004876EB">
        <w:rPr>
          <w:b/>
          <w:bCs/>
        </w:rPr>
        <w:t>Cassandra</w:t>
      </w:r>
      <w:proofErr w:type="spellEnd"/>
      <w:r w:rsidRPr="004876EB">
        <w:rPr>
          <w:b/>
          <w:bCs/>
        </w:rPr>
        <w:t xml:space="preserve"> sea "orientada a columnas"? ¿Cómo impacta esto en el almacenamiento y las consultas?</w:t>
      </w:r>
    </w:p>
    <w:p w14:paraId="29E6AB9B" w14:textId="77777777" w:rsidR="004876EB" w:rsidRDefault="004876EB" w:rsidP="004876EB">
      <w:r w:rsidRPr="004876EB">
        <w:t xml:space="preserve">Que </w:t>
      </w:r>
      <w:proofErr w:type="spellStart"/>
      <w:r w:rsidRPr="004876EB">
        <w:t>Cassandra</w:t>
      </w:r>
      <w:proofErr w:type="spellEnd"/>
      <w:r w:rsidRPr="004876EB">
        <w:t xml:space="preserve"> sea orientada a columnas significa que los datos se organizan en familias de columnas en lugar de filas tradicionales. Cada fila puede tener columnas distintas, proporcionando gran flexibilidad. </w:t>
      </w:r>
    </w:p>
    <w:p w14:paraId="02620EFD" w14:textId="6AB7D802" w:rsidR="004876EB" w:rsidRPr="004876EB" w:rsidRDefault="004876EB" w:rsidP="004876EB">
      <w:r w:rsidRPr="004876EB">
        <w:t>Esto impacta en el almacenamiento optimizando el acceso a columnas específicas y en las consultas permitiendo una lectura más eficiente cuando solo se necesitan ciertas columnas, especialmente útil para grandes volúmenes de datos analíticos.</w:t>
      </w:r>
    </w:p>
    <w:p w14:paraId="7F0F796A" w14:textId="77777777" w:rsidR="00BC2916" w:rsidRDefault="00BC2916" w:rsidP="004876EB">
      <w:pPr>
        <w:rPr>
          <w:b/>
          <w:bCs/>
        </w:rPr>
      </w:pPr>
    </w:p>
    <w:p w14:paraId="06E5B440" w14:textId="16E58AEE" w:rsidR="004876EB" w:rsidRPr="004876EB" w:rsidRDefault="004876EB" w:rsidP="004876EB">
      <w:pPr>
        <w:rPr>
          <w:b/>
          <w:bCs/>
        </w:rPr>
      </w:pPr>
      <w:r w:rsidRPr="004876EB">
        <w:rPr>
          <w:b/>
          <w:bCs/>
        </w:rPr>
        <w:t>2. Análisis de escenario</w:t>
      </w:r>
    </w:p>
    <w:p w14:paraId="0FA55558" w14:textId="77777777" w:rsidR="004876EB" w:rsidRPr="004876EB" w:rsidRDefault="004876EB" w:rsidP="004876EB">
      <w:r w:rsidRPr="004876EB">
        <w:rPr>
          <w:b/>
          <w:bCs/>
        </w:rPr>
        <w:t>a) Diseña una tabla adecuada en CQL para almacenar esta información:</w:t>
      </w:r>
    </w:p>
    <w:p w14:paraId="555CA067" w14:textId="77777777" w:rsidR="004876EB" w:rsidRDefault="004876EB" w:rsidP="004876EB">
      <w:pPr>
        <w:rPr>
          <w:b/>
          <w:bCs/>
        </w:rPr>
      </w:pPr>
      <w:r w:rsidRPr="004876EB">
        <w:drawing>
          <wp:inline distT="0" distB="0" distL="0" distR="0" wp14:anchorId="1C6C0671" wp14:editId="5D827060">
            <wp:extent cx="2610214" cy="1105054"/>
            <wp:effectExtent l="0" t="0" r="0" b="0"/>
            <wp:docPr id="136600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0766" name="Imagen 1" descr="Texto&#10;&#10;El contenido generado por IA puede ser incorrecto."/>
                    <pic:cNvPicPr/>
                  </pic:nvPicPr>
                  <pic:blipFill>
                    <a:blip r:embed="rId5"/>
                    <a:stretch>
                      <a:fillRect/>
                    </a:stretch>
                  </pic:blipFill>
                  <pic:spPr>
                    <a:xfrm>
                      <a:off x="0" y="0"/>
                      <a:ext cx="2610214" cy="1105054"/>
                    </a:xfrm>
                    <a:prstGeom prst="rect">
                      <a:avLst/>
                    </a:prstGeom>
                  </pic:spPr>
                </pic:pic>
              </a:graphicData>
            </a:graphic>
          </wp:inline>
        </w:drawing>
      </w:r>
    </w:p>
    <w:p w14:paraId="474E374F" w14:textId="77777777" w:rsidR="004876EB" w:rsidRDefault="004876EB" w:rsidP="004876EB">
      <w:pPr>
        <w:rPr>
          <w:b/>
          <w:bCs/>
        </w:rPr>
      </w:pPr>
    </w:p>
    <w:p w14:paraId="0BBBA109" w14:textId="701DEE5C" w:rsidR="004876EB" w:rsidRPr="004876EB" w:rsidRDefault="004876EB" w:rsidP="004876EB">
      <w:r w:rsidRPr="004876EB">
        <w:rPr>
          <w:b/>
          <w:bCs/>
        </w:rPr>
        <w:t>b) ¿Qué tipo de clave primaria usarías y por qué?</w:t>
      </w:r>
    </w:p>
    <w:p w14:paraId="5F32B337" w14:textId="77777777" w:rsidR="004876EB" w:rsidRDefault="004876EB" w:rsidP="004876EB">
      <w:r w:rsidRPr="004876EB">
        <w:t>Usaría una clave primaria compuesta</w:t>
      </w:r>
      <w:r>
        <w:t>:</w:t>
      </w:r>
    </w:p>
    <w:p w14:paraId="1A2F4242" w14:textId="179EC2AE" w:rsidR="004876EB" w:rsidRDefault="004876EB" w:rsidP="004876EB">
      <w:r>
        <w:rPr>
          <w:b/>
          <w:bCs/>
        </w:rPr>
        <w:t xml:space="preserve">Clave de partición: </w:t>
      </w:r>
      <w:proofErr w:type="spellStart"/>
      <w:r w:rsidRPr="004876EB">
        <w:t>sensor_id</w:t>
      </w:r>
      <w:proofErr w:type="spellEnd"/>
      <w:r w:rsidRPr="004876EB">
        <w:t xml:space="preserve"> </w:t>
      </w:r>
    </w:p>
    <w:p w14:paraId="70A7BEF5" w14:textId="0884DC29" w:rsidR="004876EB" w:rsidRDefault="004876EB" w:rsidP="004876EB">
      <w:r w:rsidRPr="004876EB">
        <w:rPr>
          <w:b/>
          <w:bCs/>
        </w:rPr>
        <w:t>C</w:t>
      </w:r>
      <w:r w:rsidRPr="004876EB">
        <w:rPr>
          <w:b/>
          <w:bCs/>
        </w:rPr>
        <w:t xml:space="preserve">lave de </w:t>
      </w:r>
      <w:proofErr w:type="spellStart"/>
      <w:r w:rsidRPr="004876EB">
        <w:rPr>
          <w:b/>
          <w:bCs/>
        </w:rPr>
        <w:t>clustering</w:t>
      </w:r>
      <w:proofErr w:type="spellEnd"/>
      <w:r>
        <w:t xml:space="preserve">: </w:t>
      </w:r>
      <w:proofErr w:type="spellStart"/>
      <w:r w:rsidRPr="004876EB">
        <w:t>fecha_hora</w:t>
      </w:r>
      <w:proofErr w:type="spellEnd"/>
      <w:r w:rsidRPr="004876EB">
        <w:t xml:space="preserve"> </w:t>
      </w:r>
    </w:p>
    <w:p w14:paraId="668B3724" w14:textId="77777777" w:rsidR="004876EB" w:rsidRDefault="004876EB" w:rsidP="004876EB"/>
    <w:p w14:paraId="381D96A2" w14:textId="6E55A441" w:rsidR="004876EB" w:rsidRPr="004876EB" w:rsidRDefault="004876EB" w:rsidP="004876EB">
      <w:r w:rsidRPr="004876EB">
        <w:t>Esta estructura permite:</w:t>
      </w:r>
    </w:p>
    <w:p w14:paraId="62289FD0" w14:textId="77777777" w:rsidR="004876EB" w:rsidRPr="004876EB" w:rsidRDefault="004876EB" w:rsidP="004876EB">
      <w:pPr>
        <w:numPr>
          <w:ilvl w:val="0"/>
          <w:numId w:val="3"/>
        </w:numPr>
      </w:pPr>
      <w:r w:rsidRPr="004876EB">
        <w:t>Particionar los datos por sensor, distribuyendo la carga entre nodos</w:t>
      </w:r>
    </w:p>
    <w:p w14:paraId="4B87DC08" w14:textId="77777777" w:rsidR="004876EB" w:rsidRPr="004876EB" w:rsidRDefault="004876EB" w:rsidP="004876EB">
      <w:pPr>
        <w:numPr>
          <w:ilvl w:val="0"/>
          <w:numId w:val="3"/>
        </w:numPr>
      </w:pPr>
      <w:r w:rsidRPr="004876EB">
        <w:t>Ordenar automáticamente las lecturas por fecha dentro de cada partición</w:t>
      </w:r>
    </w:p>
    <w:p w14:paraId="4CC919D2" w14:textId="5789009D" w:rsidR="004876EB" w:rsidRPr="004876EB" w:rsidRDefault="004876EB" w:rsidP="004876EB">
      <w:pPr>
        <w:numPr>
          <w:ilvl w:val="0"/>
          <w:numId w:val="3"/>
        </w:numPr>
      </w:pPr>
      <w:r w:rsidRPr="004876EB">
        <w:t>Consultar eficientemente por sensor específico y rangos de fechas</w:t>
      </w:r>
      <w:r>
        <w:br w:type="page"/>
      </w:r>
    </w:p>
    <w:p w14:paraId="464E5019" w14:textId="77777777" w:rsidR="004876EB" w:rsidRPr="004876EB" w:rsidRDefault="004876EB" w:rsidP="004876EB">
      <w:r w:rsidRPr="004876EB">
        <w:rPr>
          <w:b/>
          <w:bCs/>
        </w:rPr>
        <w:lastRenderedPageBreak/>
        <w:t xml:space="preserve">c) ¿Qué recomendaciones de modelado de </w:t>
      </w:r>
      <w:proofErr w:type="spellStart"/>
      <w:r w:rsidRPr="004876EB">
        <w:rPr>
          <w:b/>
          <w:bCs/>
        </w:rPr>
        <w:t>Cassandra</w:t>
      </w:r>
      <w:proofErr w:type="spellEnd"/>
      <w:r w:rsidRPr="004876EB">
        <w:rPr>
          <w:b/>
          <w:bCs/>
        </w:rPr>
        <w:t xml:space="preserve"> aplicarías para este caso?</w:t>
      </w:r>
    </w:p>
    <w:p w14:paraId="4563B2BD" w14:textId="77777777" w:rsidR="004876EB" w:rsidRPr="004876EB" w:rsidRDefault="004876EB" w:rsidP="004876EB">
      <w:pPr>
        <w:numPr>
          <w:ilvl w:val="0"/>
          <w:numId w:val="4"/>
        </w:numPr>
      </w:pPr>
      <w:r w:rsidRPr="004876EB">
        <w:rPr>
          <w:b/>
          <w:bCs/>
        </w:rPr>
        <w:t>Modelar según consultas</w:t>
      </w:r>
      <w:r w:rsidRPr="004876EB">
        <w:t xml:space="preserve">: La tabla está diseñada específicamente para las consultas requeridas (por </w:t>
      </w:r>
      <w:proofErr w:type="spellStart"/>
      <w:r w:rsidRPr="004876EB">
        <w:t>sensor_id</w:t>
      </w:r>
      <w:proofErr w:type="spellEnd"/>
      <w:r w:rsidRPr="004876EB">
        <w:t xml:space="preserve"> y rango de fechas).</w:t>
      </w:r>
    </w:p>
    <w:p w14:paraId="1CCCC678" w14:textId="77777777" w:rsidR="004876EB" w:rsidRPr="004876EB" w:rsidRDefault="004876EB" w:rsidP="004876EB">
      <w:pPr>
        <w:numPr>
          <w:ilvl w:val="0"/>
          <w:numId w:val="4"/>
        </w:numPr>
      </w:pPr>
      <w:r w:rsidRPr="004876EB">
        <w:rPr>
          <w:b/>
          <w:bCs/>
        </w:rPr>
        <w:t>Evitar particiones muy grandes</w:t>
      </w:r>
      <w:r w:rsidRPr="004876EB">
        <w:t>: Si un sensor genera demasiados datos, podría considerarse incluir la fecha (año/mes) en la clave de partición.</w:t>
      </w:r>
    </w:p>
    <w:p w14:paraId="24DDA0BE" w14:textId="63EF6B72" w:rsidR="006B0B17" w:rsidRDefault="004876EB" w:rsidP="00BC2916">
      <w:pPr>
        <w:numPr>
          <w:ilvl w:val="0"/>
          <w:numId w:val="4"/>
        </w:numPr>
      </w:pPr>
      <w:r w:rsidRPr="004876EB">
        <w:rPr>
          <w:b/>
          <w:bCs/>
        </w:rPr>
        <w:t>Desnormalización</w:t>
      </w:r>
      <w:r w:rsidRPr="004876EB">
        <w:t xml:space="preserve">: Incluir la ciudad en cada registro para evitar </w:t>
      </w:r>
      <w:proofErr w:type="spellStart"/>
      <w:r w:rsidRPr="004876EB">
        <w:t>JOINs</w:t>
      </w:r>
      <w:proofErr w:type="spellEnd"/>
      <w:r w:rsidRPr="004876EB">
        <w:t>, aunque signifique duplicar esta información.</w:t>
      </w:r>
    </w:p>
    <w:sectPr w:rsidR="006B0B17" w:rsidSect="00BC29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B5C58"/>
    <w:multiLevelType w:val="multilevel"/>
    <w:tmpl w:val="C134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465F2"/>
    <w:multiLevelType w:val="multilevel"/>
    <w:tmpl w:val="894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E754E"/>
    <w:multiLevelType w:val="multilevel"/>
    <w:tmpl w:val="F5D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36B85"/>
    <w:multiLevelType w:val="multilevel"/>
    <w:tmpl w:val="2E78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7492">
    <w:abstractNumId w:val="3"/>
  </w:num>
  <w:num w:numId="2" w16cid:durableId="263610677">
    <w:abstractNumId w:val="0"/>
  </w:num>
  <w:num w:numId="3" w16cid:durableId="1250314555">
    <w:abstractNumId w:val="2"/>
  </w:num>
  <w:num w:numId="4" w16cid:durableId="57628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17"/>
    <w:rsid w:val="00376EA5"/>
    <w:rsid w:val="004876EB"/>
    <w:rsid w:val="006B0B17"/>
    <w:rsid w:val="00BC2916"/>
    <w:rsid w:val="00E754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465A"/>
  <w15:chartTrackingRefBased/>
  <w15:docId w15:val="{1A6A9C3B-C1DE-4CAB-88A8-1652A2B5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0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0B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0B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0B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0B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0B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0B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0B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0B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0B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0B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0B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0B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0B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0B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0B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0B17"/>
    <w:rPr>
      <w:rFonts w:eastAsiaTheme="majorEastAsia" w:cstheme="majorBidi"/>
      <w:color w:val="272727" w:themeColor="text1" w:themeTint="D8"/>
    </w:rPr>
  </w:style>
  <w:style w:type="paragraph" w:styleId="Ttulo">
    <w:name w:val="Title"/>
    <w:basedOn w:val="Normal"/>
    <w:next w:val="Normal"/>
    <w:link w:val="TtuloCar"/>
    <w:uiPriority w:val="10"/>
    <w:qFormat/>
    <w:rsid w:val="006B0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B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0B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0B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0B17"/>
    <w:pPr>
      <w:spacing w:before="160"/>
      <w:jc w:val="center"/>
    </w:pPr>
    <w:rPr>
      <w:i/>
      <w:iCs/>
      <w:color w:val="404040" w:themeColor="text1" w:themeTint="BF"/>
    </w:rPr>
  </w:style>
  <w:style w:type="character" w:customStyle="1" w:styleId="CitaCar">
    <w:name w:val="Cita Car"/>
    <w:basedOn w:val="Fuentedeprrafopredeter"/>
    <w:link w:val="Cita"/>
    <w:uiPriority w:val="29"/>
    <w:rsid w:val="006B0B17"/>
    <w:rPr>
      <w:i/>
      <w:iCs/>
      <w:color w:val="404040" w:themeColor="text1" w:themeTint="BF"/>
    </w:rPr>
  </w:style>
  <w:style w:type="paragraph" w:styleId="Prrafodelista">
    <w:name w:val="List Paragraph"/>
    <w:basedOn w:val="Normal"/>
    <w:uiPriority w:val="34"/>
    <w:qFormat/>
    <w:rsid w:val="006B0B17"/>
    <w:pPr>
      <w:ind w:left="720"/>
      <w:contextualSpacing/>
    </w:pPr>
  </w:style>
  <w:style w:type="character" w:styleId="nfasisintenso">
    <w:name w:val="Intense Emphasis"/>
    <w:basedOn w:val="Fuentedeprrafopredeter"/>
    <w:uiPriority w:val="21"/>
    <w:qFormat/>
    <w:rsid w:val="006B0B17"/>
    <w:rPr>
      <w:i/>
      <w:iCs/>
      <w:color w:val="0F4761" w:themeColor="accent1" w:themeShade="BF"/>
    </w:rPr>
  </w:style>
  <w:style w:type="paragraph" w:styleId="Citadestacada">
    <w:name w:val="Intense Quote"/>
    <w:basedOn w:val="Normal"/>
    <w:next w:val="Normal"/>
    <w:link w:val="CitadestacadaCar"/>
    <w:uiPriority w:val="30"/>
    <w:qFormat/>
    <w:rsid w:val="006B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0B17"/>
    <w:rPr>
      <w:i/>
      <w:iCs/>
      <w:color w:val="0F4761" w:themeColor="accent1" w:themeShade="BF"/>
    </w:rPr>
  </w:style>
  <w:style w:type="character" w:styleId="Referenciaintensa">
    <w:name w:val="Intense Reference"/>
    <w:basedOn w:val="Fuentedeprrafopredeter"/>
    <w:uiPriority w:val="32"/>
    <w:qFormat/>
    <w:rsid w:val="006B0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4987">
      <w:bodyDiv w:val="1"/>
      <w:marLeft w:val="0"/>
      <w:marRight w:val="0"/>
      <w:marTop w:val="0"/>
      <w:marBottom w:val="0"/>
      <w:divBdr>
        <w:top w:val="none" w:sz="0" w:space="0" w:color="auto"/>
        <w:left w:val="none" w:sz="0" w:space="0" w:color="auto"/>
        <w:bottom w:val="none" w:sz="0" w:space="0" w:color="auto"/>
        <w:right w:val="none" w:sz="0" w:space="0" w:color="auto"/>
      </w:divBdr>
      <w:divsChild>
        <w:div w:id="2086486598">
          <w:marLeft w:val="0"/>
          <w:marRight w:val="0"/>
          <w:marTop w:val="0"/>
          <w:marBottom w:val="0"/>
          <w:divBdr>
            <w:top w:val="none" w:sz="0" w:space="0" w:color="auto"/>
            <w:left w:val="none" w:sz="0" w:space="0" w:color="auto"/>
            <w:bottom w:val="none" w:sz="0" w:space="0" w:color="auto"/>
            <w:right w:val="none" w:sz="0" w:space="0" w:color="auto"/>
          </w:divBdr>
          <w:divsChild>
            <w:div w:id="1241522485">
              <w:marLeft w:val="0"/>
              <w:marRight w:val="0"/>
              <w:marTop w:val="0"/>
              <w:marBottom w:val="0"/>
              <w:divBdr>
                <w:top w:val="none" w:sz="0" w:space="0" w:color="auto"/>
                <w:left w:val="none" w:sz="0" w:space="0" w:color="auto"/>
                <w:bottom w:val="none" w:sz="0" w:space="0" w:color="auto"/>
                <w:right w:val="none" w:sz="0" w:space="0" w:color="auto"/>
              </w:divBdr>
              <w:divsChild>
                <w:div w:id="1260404495">
                  <w:marLeft w:val="0"/>
                  <w:marRight w:val="0"/>
                  <w:marTop w:val="0"/>
                  <w:marBottom w:val="0"/>
                  <w:divBdr>
                    <w:top w:val="none" w:sz="0" w:space="0" w:color="auto"/>
                    <w:left w:val="none" w:sz="0" w:space="0" w:color="auto"/>
                    <w:bottom w:val="none" w:sz="0" w:space="0" w:color="auto"/>
                    <w:right w:val="none" w:sz="0" w:space="0" w:color="auto"/>
                  </w:divBdr>
                  <w:divsChild>
                    <w:div w:id="1155878229">
                      <w:marLeft w:val="0"/>
                      <w:marRight w:val="0"/>
                      <w:marTop w:val="0"/>
                      <w:marBottom w:val="0"/>
                      <w:divBdr>
                        <w:top w:val="none" w:sz="0" w:space="0" w:color="auto"/>
                        <w:left w:val="none" w:sz="0" w:space="0" w:color="auto"/>
                        <w:bottom w:val="none" w:sz="0" w:space="0" w:color="auto"/>
                        <w:right w:val="none" w:sz="0" w:space="0" w:color="auto"/>
                      </w:divBdr>
                    </w:div>
                    <w:div w:id="1198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97245">
      <w:bodyDiv w:val="1"/>
      <w:marLeft w:val="0"/>
      <w:marRight w:val="0"/>
      <w:marTop w:val="0"/>
      <w:marBottom w:val="0"/>
      <w:divBdr>
        <w:top w:val="none" w:sz="0" w:space="0" w:color="auto"/>
        <w:left w:val="none" w:sz="0" w:space="0" w:color="auto"/>
        <w:bottom w:val="none" w:sz="0" w:space="0" w:color="auto"/>
        <w:right w:val="none" w:sz="0" w:space="0" w:color="auto"/>
      </w:divBdr>
      <w:divsChild>
        <w:div w:id="1928223329">
          <w:marLeft w:val="0"/>
          <w:marRight w:val="0"/>
          <w:marTop w:val="0"/>
          <w:marBottom w:val="0"/>
          <w:divBdr>
            <w:top w:val="none" w:sz="0" w:space="0" w:color="auto"/>
            <w:left w:val="none" w:sz="0" w:space="0" w:color="auto"/>
            <w:bottom w:val="none" w:sz="0" w:space="0" w:color="auto"/>
            <w:right w:val="none" w:sz="0" w:space="0" w:color="auto"/>
          </w:divBdr>
          <w:divsChild>
            <w:div w:id="391581536">
              <w:marLeft w:val="0"/>
              <w:marRight w:val="0"/>
              <w:marTop w:val="0"/>
              <w:marBottom w:val="0"/>
              <w:divBdr>
                <w:top w:val="none" w:sz="0" w:space="0" w:color="auto"/>
                <w:left w:val="none" w:sz="0" w:space="0" w:color="auto"/>
                <w:bottom w:val="none" w:sz="0" w:space="0" w:color="auto"/>
                <w:right w:val="none" w:sz="0" w:space="0" w:color="auto"/>
              </w:divBdr>
              <w:divsChild>
                <w:div w:id="1629966553">
                  <w:marLeft w:val="0"/>
                  <w:marRight w:val="0"/>
                  <w:marTop w:val="0"/>
                  <w:marBottom w:val="0"/>
                  <w:divBdr>
                    <w:top w:val="none" w:sz="0" w:space="0" w:color="auto"/>
                    <w:left w:val="none" w:sz="0" w:space="0" w:color="auto"/>
                    <w:bottom w:val="none" w:sz="0" w:space="0" w:color="auto"/>
                    <w:right w:val="none" w:sz="0" w:space="0" w:color="auto"/>
                  </w:divBdr>
                  <w:divsChild>
                    <w:div w:id="90320966">
                      <w:marLeft w:val="0"/>
                      <w:marRight w:val="0"/>
                      <w:marTop w:val="0"/>
                      <w:marBottom w:val="0"/>
                      <w:divBdr>
                        <w:top w:val="none" w:sz="0" w:space="0" w:color="auto"/>
                        <w:left w:val="none" w:sz="0" w:space="0" w:color="auto"/>
                        <w:bottom w:val="none" w:sz="0" w:space="0" w:color="auto"/>
                        <w:right w:val="none" w:sz="0" w:space="0" w:color="auto"/>
                      </w:divBdr>
                    </w:div>
                    <w:div w:id="19693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Elizabeth Susperreguy Torres</dc:creator>
  <cp:keywords/>
  <dc:description/>
  <cp:lastModifiedBy>Sandra Elizabeth Susperreguy Torres</cp:lastModifiedBy>
  <cp:revision>2</cp:revision>
  <dcterms:created xsi:type="dcterms:W3CDTF">2025-07-17T22:15:00Z</dcterms:created>
  <dcterms:modified xsi:type="dcterms:W3CDTF">2025-07-17T22:28:00Z</dcterms:modified>
</cp:coreProperties>
</file>