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67E6" w14:textId="273173D5" w:rsidR="00C21552" w:rsidRPr="00B5723F" w:rsidRDefault="00C21552" w:rsidP="00C21552">
      <w:pPr>
        <w:jc w:val="center"/>
        <w:rPr>
          <w:b/>
          <w:bCs/>
          <w:sz w:val="20"/>
          <w:szCs w:val="20"/>
        </w:rPr>
      </w:pPr>
      <w:r w:rsidRPr="00B5723F">
        <w:rPr>
          <w:b/>
          <w:bCs/>
          <w:sz w:val="20"/>
          <w:szCs w:val="20"/>
        </w:rPr>
        <w:t>Evaluación Modular - Módulo 4</w:t>
      </w:r>
    </w:p>
    <w:p w14:paraId="4920CB87" w14:textId="77777777" w:rsidR="00C21552" w:rsidRPr="00B5723F" w:rsidRDefault="00C21552" w:rsidP="00C21552">
      <w:pPr>
        <w:jc w:val="both"/>
        <w:rPr>
          <w:sz w:val="20"/>
          <w:szCs w:val="20"/>
        </w:rPr>
      </w:pPr>
      <w:r w:rsidRPr="00B5723F">
        <w:rPr>
          <w:b/>
          <w:bCs/>
          <w:sz w:val="20"/>
          <w:szCs w:val="20"/>
        </w:rPr>
        <w:t>Nombre</w:t>
      </w:r>
      <w:r w:rsidRPr="00B5723F">
        <w:rPr>
          <w:sz w:val="20"/>
          <w:szCs w:val="20"/>
        </w:rPr>
        <w:t>: Carlos Saldivia Susperreguy</w:t>
      </w:r>
    </w:p>
    <w:p w14:paraId="2F4E212C" w14:textId="77777777" w:rsidR="00C21552" w:rsidRPr="00B5723F" w:rsidRDefault="00C21552" w:rsidP="00C21552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B5723F">
        <w:rPr>
          <w:b/>
          <w:bCs/>
          <w:sz w:val="20"/>
          <w:szCs w:val="20"/>
        </w:rPr>
        <w:t>Comparativa de Tecnologías de Bases de Datos</w:t>
      </w:r>
    </w:p>
    <w:p w14:paraId="3D8A5299" w14:textId="2F4CC5D4" w:rsidR="00C21552" w:rsidRPr="00B5723F" w:rsidRDefault="00C21552" w:rsidP="007673B5">
      <w:pPr>
        <w:pStyle w:val="Prrafodelista"/>
        <w:numPr>
          <w:ilvl w:val="1"/>
          <w:numId w:val="1"/>
        </w:numPr>
        <w:ind w:left="360"/>
        <w:jc w:val="both"/>
        <w:rPr>
          <w:b/>
          <w:bCs/>
          <w:sz w:val="20"/>
          <w:szCs w:val="20"/>
        </w:rPr>
      </w:pPr>
      <w:r w:rsidRPr="00B5723F">
        <w:rPr>
          <w:b/>
          <w:bCs/>
          <w:sz w:val="20"/>
          <w:szCs w:val="20"/>
        </w:rPr>
        <w:t>Tabla Comparativa:</w:t>
      </w:r>
    </w:p>
    <w:p w14:paraId="035AB3FD" w14:textId="77777777" w:rsidR="00C21552" w:rsidRPr="00B5723F" w:rsidRDefault="00C21552" w:rsidP="007673B5">
      <w:pPr>
        <w:pStyle w:val="Prrafodelista"/>
        <w:ind w:left="360"/>
        <w:jc w:val="both"/>
        <w:rPr>
          <w:b/>
          <w:bCs/>
          <w:sz w:val="20"/>
          <w:szCs w:val="20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2583"/>
        <w:gridCol w:w="3194"/>
      </w:tblGrid>
      <w:tr w:rsidR="00C21552" w:rsidRPr="00B5723F" w14:paraId="423C0993" w14:textId="77777777" w:rsidTr="007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591B0976" w14:textId="26869717" w:rsidR="00C21552" w:rsidRPr="00B5723F" w:rsidRDefault="00C21552" w:rsidP="00C21552">
            <w:pPr>
              <w:pStyle w:val="Prrafodelista"/>
              <w:ind w:left="0"/>
              <w:jc w:val="both"/>
              <w:rPr>
                <w:b w:val="0"/>
                <w:bCs w:val="0"/>
                <w:sz w:val="20"/>
                <w:szCs w:val="20"/>
              </w:rPr>
            </w:pPr>
            <w:r w:rsidRPr="00B5723F">
              <w:rPr>
                <w:b w:val="0"/>
                <w:bCs w:val="0"/>
                <w:sz w:val="20"/>
                <w:szCs w:val="20"/>
              </w:rPr>
              <w:t>Criterio</w:t>
            </w:r>
          </w:p>
        </w:tc>
        <w:tc>
          <w:tcPr>
            <w:tcW w:w="2583" w:type="dxa"/>
          </w:tcPr>
          <w:p w14:paraId="7D46CD67" w14:textId="145F16DD" w:rsidR="00C21552" w:rsidRPr="00B5723F" w:rsidRDefault="00C21552" w:rsidP="00C21552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5723F">
              <w:rPr>
                <w:b w:val="0"/>
                <w:bCs w:val="0"/>
                <w:sz w:val="20"/>
                <w:szCs w:val="20"/>
              </w:rPr>
              <w:t>Relacionales (RDBMS)</w:t>
            </w:r>
          </w:p>
        </w:tc>
        <w:tc>
          <w:tcPr>
            <w:tcW w:w="3194" w:type="dxa"/>
          </w:tcPr>
          <w:p w14:paraId="2042EAF2" w14:textId="1EFCD708" w:rsidR="00C21552" w:rsidRPr="00B5723F" w:rsidRDefault="00C21552" w:rsidP="00C21552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5723F">
              <w:rPr>
                <w:b w:val="0"/>
                <w:bCs w:val="0"/>
                <w:sz w:val="20"/>
                <w:szCs w:val="20"/>
              </w:rPr>
              <w:t>No Relacionales (NoSQL)</w:t>
            </w:r>
          </w:p>
        </w:tc>
      </w:tr>
      <w:tr w:rsidR="00B5723F" w:rsidRPr="00B5723F" w14:paraId="2AD7DD0B" w14:textId="77777777" w:rsidTr="007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14482712" w14:textId="05829CC6" w:rsidR="00C21552" w:rsidRPr="00B5723F" w:rsidRDefault="00C21552" w:rsidP="00C21552">
            <w:pPr>
              <w:pStyle w:val="Prrafodelista"/>
              <w:ind w:left="0"/>
              <w:jc w:val="both"/>
              <w:rPr>
                <w:b w:val="0"/>
                <w:bCs w:val="0"/>
                <w:sz w:val="20"/>
                <w:szCs w:val="20"/>
              </w:rPr>
            </w:pPr>
            <w:r w:rsidRPr="00B5723F">
              <w:rPr>
                <w:b w:val="0"/>
                <w:bCs w:val="0"/>
                <w:sz w:val="20"/>
                <w:szCs w:val="20"/>
              </w:rPr>
              <w:t>Modelo de datos</w:t>
            </w:r>
          </w:p>
        </w:tc>
        <w:tc>
          <w:tcPr>
            <w:tcW w:w="2583" w:type="dxa"/>
          </w:tcPr>
          <w:p w14:paraId="2F0F88C6" w14:textId="4D5C6035" w:rsidR="00C21552" w:rsidRPr="00B5723F" w:rsidRDefault="00C21552" w:rsidP="00C2155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23F">
              <w:rPr>
                <w:sz w:val="20"/>
                <w:szCs w:val="20"/>
              </w:rPr>
              <w:t>Tablas con filas y columnas</w:t>
            </w:r>
          </w:p>
        </w:tc>
        <w:tc>
          <w:tcPr>
            <w:tcW w:w="3194" w:type="dxa"/>
          </w:tcPr>
          <w:p w14:paraId="01FEE65B" w14:textId="253FFEBB" w:rsidR="00C21552" w:rsidRPr="00B5723F" w:rsidRDefault="00C21552" w:rsidP="00C2155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23F">
              <w:rPr>
                <w:sz w:val="20"/>
                <w:szCs w:val="20"/>
              </w:rPr>
              <w:t>Flexible (documentos, clave-valor, grafos, columnas)</w:t>
            </w:r>
          </w:p>
        </w:tc>
      </w:tr>
      <w:tr w:rsidR="00C21552" w:rsidRPr="00B5723F" w14:paraId="4CC5DD27" w14:textId="77777777" w:rsidTr="007673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3647BA61" w14:textId="68ED1A30" w:rsidR="00C21552" w:rsidRPr="00B5723F" w:rsidRDefault="00C21552" w:rsidP="00C21552">
            <w:pPr>
              <w:pStyle w:val="Prrafodelista"/>
              <w:ind w:left="0"/>
              <w:jc w:val="both"/>
              <w:rPr>
                <w:b w:val="0"/>
                <w:bCs w:val="0"/>
                <w:sz w:val="20"/>
                <w:szCs w:val="20"/>
              </w:rPr>
            </w:pPr>
            <w:r w:rsidRPr="00B5723F">
              <w:rPr>
                <w:b w:val="0"/>
                <w:bCs w:val="0"/>
                <w:sz w:val="20"/>
                <w:szCs w:val="20"/>
              </w:rPr>
              <w:t>Ejemplo de motor</w:t>
            </w:r>
          </w:p>
        </w:tc>
        <w:tc>
          <w:tcPr>
            <w:tcW w:w="2583" w:type="dxa"/>
          </w:tcPr>
          <w:p w14:paraId="78C5DB60" w14:textId="1121EFBA" w:rsidR="00C21552" w:rsidRPr="00B5723F" w:rsidRDefault="00C21552" w:rsidP="00C2155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23F">
              <w:rPr>
                <w:sz w:val="20"/>
                <w:szCs w:val="20"/>
              </w:rPr>
              <w:t>PostgreSQL, MySQL</w:t>
            </w:r>
          </w:p>
        </w:tc>
        <w:tc>
          <w:tcPr>
            <w:tcW w:w="3194" w:type="dxa"/>
          </w:tcPr>
          <w:p w14:paraId="597DDE4C" w14:textId="77556A1C" w:rsidR="00C21552" w:rsidRPr="00B5723F" w:rsidRDefault="00C21552" w:rsidP="00C2155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23F">
              <w:rPr>
                <w:sz w:val="20"/>
                <w:szCs w:val="20"/>
              </w:rPr>
              <w:t xml:space="preserve">MongoDB, </w:t>
            </w:r>
            <w:proofErr w:type="spellStart"/>
            <w:r w:rsidRPr="00B5723F">
              <w:rPr>
                <w:sz w:val="20"/>
                <w:szCs w:val="20"/>
              </w:rPr>
              <w:t>Cassandra</w:t>
            </w:r>
            <w:proofErr w:type="spellEnd"/>
            <w:r w:rsidRPr="00B5723F">
              <w:rPr>
                <w:sz w:val="20"/>
                <w:szCs w:val="20"/>
              </w:rPr>
              <w:t>, Neo4j, Redis</w:t>
            </w:r>
          </w:p>
        </w:tc>
      </w:tr>
      <w:tr w:rsidR="00B5723F" w:rsidRPr="00B5723F" w14:paraId="2F7F9997" w14:textId="77777777" w:rsidTr="007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5DC20F50" w14:textId="7AEAD3E6" w:rsidR="00C21552" w:rsidRPr="00B5723F" w:rsidRDefault="00C21552" w:rsidP="00C21552">
            <w:pPr>
              <w:pStyle w:val="Prrafodelista"/>
              <w:ind w:left="0"/>
              <w:jc w:val="both"/>
              <w:rPr>
                <w:b w:val="0"/>
                <w:bCs w:val="0"/>
                <w:sz w:val="20"/>
                <w:szCs w:val="20"/>
              </w:rPr>
            </w:pPr>
            <w:r w:rsidRPr="00B5723F">
              <w:rPr>
                <w:b w:val="0"/>
                <w:bCs w:val="0"/>
                <w:sz w:val="20"/>
                <w:szCs w:val="20"/>
              </w:rPr>
              <w:t>Cumplimiento de ACID</w:t>
            </w:r>
          </w:p>
        </w:tc>
        <w:tc>
          <w:tcPr>
            <w:tcW w:w="2583" w:type="dxa"/>
          </w:tcPr>
          <w:p w14:paraId="78D24A59" w14:textId="1A4D0392" w:rsidR="00C21552" w:rsidRPr="00B5723F" w:rsidRDefault="00C21552" w:rsidP="00C2155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23F">
              <w:rPr>
                <w:sz w:val="20"/>
                <w:szCs w:val="20"/>
              </w:rPr>
              <w:t>Completo</w:t>
            </w:r>
          </w:p>
        </w:tc>
        <w:tc>
          <w:tcPr>
            <w:tcW w:w="3194" w:type="dxa"/>
          </w:tcPr>
          <w:p w14:paraId="367B33D1" w14:textId="7FF569DE" w:rsidR="00C21552" w:rsidRPr="00B5723F" w:rsidRDefault="00C21552" w:rsidP="00C2155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23F">
              <w:rPr>
                <w:sz w:val="20"/>
                <w:szCs w:val="20"/>
              </w:rPr>
              <w:t>Limitado o eventual</w:t>
            </w:r>
          </w:p>
        </w:tc>
      </w:tr>
      <w:tr w:rsidR="00C21552" w:rsidRPr="00B5723F" w14:paraId="2FE770BB" w14:textId="77777777" w:rsidTr="007673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4D340654" w14:textId="5099CF61" w:rsidR="00C21552" w:rsidRPr="00B5723F" w:rsidRDefault="00C21552" w:rsidP="00C21552">
            <w:pPr>
              <w:pStyle w:val="Prrafodelista"/>
              <w:ind w:left="0"/>
              <w:jc w:val="both"/>
              <w:rPr>
                <w:b w:val="0"/>
                <w:bCs w:val="0"/>
                <w:sz w:val="20"/>
                <w:szCs w:val="20"/>
              </w:rPr>
            </w:pPr>
            <w:r w:rsidRPr="00B5723F">
              <w:rPr>
                <w:b w:val="0"/>
                <w:bCs w:val="0"/>
                <w:sz w:val="20"/>
                <w:szCs w:val="20"/>
              </w:rPr>
              <w:t>Flexibilidad del esquema</w:t>
            </w:r>
          </w:p>
        </w:tc>
        <w:tc>
          <w:tcPr>
            <w:tcW w:w="2583" w:type="dxa"/>
          </w:tcPr>
          <w:p w14:paraId="5FE3A180" w14:textId="2CE642CA" w:rsidR="00C21552" w:rsidRPr="00B5723F" w:rsidRDefault="00C21552" w:rsidP="00C2155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23F">
              <w:rPr>
                <w:sz w:val="20"/>
                <w:szCs w:val="20"/>
              </w:rPr>
              <w:t>Fijo y predefinido</w:t>
            </w:r>
          </w:p>
        </w:tc>
        <w:tc>
          <w:tcPr>
            <w:tcW w:w="3194" w:type="dxa"/>
          </w:tcPr>
          <w:p w14:paraId="3AB7954D" w14:textId="2FEF62D9" w:rsidR="00C21552" w:rsidRPr="00B5723F" w:rsidRDefault="00C21552" w:rsidP="00C2155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23F">
              <w:rPr>
                <w:sz w:val="20"/>
                <w:szCs w:val="20"/>
              </w:rPr>
              <w:t>Flexible o sin esquema</w:t>
            </w:r>
          </w:p>
        </w:tc>
      </w:tr>
      <w:tr w:rsidR="00B5723F" w:rsidRPr="00B5723F" w14:paraId="7465F59E" w14:textId="77777777" w:rsidTr="007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5CDC93E4" w14:textId="0DD94BB3" w:rsidR="00C21552" w:rsidRPr="00B5723F" w:rsidRDefault="00C21552" w:rsidP="00C21552">
            <w:pPr>
              <w:pStyle w:val="Prrafodelista"/>
              <w:ind w:left="0"/>
              <w:jc w:val="both"/>
              <w:rPr>
                <w:b w:val="0"/>
                <w:bCs w:val="0"/>
                <w:sz w:val="20"/>
                <w:szCs w:val="20"/>
              </w:rPr>
            </w:pPr>
            <w:r w:rsidRPr="00B5723F">
              <w:rPr>
                <w:b w:val="0"/>
                <w:bCs w:val="0"/>
                <w:sz w:val="20"/>
                <w:szCs w:val="20"/>
              </w:rPr>
              <w:t>Escalabilidad principal</w:t>
            </w:r>
          </w:p>
        </w:tc>
        <w:tc>
          <w:tcPr>
            <w:tcW w:w="2583" w:type="dxa"/>
          </w:tcPr>
          <w:p w14:paraId="1522897E" w14:textId="53E2D3E9" w:rsidR="00C21552" w:rsidRPr="00B5723F" w:rsidRDefault="00C21552" w:rsidP="00C2155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23F">
              <w:rPr>
                <w:sz w:val="20"/>
                <w:szCs w:val="20"/>
              </w:rPr>
              <w:t>Vertical (más recursos al servidor)</w:t>
            </w:r>
          </w:p>
        </w:tc>
        <w:tc>
          <w:tcPr>
            <w:tcW w:w="3194" w:type="dxa"/>
          </w:tcPr>
          <w:p w14:paraId="69015D52" w14:textId="6F583694" w:rsidR="00C21552" w:rsidRPr="00B5723F" w:rsidRDefault="00C21552" w:rsidP="00C2155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723F">
              <w:rPr>
                <w:sz w:val="20"/>
                <w:szCs w:val="20"/>
              </w:rPr>
              <w:t>Horizontal (más servidores)</w:t>
            </w:r>
          </w:p>
        </w:tc>
      </w:tr>
    </w:tbl>
    <w:p w14:paraId="44E4E4FB" w14:textId="77777777" w:rsidR="00B5723F" w:rsidRPr="00B5723F" w:rsidRDefault="00B5723F" w:rsidP="007673B5">
      <w:pPr>
        <w:pStyle w:val="Prrafodelista"/>
        <w:ind w:left="360"/>
        <w:jc w:val="both"/>
        <w:rPr>
          <w:b/>
          <w:bCs/>
          <w:sz w:val="20"/>
          <w:szCs w:val="20"/>
        </w:rPr>
      </w:pPr>
    </w:p>
    <w:p w14:paraId="4E38DBB1" w14:textId="1E97E97B" w:rsidR="00C21552" w:rsidRPr="00B5723F" w:rsidRDefault="00C21552" w:rsidP="007673B5">
      <w:pPr>
        <w:pStyle w:val="Prrafodelista"/>
        <w:numPr>
          <w:ilvl w:val="1"/>
          <w:numId w:val="1"/>
        </w:numPr>
        <w:ind w:left="360"/>
        <w:jc w:val="both"/>
        <w:rPr>
          <w:b/>
          <w:bCs/>
          <w:sz w:val="20"/>
          <w:szCs w:val="20"/>
        </w:rPr>
      </w:pPr>
      <w:r w:rsidRPr="00B5723F">
        <w:rPr>
          <w:b/>
          <w:bCs/>
          <w:sz w:val="20"/>
          <w:szCs w:val="20"/>
        </w:rPr>
        <w:t>Teorema de CAP:</w:t>
      </w:r>
    </w:p>
    <w:p w14:paraId="1AF5BE1D" w14:textId="4C94E4EB" w:rsidR="00C21552" w:rsidRPr="00B5723F" w:rsidRDefault="00C21552" w:rsidP="007673B5">
      <w:pPr>
        <w:pStyle w:val="Prrafodelista"/>
        <w:ind w:left="360"/>
        <w:jc w:val="both"/>
        <w:rPr>
          <w:sz w:val="20"/>
          <w:szCs w:val="20"/>
        </w:rPr>
      </w:pPr>
      <w:r w:rsidRPr="00B5723F">
        <w:rPr>
          <w:sz w:val="20"/>
          <w:szCs w:val="20"/>
        </w:rPr>
        <w:t xml:space="preserve">El teorema de CAP establece que en un sistema distribuido solo se pueden garantizar dos de estas tres propiedades simultáneamente: </w:t>
      </w:r>
      <w:proofErr w:type="spellStart"/>
      <w:r w:rsidRPr="00B5723F">
        <w:rPr>
          <w:sz w:val="20"/>
          <w:szCs w:val="20"/>
        </w:rPr>
        <w:t>Consistency</w:t>
      </w:r>
      <w:proofErr w:type="spellEnd"/>
      <w:r w:rsidRPr="00B5723F">
        <w:rPr>
          <w:sz w:val="20"/>
          <w:szCs w:val="20"/>
        </w:rPr>
        <w:t xml:space="preserve">, </w:t>
      </w:r>
      <w:proofErr w:type="spellStart"/>
      <w:r w:rsidRPr="00B5723F">
        <w:rPr>
          <w:sz w:val="20"/>
          <w:szCs w:val="20"/>
        </w:rPr>
        <w:t>Availability</w:t>
      </w:r>
      <w:proofErr w:type="spellEnd"/>
      <w:r w:rsidRPr="00B5723F">
        <w:rPr>
          <w:sz w:val="20"/>
          <w:szCs w:val="20"/>
        </w:rPr>
        <w:t xml:space="preserve"> y </w:t>
      </w:r>
      <w:proofErr w:type="spellStart"/>
      <w:r w:rsidRPr="00B5723F">
        <w:rPr>
          <w:sz w:val="20"/>
          <w:szCs w:val="20"/>
        </w:rPr>
        <w:t>Partition</w:t>
      </w:r>
      <w:proofErr w:type="spellEnd"/>
      <w:r w:rsidRPr="00B5723F">
        <w:rPr>
          <w:sz w:val="20"/>
          <w:szCs w:val="20"/>
        </w:rPr>
        <w:t xml:space="preserve"> </w:t>
      </w:r>
      <w:proofErr w:type="spellStart"/>
      <w:r w:rsidRPr="00B5723F">
        <w:rPr>
          <w:sz w:val="20"/>
          <w:szCs w:val="20"/>
        </w:rPr>
        <w:t>Tolerance</w:t>
      </w:r>
      <w:proofErr w:type="spellEnd"/>
      <w:r w:rsidRPr="00B5723F">
        <w:rPr>
          <w:sz w:val="20"/>
          <w:szCs w:val="20"/>
        </w:rPr>
        <w:t xml:space="preserve">. </w:t>
      </w:r>
    </w:p>
    <w:p w14:paraId="5416398D" w14:textId="77777777" w:rsidR="00C21552" w:rsidRPr="00B5723F" w:rsidRDefault="00C21552" w:rsidP="007673B5">
      <w:pPr>
        <w:pStyle w:val="Prrafodelista"/>
        <w:ind w:left="360"/>
        <w:jc w:val="both"/>
        <w:rPr>
          <w:sz w:val="20"/>
          <w:szCs w:val="20"/>
        </w:rPr>
      </w:pPr>
    </w:p>
    <w:p w14:paraId="464C45CD" w14:textId="77777777" w:rsidR="007673B5" w:rsidRDefault="00C21552" w:rsidP="007673B5">
      <w:pPr>
        <w:pStyle w:val="Prrafodelista"/>
        <w:ind w:left="360"/>
        <w:jc w:val="both"/>
        <w:rPr>
          <w:sz w:val="20"/>
          <w:szCs w:val="20"/>
        </w:rPr>
      </w:pPr>
      <w:r w:rsidRPr="00B5723F">
        <w:rPr>
          <w:sz w:val="20"/>
          <w:szCs w:val="20"/>
        </w:rPr>
        <w:t xml:space="preserve">Este teorema influye directamente en la elección de bases de datos NoSQL según las prioridades del proyecto: </w:t>
      </w:r>
    </w:p>
    <w:p w14:paraId="6AD4039B" w14:textId="211F5CCD" w:rsidR="007673B5" w:rsidRDefault="007673B5" w:rsidP="007673B5">
      <w:pPr>
        <w:pStyle w:val="Prrafodelista"/>
        <w:numPr>
          <w:ilvl w:val="0"/>
          <w:numId w:val="4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C21552" w:rsidRPr="00B5723F">
        <w:rPr>
          <w:sz w:val="20"/>
          <w:szCs w:val="20"/>
        </w:rPr>
        <w:t xml:space="preserve">i se requiere consistencia estricta (sistemas financieros), se priorizará </w:t>
      </w:r>
      <w:proofErr w:type="spellStart"/>
      <w:r w:rsidR="00C21552" w:rsidRPr="00B5723F">
        <w:rPr>
          <w:sz w:val="20"/>
          <w:szCs w:val="20"/>
        </w:rPr>
        <w:t>Consistency</w:t>
      </w:r>
      <w:proofErr w:type="spellEnd"/>
      <w:r w:rsidR="00C21552" w:rsidRPr="00B5723F">
        <w:rPr>
          <w:sz w:val="20"/>
          <w:szCs w:val="20"/>
        </w:rPr>
        <w:t xml:space="preserve"> sobre </w:t>
      </w:r>
      <w:proofErr w:type="spellStart"/>
      <w:r w:rsidR="00C21552" w:rsidRPr="00B5723F">
        <w:rPr>
          <w:sz w:val="20"/>
          <w:szCs w:val="20"/>
        </w:rPr>
        <w:t>Availability</w:t>
      </w:r>
      <w:proofErr w:type="spellEnd"/>
      <w:r w:rsidR="00C21552" w:rsidRPr="00B5723F">
        <w:rPr>
          <w:sz w:val="20"/>
          <w:szCs w:val="20"/>
        </w:rPr>
        <w:t xml:space="preserve">; </w:t>
      </w:r>
    </w:p>
    <w:p w14:paraId="4108BC41" w14:textId="3B277723" w:rsidR="00C21552" w:rsidRPr="00B5723F" w:rsidRDefault="007673B5" w:rsidP="007673B5">
      <w:pPr>
        <w:pStyle w:val="Prrafodelista"/>
        <w:numPr>
          <w:ilvl w:val="0"/>
          <w:numId w:val="4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C21552" w:rsidRPr="00B5723F">
        <w:rPr>
          <w:sz w:val="20"/>
          <w:szCs w:val="20"/>
        </w:rPr>
        <w:t xml:space="preserve">i se necesita alta disponibilidad (redes sociales), se optará por sistemas que privilegien </w:t>
      </w:r>
      <w:proofErr w:type="spellStart"/>
      <w:r w:rsidR="00C21552" w:rsidRPr="00B5723F">
        <w:rPr>
          <w:sz w:val="20"/>
          <w:szCs w:val="20"/>
        </w:rPr>
        <w:t>Availability</w:t>
      </w:r>
      <w:proofErr w:type="spellEnd"/>
      <w:r w:rsidR="00C21552" w:rsidRPr="00B5723F">
        <w:rPr>
          <w:sz w:val="20"/>
          <w:szCs w:val="20"/>
        </w:rPr>
        <w:t xml:space="preserve"> y </w:t>
      </w:r>
      <w:proofErr w:type="spellStart"/>
      <w:r w:rsidR="00C21552" w:rsidRPr="00B5723F">
        <w:rPr>
          <w:sz w:val="20"/>
          <w:szCs w:val="20"/>
        </w:rPr>
        <w:t>Partition</w:t>
      </w:r>
      <w:proofErr w:type="spellEnd"/>
      <w:r w:rsidR="00C21552" w:rsidRPr="00B5723F">
        <w:rPr>
          <w:sz w:val="20"/>
          <w:szCs w:val="20"/>
        </w:rPr>
        <w:t xml:space="preserve"> </w:t>
      </w:r>
      <w:proofErr w:type="spellStart"/>
      <w:r w:rsidR="00C21552" w:rsidRPr="00B5723F">
        <w:rPr>
          <w:sz w:val="20"/>
          <w:szCs w:val="20"/>
        </w:rPr>
        <w:t>Tolerance</w:t>
      </w:r>
      <w:proofErr w:type="spellEnd"/>
      <w:r w:rsidR="00C21552" w:rsidRPr="00B5723F">
        <w:rPr>
          <w:sz w:val="20"/>
          <w:szCs w:val="20"/>
        </w:rPr>
        <w:t>, aceptando consistencia eventual.</w:t>
      </w:r>
    </w:p>
    <w:p w14:paraId="3BE5973A" w14:textId="6F25C598" w:rsidR="00C21552" w:rsidRPr="00B5723F" w:rsidRDefault="00C21552" w:rsidP="00C21552">
      <w:pPr>
        <w:rPr>
          <w:sz w:val="20"/>
          <w:szCs w:val="20"/>
        </w:rPr>
      </w:pPr>
    </w:p>
    <w:p w14:paraId="63696857" w14:textId="77777777" w:rsidR="00C21552" w:rsidRPr="00B5723F" w:rsidRDefault="00C21552" w:rsidP="00C21552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B5723F">
        <w:rPr>
          <w:b/>
          <w:bCs/>
          <w:sz w:val="20"/>
          <w:szCs w:val="20"/>
        </w:rPr>
        <w:t>Optimización en RDBMS</w:t>
      </w:r>
    </w:p>
    <w:p w14:paraId="01299DB7" w14:textId="77777777" w:rsidR="00C21552" w:rsidRPr="00B5723F" w:rsidRDefault="00C21552" w:rsidP="007673B5">
      <w:pPr>
        <w:pStyle w:val="Prrafodelista"/>
        <w:numPr>
          <w:ilvl w:val="1"/>
          <w:numId w:val="1"/>
        </w:numPr>
        <w:ind w:left="360"/>
        <w:jc w:val="both"/>
        <w:rPr>
          <w:sz w:val="20"/>
          <w:szCs w:val="20"/>
        </w:rPr>
      </w:pPr>
      <w:r w:rsidRPr="00B5723F">
        <w:rPr>
          <w:sz w:val="20"/>
          <w:szCs w:val="20"/>
        </w:rPr>
        <w:t xml:space="preserve">Buenas prácticas para optimización SQL: </w:t>
      </w:r>
    </w:p>
    <w:p w14:paraId="13650EAB" w14:textId="77777777" w:rsidR="00C21552" w:rsidRPr="00B5723F" w:rsidRDefault="00C21552" w:rsidP="007673B5">
      <w:pPr>
        <w:pStyle w:val="Prrafodelista"/>
        <w:numPr>
          <w:ilvl w:val="0"/>
          <w:numId w:val="3"/>
        </w:numPr>
        <w:ind w:left="720"/>
        <w:jc w:val="both"/>
        <w:rPr>
          <w:sz w:val="20"/>
          <w:szCs w:val="20"/>
        </w:rPr>
      </w:pPr>
      <w:r w:rsidRPr="00B5723F">
        <w:rPr>
          <w:sz w:val="20"/>
          <w:szCs w:val="20"/>
        </w:rPr>
        <w:t>Crear índices estratégicos: Implementar índices en columnas utilizadas frecuentemente en WHERE, JOIN y ORDER BY</w:t>
      </w:r>
    </w:p>
    <w:p w14:paraId="72C4DB7A" w14:textId="73C199B4" w:rsidR="00C21552" w:rsidRPr="00B5723F" w:rsidRDefault="00C21552" w:rsidP="007673B5">
      <w:pPr>
        <w:pStyle w:val="Prrafodelista"/>
        <w:numPr>
          <w:ilvl w:val="0"/>
          <w:numId w:val="3"/>
        </w:numPr>
        <w:ind w:left="720"/>
        <w:jc w:val="both"/>
        <w:rPr>
          <w:sz w:val="20"/>
          <w:szCs w:val="20"/>
        </w:rPr>
      </w:pPr>
      <w:r w:rsidRPr="00B5723F">
        <w:rPr>
          <w:sz w:val="20"/>
          <w:szCs w:val="20"/>
        </w:rPr>
        <w:t>Evitar SELECT *: Seleccionar únicamente las columnas necesarias para reducir transferencia de datos</w:t>
      </w:r>
    </w:p>
    <w:p w14:paraId="56EABD7F" w14:textId="6C1FA72E" w:rsidR="00C21552" w:rsidRPr="00B5723F" w:rsidRDefault="00C21552" w:rsidP="007673B5">
      <w:pPr>
        <w:pStyle w:val="Prrafodelista"/>
        <w:numPr>
          <w:ilvl w:val="1"/>
          <w:numId w:val="1"/>
        </w:numPr>
        <w:ind w:left="360"/>
        <w:jc w:val="both"/>
        <w:rPr>
          <w:b/>
          <w:bCs/>
          <w:sz w:val="20"/>
          <w:szCs w:val="20"/>
          <w:lang w:val="en-US"/>
        </w:rPr>
      </w:pPr>
      <w:r w:rsidRPr="00B5723F">
        <w:rPr>
          <w:sz w:val="20"/>
          <w:szCs w:val="20"/>
        </w:rPr>
        <w:t>Caso:</w:t>
      </w:r>
      <w:r w:rsidRPr="00B5723F">
        <w:rPr>
          <w:sz w:val="20"/>
          <w:szCs w:val="20"/>
        </w:rPr>
        <w:br/>
      </w:r>
      <w:r w:rsidRPr="00B5723F">
        <w:rPr>
          <w:noProof/>
          <w:sz w:val="20"/>
          <w:szCs w:val="20"/>
          <w:lang w:val="en-US"/>
        </w:rPr>
        <w:drawing>
          <wp:inline distT="0" distB="0" distL="0" distR="0" wp14:anchorId="65B4AF6E" wp14:editId="5FBB04BF">
            <wp:extent cx="5915851" cy="400106"/>
            <wp:effectExtent l="0" t="0" r="0" b="0"/>
            <wp:docPr id="221061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1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4DDD" w14:textId="77777777" w:rsidR="00C21552" w:rsidRPr="00B5723F" w:rsidRDefault="00C21552" w:rsidP="007673B5">
      <w:pPr>
        <w:pStyle w:val="Prrafodelista"/>
        <w:ind w:left="360"/>
        <w:jc w:val="both"/>
        <w:rPr>
          <w:sz w:val="20"/>
          <w:szCs w:val="20"/>
        </w:rPr>
      </w:pPr>
    </w:p>
    <w:p w14:paraId="0F7996A4" w14:textId="51AA1669" w:rsidR="00C4685C" w:rsidRDefault="00C4685C" w:rsidP="007673B5">
      <w:pPr>
        <w:pStyle w:val="Prrafodelista"/>
        <w:ind w:left="360"/>
        <w:jc w:val="both"/>
        <w:rPr>
          <w:sz w:val="20"/>
          <w:szCs w:val="20"/>
        </w:rPr>
      </w:pPr>
      <w:r w:rsidRPr="00B5723F">
        <w:rPr>
          <w:b/>
          <w:bCs/>
          <w:sz w:val="20"/>
          <w:szCs w:val="20"/>
        </w:rPr>
        <w:t>Índice</w:t>
      </w:r>
      <w:r w:rsidR="00C21552" w:rsidRPr="00B5723F">
        <w:rPr>
          <w:b/>
          <w:bCs/>
          <w:sz w:val="20"/>
          <w:szCs w:val="20"/>
        </w:rPr>
        <w:t xml:space="preserve"> recomendado</w:t>
      </w:r>
      <w:r w:rsidR="00C21552" w:rsidRPr="00B5723F">
        <w:rPr>
          <w:sz w:val="20"/>
          <w:szCs w:val="20"/>
        </w:rPr>
        <w:t xml:space="preserve">: </w:t>
      </w:r>
    </w:p>
    <w:p w14:paraId="568062ED" w14:textId="77777777" w:rsidR="00C4685C" w:rsidRDefault="00C4685C" w:rsidP="007673B5">
      <w:pPr>
        <w:pStyle w:val="Prrafodelista"/>
        <w:ind w:left="360"/>
        <w:jc w:val="both"/>
        <w:rPr>
          <w:sz w:val="20"/>
          <w:szCs w:val="20"/>
        </w:rPr>
      </w:pPr>
    </w:p>
    <w:p w14:paraId="77190754" w14:textId="364E4E6D" w:rsidR="00C21552" w:rsidRDefault="00C4685C" w:rsidP="007673B5">
      <w:pPr>
        <w:pStyle w:val="Prrafodelista"/>
        <w:ind w:left="360"/>
        <w:jc w:val="both"/>
        <w:rPr>
          <w:sz w:val="20"/>
          <w:szCs w:val="20"/>
        </w:rPr>
      </w:pPr>
      <w:r w:rsidRPr="00C4685C">
        <w:rPr>
          <w:sz w:val="20"/>
          <w:szCs w:val="20"/>
        </w:rPr>
        <w:drawing>
          <wp:inline distT="0" distB="0" distL="0" distR="0" wp14:anchorId="752381B0" wp14:editId="6E3331D3">
            <wp:extent cx="4820323" cy="371527"/>
            <wp:effectExtent l="0" t="0" r="0" b="9525"/>
            <wp:docPr id="381256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56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ACB9" w14:textId="77777777" w:rsidR="00C4685C" w:rsidRPr="00B5723F" w:rsidRDefault="00C4685C" w:rsidP="007673B5">
      <w:pPr>
        <w:pStyle w:val="Prrafodelista"/>
        <w:ind w:left="360"/>
        <w:jc w:val="both"/>
        <w:rPr>
          <w:sz w:val="20"/>
          <w:szCs w:val="20"/>
        </w:rPr>
      </w:pPr>
    </w:p>
    <w:p w14:paraId="759AA0D0" w14:textId="5925DC89" w:rsidR="00C21552" w:rsidRPr="00B5723F" w:rsidRDefault="00C21552" w:rsidP="007673B5">
      <w:pPr>
        <w:pStyle w:val="Prrafodelista"/>
        <w:ind w:left="360"/>
        <w:jc w:val="both"/>
        <w:rPr>
          <w:sz w:val="20"/>
          <w:szCs w:val="20"/>
        </w:rPr>
      </w:pPr>
      <w:r w:rsidRPr="00B5723F">
        <w:rPr>
          <w:b/>
          <w:bCs/>
          <w:sz w:val="20"/>
          <w:szCs w:val="20"/>
        </w:rPr>
        <w:t xml:space="preserve">Justificación: </w:t>
      </w:r>
      <w:r w:rsidRPr="00B5723F">
        <w:rPr>
          <w:sz w:val="20"/>
          <w:szCs w:val="20"/>
        </w:rPr>
        <w:t xml:space="preserve">Este índice compuesto optimiza ambas condiciones del WHERE, permitiendo que el motor de base de datos filtre eficientemente por </w:t>
      </w:r>
      <w:proofErr w:type="spellStart"/>
      <w:r w:rsidRPr="00B5723F">
        <w:rPr>
          <w:sz w:val="20"/>
          <w:szCs w:val="20"/>
        </w:rPr>
        <w:t>cliente_id</w:t>
      </w:r>
      <w:proofErr w:type="spellEnd"/>
      <w:r w:rsidRPr="00B5723F">
        <w:rPr>
          <w:sz w:val="20"/>
          <w:szCs w:val="20"/>
        </w:rPr>
        <w:t xml:space="preserve"> primero y luego por estado, reduciendo significativamente el tiempo de búsqueda.</w:t>
      </w:r>
    </w:p>
    <w:p w14:paraId="6C68C962" w14:textId="77777777" w:rsidR="00C21552" w:rsidRPr="00B5723F" w:rsidRDefault="00C21552" w:rsidP="00C21552">
      <w:pPr>
        <w:pStyle w:val="Prrafodelista"/>
        <w:ind w:left="1080"/>
        <w:jc w:val="both"/>
        <w:rPr>
          <w:b/>
          <w:bCs/>
          <w:sz w:val="20"/>
          <w:szCs w:val="20"/>
        </w:rPr>
      </w:pPr>
    </w:p>
    <w:p w14:paraId="6634FC7C" w14:textId="311DCAE3" w:rsidR="00C21552" w:rsidRPr="00B5723F" w:rsidRDefault="00B5723F" w:rsidP="00B5723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2696DE8" w14:textId="77777777" w:rsidR="00B5723F" w:rsidRPr="00B5723F" w:rsidRDefault="00C21552" w:rsidP="00B5723F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B5723F">
        <w:rPr>
          <w:b/>
          <w:bCs/>
          <w:sz w:val="20"/>
          <w:szCs w:val="20"/>
        </w:rPr>
        <w:lastRenderedPageBreak/>
        <w:t>Diseño Lógico en NoSQL</w:t>
      </w:r>
    </w:p>
    <w:p w14:paraId="264694C8" w14:textId="77777777" w:rsidR="00B5723F" w:rsidRPr="00B5723F" w:rsidRDefault="00B5723F" w:rsidP="007673B5">
      <w:pPr>
        <w:pStyle w:val="Prrafodelista"/>
        <w:numPr>
          <w:ilvl w:val="1"/>
          <w:numId w:val="1"/>
        </w:numPr>
        <w:ind w:left="360"/>
        <w:jc w:val="both"/>
        <w:rPr>
          <w:b/>
          <w:bCs/>
          <w:sz w:val="20"/>
          <w:szCs w:val="20"/>
        </w:rPr>
      </w:pPr>
      <w:r w:rsidRPr="00B5723F">
        <w:rPr>
          <w:b/>
          <w:bCs/>
          <w:sz w:val="20"/>
          <w:szCs w:val="20"/>
        </w:rPr>
        <w:t xml:space="preserve">Modelo seleccionado: </w:t>
      </w:r>
      <w:proofErr w:type="spellStart"/>
      <w:r w:rsidRPr="00B5723F">
        <w:rPr>
          <w:sz w:val="20"/>
          <w:szCs w:val="20"/>
        </w:rPr>
        <w:t>Document-Oriented</w:t>
      </w:r>
      <w:proofErr w:type="spellEnd"/>
      <w:r w:rsidRPr="00B5723F">
        <w:rPr>
          <w:sz w:val="20"/>
          <w:szCs w:val="20"/>
        </w:rPr>
        <w:t xml:space="preserve"> (MongoDB)</w:t>
      </w:r>
    </w:p>
    <w:p w14:paraId="590334FA" w14:textId="77777777" w:rsidR="007673B5" w:rsidRDefault="00B5723F" w:rsidP="007673B5">
      <w:pPr>
        <w:pStyle w:val="Prrafodelista"/>
        <w:numPr>
          <w:ilvl w:val="1"/>
          <w:numId w:val="1"/>
        </w:numPr>
        <w:ind w:left="360"/>
        <w:jc w:val="both"/>
        <w:rPr>
          <w:b/>
          <w:bCs/>
          <w:sz w:val="20"/>
          <w:szCs w:val="20"/>
        </w:rPr>
      </w:pPr>
      <w:r w:rsidRPr="00B5723F">
        <w:rPr>
          <w:b/>
          <w:bCs/>
          <w:sz w:val="20"/>
          <w:szCs w:val="20"/>
        </w:rPr>
        <w:t>Justificación y esquema:</w:t>
      </w:r>
    </w:p>
    <w:p w14:paraId="1122E58F" w14:textId="77777777" w:rsidR="007673B5" w:rsidRDefault="007673B5" w:rsidP="007673B5">
      <w:pPr>
        <w:pStyle w:val="Prrafodelista"/>
        <w:numPr>
          <w:ilvl w:val="1"/>
          <w:numId w:val="1"/>
        </w:numPr>
        <w:ind w:left="360"/>
        <w:jc w:val="both"/>
        <w:rPr>
          <w:sz w:val="20"/>
          <w:szCs w:val="20"/>
        </w:rPr>
      </w:pPr>
      <w:r w:rsidRPr="007673B5">
        <w:rPr>
          <w:sz w:val="20"/>
          <w:szCs w:val="20"/>
        </w:rPr>
        <w:t>Es</w:t>
      </w:r>
      <w:r w:rsidR="00B5723F" w:rsidRPr="007673B5">
        <w:rPr>
          <w:sz w:val="20"/>
          <w:szCs w:val="20"/>
        </w:rPr>
        <w:t xml:space="preserve"> ideal porque los artículos científicos tienen estructura heterogénea con campos variables (algunos artículos pueden tener múltiples autores, diferentes tipos de archivos adjuntos, campos opcionales como DOI).</w:t>
      </w:r>
    </w:p>
    <w:p w14:paraId="125D8782" w14:textId="534820E5" w:rsidR="007673B5" w:rsidRDefault="00B5723F" w:rsidP="007673B5">
      <w:pPr>
        <w:pStyle w:val="Prrafodelista"/>
        <w:ind w:left="360"/>
        <w:jc w:val="both"/>
        <w:rPr>
          <w:sz w:val="20"/>
          <w:szCs w:val="20"/>
        </w:rPr>
      </w:pPr>
      <w:r w:rsidRPr="007673B5">
        <w:rPr>
          <w:sz w:val="20"/>
          <w:szCs w:val="20"/>
        </w:rPr>
        <w:t>MongoDB permite almacenar toda la información relacionada en un solo documento, facilitando consultas rápidas y escalabilidad horizontal.</w:t>
      </w:r>
    </w:p>
    <w:p w14:paraId="1A614B74" w14:textId="77777777" w:rsidR="007673B5" w:rsidRDefault="00B5723F" w:rsidP="007673B5">
      <w:pPr>
        <w:pStyle w:val="Prrafodelista"/>
        <w:numPr>
          <w:ilvl w:val="1"/>
          <w:numId w:val="1"/>
        </w:numPr>
        <w:ind w:left="360"/>
        <w:jc w:val="both"/>
        <w:rPr>
          <w:sz w:val="20"/>
          <w:szCs w:val="20"/>
        </w:rPr>
      </w:pPr>
      <w:r w:rsidRPr="007673B5">
        <w:rPr>
          <w:sz w:val="20"/>
          <w:szCs w:val="20"/>
        </w:rPr>
        <w:t>Ejemplo de cómo almacenarías un artículo</w:t>
      </w:r>
    </w:p>
    <w:p w14:paraId="52F09DA1" w14:textId="306AEF47" w:rsidR="00C4685C" w:rsidRDefault="00C4685C" w:rsidP="00C4685C">
      <w:pPr>
        <w:pStyle w:val="Prrafodelista"/>
        <w:ind w:left="360"/>
        <w:jc w:val="both"/>
        <w:rPr>
          <w:sz w:val="20"/>
          <w:szCs w:val="20"/>
        </w:rPr>
      </w:pPr>
      <w:r w:rsidRPr="00C4685C">
        <w:rPr>
          <w:sz w:val="20"/>
          <w:szCs w:val="20"/>
        </w:rPr>
        <w:drawing>
          <wp:inline distT="0" distB="0" distL="0" distR="0" wp14:anchorId="116A38E2" wp14:editId="05C02070">
            <wp:extent cx="3917872" cy="2948025"/>
            <wp:effectExtent l="0" t="0" r="6985" b="5080"/>
            <wp:docPr id="13240130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1304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493" cy="29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3A2D" w14:textId="34460E7D" w:rsidR="00B5723F" w:rsidRPr="007673B5" w:rsidRDefault="00B5723F" w:rsidP="007673B5">
      <w:pPr>
        <w:pStyle w:val="Prrafodelista"/>
        <w:ind w:left="360"/>
        <w:jc w:val="both"/>
        <w:rPr>
          <w:sz w:val="20"/>
          <w:szCs w:val="20"/>
        </w:rPr>
      </w:pPr>
      <w:r w:rsidRPr="007673B5">
        <w:rPr>
          <w:sz w:val="20"/>
          <w:szCs w:val="20"/>
        </w:rPr>
        <w:br/>
      </w:r>
    </w:p>
    <w:p w14:paraId="1C7473DC" w14:textId="33EA09A4" w:rsidR="00B5723F" w:rsidRPr="00B5723F" w:rsidRDefault="00B5723F">
      <w:pPr>
        <w:rPr>
          <w:sz w:val="20"/>
          <w:szCs w:val="20"/>
        </w:rPr>
      </w:pPr>
      <w:r w:rsidRPr="00B5723F">
        <w:rPr>
          <w:sz w:val="20"/>
          <w:szCs w:val="20"/>
        </w:rPr>
        <w:br w:type="page"/>
      </w:r>
    </w:p>
    <w:p w14:paraId="517A558E" w14:textId="77777777" w:rsidR="007673B5" w:rsidRDefault="00B5723F" w:rsidP="00B5723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B5723F">
        <w:rPr>
          <w:sz w:val="20"/>
          <w:szCs w:val="20"/>
        </w:rPr>
        <w:lastRenderedPageBreak/>
        <w:t>MongoDB</w:t>
      </w:r>
    </w:p>
    <w:p w14:paraId="6A237219" w14:textId="77777777" w:rsidR="007673B5" w:rsidRDefault="007673B5" w:rsidP="00721274">
      <w:pPr>
        <w:pStyle w:val="Prrafodelista"/>
        <w:numPr>
          <w:ilvl w:val="1"/>
          <w:numId w:val="1"/>
        </w:numPr>
        <w:ind w:left="360"/>
        <w:jc w:val="both"/>
        <w:rPr>
          <w:sz w:val="20"/>
          <w:szCs w:val="20"/>
        </w:rPr>
      </w:pPr>
      <w:r w:rsidRPr="007673B5">
        <w:rPr>
          <w:sz w:val="20"/>
          <w:szCs w:val="20"/>
        </w:rPr>
        <w:t>Insertar documento:</w:t>
      </w:r>
    </w:p>
    <w:p w14:paraId="1BD4C985" w14:textId="372D9114" w:rsidR="007673B5" w:rsidRDefault="007673B5" w:rsidP="007673B5">
      <w:pPr>
        <w:pStyle w:val="Prrafodelista"/>
        <w:ind w:left="360"/>
        <w:jc w:val="both"/>
        <w:rPr>
          <w:sz w:val="20"/>
          <w:szCs w:val="20"/>
        </w:rPr>
      </w:pPr>
      <w:r w:rsidRPr="007673B5">
        <w:rPr>
          <w:noProof/>
          <w:sz w:val="20"/>
          <w:szCs w:val="20"/>
        </w:rPr>
        <w:drawing>
          <wp:inline distT="0" distB="0" distL="0" distR="0" wp14:anchorId="66C49999" wp14:editId="43592882">
            <wp:extent cx="2181529" cy="1009791"/>
            <wp:effectExtent l="0" t="0" r="0" b="0"/>
            <wp:docPr id="13945583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5835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BF7F" w14:textId="77777777" w:rsidR="007673B5" w:rsidRDefault="007673B5" w:rsidP="007673B5">
      <w:pPr>
        <w:pStyle w:val="Prrafodelista"/>
        <w:ind w:left="360"/>
        <w:jc w:val="both"/>
        <w:rPr>
          <w:sz w:val="20"/>
          <w:szCs w:val="20"/>
        </w:rPr>
      </w:pPr>
    </w:p>
    <w:p w14:paraId="776F5643" w14:textId="4CAE3BB7" w:rsidR="007673B5" w:rsidRDefault="007673B5" w:rsidP="00721274">
      <w:pPr>
        <w:pStyle w:val="Prrafodelista"/>
        <w:numPr>
          <w:ilvl w:val="1"/>
          <w:numId w:val="1"/>
        </w:numPr>
        <w:ind w:left="360"/>
        <w:jc w:val="both"/>
        <w:rPr>
          <w:sz w:val="20"/>
          <w:szCs w:val="20"/>
        </w:rPr>
      </w:pPr>
      <w:r w:rsidRPr="007673B5">
        <w:rPr>
          <w:sz w:val="20"/>
          <w:szCs w:val="20"/>
        </w:rPr>
        <w:t>Consultar productos con stock mayor a 100:</w:t>
      </w:r>
    </w:p>
    <w:p w14:paraId="5073C5B3" w14:textId="28E21FAC" w:rsidR="007673B5" w:rsidRDefault="007673B5" w:rsidP="007673B5">
      <w:pPr>
        <w:pStyle w:val="Prrafodelista"/>
        <w:ind w:left="360"/>
        <w:jc w:val="both"/>
        <w:rPr>
          <w:sz w:val="20"/>
          <w:szCs w:val="20"/>
        </w:rPr>
      </w:pPr>
      <w:r w:rsidRPr="007673B5">
        <w:rPr>
          <w:noProof/>
          <w:sz w:val="20"/>
          <w:szCs w:val="20"/>
        </w:rPr>
        <w:drawing>
          <wp:inline distT="0" distB="0" distL="0" distR="0" wp14:anchorId="05E5CD4C" wp14:editId="5C019ED8">
            <wp:extent cx="3238952" cy="295316"/>
            <wp:effectExtent l="0" t="0" r="0" b="9525"/>
            <wp:docPr id="1601189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9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E83A" w14:textId="77777777" w:rsidR="007673B5" w:rsidRDefault="007673B5" w:rsidP="007673B5">
      <w:pPr>
        <w:pStyle w:val="Prrafodelista"/>
        <w:ind w:left="360"/>
        <w:jc w:val="both"/>
        <w:rPr>
          <w:sz w:val="20"/>
          <w:szCs w:val="20"/>
        </w:rPr>
      </w:pPr>
    </w:p>
    <w:p w14:paraId="70575305" w14:textId="77777777" w:rsidR="007673B5" w:rsidRDefault="007673B5" w:rsidP="00A03499">
      <w:pPr>
        <w:pStyle w:val="Prrafodelista"/>
        <w:numPr>
          <w:ilvl w:val="1"/>
          <w:numId w:val="1"/>
        </w:numPr>
        <w:ind w:left="360"/>
        <w:jc w:val="both"/>
        <w:rPr>
          <w:sz w:val="20"/>
          <w:szCs w:val="20"/>
        </w:rPr>
      </w:pPr>
      <w:r w:rsidRPr="007673B5">
        <w:rPr>
          <w:sz w:val="20"/>
          <w:szCs w:val="20"/>
        </w:rPr>
        <w:t>Actualizar stock de "</w:t>
      </w:r>
      <w:proofErr w:type="spellStart"/>
      <w:r w:rsidRPr="007673B5">
        <w:rPr>
          <w:sz w:val="20"/>
          <w:szCs w:val="20"/>
        </w:rPr>
        <w:t>EcoBotella</w:t>
      </w:r>
      <w:proofErr w:type="spellEnd"/>
      <w:r w:rsidRPr="007673B5">
        <w:rPr>
          <w:sz w:val="20"/>
          <w:szCs w:val="20"/>
        </w:rPr>
        <w:t>":</w:t>
      </w:r>
    </w:p>
    <w:p w14:paraId="569F6526" w14:textId="77777777" w:rsidR="007673B5" w:rsidRDefault="007673B5" w:rsidP="00C4685C">
      <w:pPr>
        <w:pStyle w:val="Prrafodelista"/>
        <w:ind w:left="360"/>
        <w:jc w:val="both"/>
        <w:rPr>
          <w:b/>
          <w:bCs/>
          <w:sz w:val="20"/>
          <w:szCs w:val="20"/>
        </w:rPr>
      </w:pPr>
      <w:r w:rsidRPr="007673B5">
        <w:rPr>
          <w:noProof/>
          <w:sz w:val="20"/>
          <w:szCs w:val="20"/>
        </w:rPr>
        <w:drawing>
          <wp:inline distT="0" distB="0" distL="0" distR="0" wp14:anchorId="1DC1882D" wp14:editId="0D38647B">
            <wp:extent cx="2257740" cy="800212"/>
            <wp:effectExtent l="0" t="0" r="0" b="0"/>
            <wp:docPr id="15187237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2379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1815" w14:textId="77777777" w:rsidR="007673B5" w:rsidRDefault="007673B5" w:rsidP="007673B5">
      <w:pPr>
        <w:pStyle w:val="Prrafodelista"/>
        <w:ind w:left="360"/>
        <w:jc w:val="both"/>
        <w:rPr>
          <w:b/>
          <w:bCs/>
          <w:sz w:val="20"/>
          <w:szCs w:val="20"/>
        </w:rPr>
      </w:pPr>
    </w:p>
    <w:p w14:paraId="27B82D61" w14:textId="6881708F" w:rsidR="007673B5" w:rsidRPr="007673B5" w:rsidRDefault="007673B5" w:rsidP="007673B5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proofErr w:type="spellStart"/>
      <w:r w:rsidRPr="007673B5">
        <w:rPr>
          <w:b/>
          <w:bCs/>
          <w:sz w:val="20"/>
          <w:szCs w:val="20"/>
        </w:rPr>
        <w:t>Cassandra</w:t>
      </w:r>
      <w:proofErr w:type="spellEnd"/>
    </w:p>
    <w:p w14:paraId="4D59D0A9" w14:textId="77777777" w:rsidR="007673B5" w:rsidRDefault="007673B5" w:rsidP="0062337F">
      <w:pPr>
        <w:pStyle w:val="Prrafodelista"/>
        <w:numPr>
          <w:ilvl w:val="1"/>
          <w:numId w:val="1"/>
        </w:numPr>
        <w:ind w:left="360"/>
        <w:jc w:val="both"/>
        <w:rPr>
          <w:b/>
          <w:bCs/>
          <w:sz w:val="20"/>
          <w:szCs w:val="20"/>
        </w:rPr>
      </w:pPr>
      <w:r w:rsidRPr="007673B5">
        <w:rPr>
          <w:b/>
          <w:bCs/>
          <w:sz w:val="20"/>
          <w:szCs w:val="20"/>
        </w:rPr>
        <w:t>Dos ventajas técnicas frente a RDBMS:</w:t>
      </w:r>
    </w:p>
    <w:p w14:paraId="4953B76D" w14:textId="77777777" w:rsidR="007673B5" w:rsidRPr="007673B5" w:rsidRDefault="007673B5" w:rsidP="007673B5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7673B5">
        <w:rPr>
          <w:b/>
          <w:bCs/>
          <w:sz w:val="20"/>
          <w:szCs w:val="20"/>
        </w:rPr>
        <w:t>Escalabilidad horizontal automática</w:t>
      </w:r>
      <w:r w:rsidRPr="007673B5">
        <w:rPr>
          <w:sz w:val="20"/>
          <w:szCs w:val="20"/>
        </w:rPr>
        <w:t xml:space="preserve">: </w:t>
      </w:r>
      <w:proofErr w:type="spellStart"/>
      <w:r w:rsidRPr="007673B5">
        <w:rPr>
          <w:sz w:val="20"/>
          <w:szCs w:val="20"/>
        </w:rPr>
        <w:t>Cassandra</w:t>
      </w:r>
      <w:proofErr w:type="spellEnd"/>
      <w:r w:rsidRPr="007673B5">
        <w:rPr>
          <w:sz w:val="20"/>
          <w:szCs w:val="20"/>
        </w:rPr>
        <w:t xml:space="preserve"> puede escalar agregando nodos sin interrupciones, distribuyendo la carga automáticamente</w:t>
      </w:r>
    </w:p>
    <w:p w14:paraId="2BB0A6EB" w14:textId="77777777" w:rsidR="007673B5" w:rsidRPr="007673B5" w:rsidRDefault="007673B5" w:rsidP="007673B5">
      <w:pPr>
        <w:pStyle w:val="Prrafodelista"/>
        <w:numPr>
          <w:ilvl w:val="0"/>
          <w:numId w:val="8"/>
        </w:numPr>
        <w:jc w:val="both"/>
        <w:rPr>
          <w:b/>
          <w:bCs/>
          <w:sz w:val="20"/>
          <w:szCs w:val="20"/>
        </w:rPr>
      </w:pPr>
      <w:r w:rsidRPr="007673B5">
        <w:rPr>
          <w:b/>
          <w:bCs/>
          <w:sz w:val="20"/>
          <w:szCs w:val="20"/>
        </w:rPr>
        <w:t>Alta disponibilidad sin punto único de fallo</w:t>
      </w:r>
      <w:r w:rsidRPr="007673B5">
        <w:rPr>
          <w:sz w:val="20"/>
          <w:szCs w:val="20"/>
        </w:rPr>
        <w:t>: Arquitectura peer-</w:t>
      </w:r>
      <w:proofErr w:type="spellStart"/>
      <w:r w:rsidRPr="007673B5">
        <w:rPr>
          <w:sz w:val="20"/>
          <w:szCs w:val="20"/>
        </w:rPr>
        <w:t>to</w:t>
      </w:r>
      <w:proofErr w:type="spellEnd"/>
      <w:r w:rsidRPr="007673B5">
        <w:rPr>
          <w:sz w:val="20"/>
          <w:szCs w:val="20"/>
        </w:rPr>
        <w:t>-peer donde todos los nodos son iguales, eliminando puntos únicos de fallo</w:t>
      </w:r>
    </w:p>
    <w:p w14:paraId="7C00C35C" w14:textId="77777777" w:rsidR="00540710" w:rsidRDefault="007673B5" w:rsidP="00540710">
      <w:pPr>
        <w:pStyle w:val="Prrafodelista"/>
        <w:numPr>
          <w:ilvl w:val="1"/>
          <w:numId w:val="1"/>
        </w:numPr>
        <w:ind w:left="360"/>
        <w:jc w:val="both"/>
        <w:rPr>
          <w:b/>
          <w:bCs/>
          <w:sz w:val="20"/>
          <w:szCs w:val="20"/>
        </w:rPr>
      </w:pPr>
      <w:proofErr w:type="spellStart"/>
      <w:r w:rsidRPr="007673B5">
        <w:rPr>
          <w:b/>
          <w:bCs/>
          <w:sz w:val="20"/>
          <w:szCs w:val="20"/>
        </w:rPr>
        <w:t>Keyspace</w:t>
      </w:r>
      <w:proofErr w:type="spellEnd"/>
      <w:r w:rsidRPr="007673B5">
        <w:rPr>
          <w:b/>
          <w:bCs/>
          <w:sz w:val="20"/>
          <w:szCs w:val="20"/>
        </w:rPr>
        <w:t xml:space="preserve"> en </w:t>
      </w:r>
      <w:proofErr w:type="spellStart"/>
      <w:r w:rsidRPr="007673B5">
        <w:rPr>
          <w:b/>
          <w:bCs/>
          <w:sz w:val="20"/>
          <w:szCs w:val="20"/>
        </w:rPr>
        <w:t>Cassandra</w:t>
      </w:r>
      <w:proofErr w:type="spellEnd"/>
      <w:r w:rsidRPr="007673B5">
        <w:rPr>
          <w:b/>
          <w:bCs/>
          <w:sz w:val="20"/>
          <w:szCs w:val="20"/>
        </w:rPr>
        <w:t>:</w:t>
      </w:r>
    </w:p>
    <w:p w14:paraId="17E196C3" w14:textId="0DB1E091" w:rsidR="00540710" w:rsidRPr="00540710" w:rsidRDefault="007673B5" w:rsidP="00540710">
      <w:pPr>
        <w:pStyle w:val="Prrafodelista"/>
        <w:ind w:left="360"/>
        <w:jc w:val="both"/>
        <w:rPr>
          <w:b/>
          <w:bCs/>
          <w:sz w:val="20"/>
          <w:szCs w:val="20"/>
        </w:rPr>
      </w:pPr>
      <w:r w:rsidRPr="00540710">
        <w:rPr>
          <w:sz w:val="20"/>
          <w:szCs w:val="20"/>
        </w:rPr>
        <w:t xml:space="preserve">Un </w:t>
      </w:r>
      <w:proofErr w:type="spellStart"/>
      <w:r w:rsidRPr="00540710">
        <w:rPr>
          <w:sz w:val="20"/>
          <w:szCs w:val="20"/>
        </w:rPr>
        <w:t>keyspace</w:t>
      </w:r>
      <w:proofErr w:type="spellEnd"/>
      <w:r w:rsidRPr="00540710">
        <w:rPr>
          <w:sz w:val="20"/>
          <w:szCs w:val="20"/>
        </w:rPr>
        <w:t xml:space="preserve"> es el equivalente a una base de datos en </w:t>
      </w:r>
      <w:proofErr w:type="spellStart"/>
      <w:r w:rsidRPr="00540710">
        <w:rPr>
          <w:sz w:val="20"/>
          <w:szCs w:val="20"/>
        </w:rPr>
        <w:t>Cassandra</w:t>
      </w:r>
      <w:proofErr w:type="spellEnd"/>
      <w:r w:rsidRPr="00540710">
        <w:rPr>
          <w:sz w:val="20"/>
          <w:szCs w:val="20"/>
        </w:rPr>
        <w:t>. Es un contenedor lógico donde se crean y almacenan las tablas. Su función principal es definir la estrategia de replicación y el factor de replicación, determinando cuántas copias de cada dato se almacenarán en el clúster y cómo se distribuirán entre los nodos</w:t>
      </w:r>
      <w:r w:rsidR="00540710" w:rsidRPr="00540710">
        <w:rPr>
          <w:sz w:val="20"/>
          <w:szCs w:val="20"/>
        </w:rPr>
        <w:t>.</w:t>
      </w:r>
    </w:p>
    <w:p w14:paraId="51EF86EF" w14:textId="3939CFA7" w:rsidR="00540710" w:rsidRDefault="00540710" w:rsidP="00540710">
      <w:pPr>
        <w:pStyle w:val="Prrafodelista"/>
        <w:numPr>
          <w:ilvl w:val="1"/>
          <w:numId w:val="1"/>
        </w:numPr>
        <w:ind w:left="360"/>
        <w:jc w:val="both"/>
        <w:rPr>
          <w:b/>
          <w:bCs/>
          <w:sz w:val="20"/>
          <w:szCs w:val="20"/>
        </w:rPr>
      </w:pPr>
      <w:r w:rsidRPr="00540710">
        <w:rPr>
          <w:b/>
          <w:bCs/>
          <w:sz w:val="20"/>
          <w:szCs w:val="20"/>
        </w:rPr>
        <w:t>Declaración de tabla para ventas:</w:t>
      </w:r>
    </w:p>
    <w:p w14:paraId="5AFCD48A" w14:textId="3D5612E9" w:rsidR="00540710" w:rsidRDefault="00540710" w:rsidP="00540710">
      <w:pPr>
        <w:pStyle w:val="Prrafodelista"/>
        <w:ind w:left="360"/>
        <w:jc w:val="both"/>
        <w:rPr>
          <w:b/>
          <w:bCs/>
          <w:sz w:val="20"/>
          <w:szCs w:val="20"/>
        </w:rPr>
      </w:pPr>
      <w:r w:rsidRPr="00540710">
        <w:rPr>
          <w:b/>
          <w:bCs/>
          <w:noProof/>
          <w:sz w:val="20"/>
          <w:szCs w:val="20"/>
        </w:rPr>
        <w:drawing>
          <wp:inline distT="0" distB="0" distL="0" distR="0" wp14:anchorId="2A205933" wp14:editId="56FCDE99">
            <wp:extent cx="2400635" cy="1114581"/>
            <wp:effectExtent l="0" t="0" r="0" b="9525"/>
            <wp:docPr id="3362398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3988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E27B" w14:textId="2699AF44" w:rsidR="00540710" w:rsidRDefault="0054071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19B99C58" w14:textId="619F4FEE" w:rsidR="00540710" w:rsidRDefault="00540710" w:rsidP="00540710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proofErr w:type="spellStart"/>
      <w:r w:rsidRPr="00540710">
        <w:rPr>
          <w:b/>
          <w:bCs/>
          <w:sz w:val="20"/>
          <w:szCs w:val="20"/>
        </w:rPr>
        <w:lastRenderedPageBreak/>
        <w:t>DynamoDB</w:t>
      </w:r>
      <w:proofErr w:type="spellEnd"/>
      <w:r>
        <w:rPr>
          <w:b/>
          <w:bCs/>
          <w:sz w:val="20"/>
          <w:szCs w:val="20"/>
        </w:rPr>
        <w:br/>
      </w:r>
    </w:p>
    <w:p w14:paraId="253689F1" w14:textId="1C4DAB82" w:rsidR="00540710" w:rsidRDefault="00540710" w:rsidP="00540710">
      <w:pPr>
        <w:pStyle w:val="Prrafodelista"/>
        <w:numPr>
          <w:ilvl w:val="1"/>
          <w:numId w:val="1"/>
        </w:numPr>
        <w:ind w:left="360"/>
        <w:jc w:val="both"/>
        <w:rPr>
          <w:sz w:val="20"/>
          <w:szCs w:val="20"/>
        </w:rPr>
      </w:pPr>
      <w:r w:rsidRPr="00540710">
        <w:rPr>
          <w:sz w:val="20"/>
          <w:szCs w:val="20"/>
        </w:rPr>
        <w:t>Operación para insertar el ítem:</w:t>
      </w:r>
    </w:p>
    <w:p w14:paraId="49940AC3" w14:textId="5B6098E9" w:rsidR="00540710" w:rsidRDefault="00540710" w:rsidP="00540710">
      <w:pPr>
        <w:pStyle w:val="Prrafodelista"/>
        <w:ind w:left="360"/>
        <w:jc w:val="both"/>
        <w:rPr>
          <w:sz w:val="20"/>
          <w:szCs w:val="20"/>
        </w:rPr>
      </w:pPr>
      <w:proofErr w:type="spellStart"/>
      <w:r w:rsidRPr="00540710">
        <w:rPr>
          <w:b/>
          <w:bCs/>
          <w:sz w:val="20"/>
          <w:szCs w:val="20"/>
        </w:rPr>
        <w:t>PutItem</w:t>
      </w:r>
      <w:proofErr w:type="spellEnd"/>
      <w:r w:rsidR="00EA0005">
        <w:rPr>
          <w:sz w:val="20"/>
          <w:szCs w:val="20"/>
        </w:rPr>
        <w:t>:</w:t>
      </w:r>
      <w:r w:rsidRPr="00540710">
        <w:rPr>
          <w:sz w:val="20"/>
          <w:szCs w:val="20"/>
        </w:rPr>
        <w:t xml:space="preserve"> Esta operación inserta o reemplaza un ítem completo</w:t>
      </w:r>
      <w:r w:rsidR="002A4876">
        <w:rPr>
          <w:sz w:val="20"/>
          <w:szCs w:val="20"/>
        </w:rPr>
        <w:t>.</w:t>
      </w:r>
    </w:p>
    <w:p w14:paraId="7E24A220" w14:textId="1D5A7FB2" w:rsidR="008F478B" w:rsidRDefault="00EA0005" w:rsidP="00540710">
      <w:pPr>
        <w:pStyle w:val="Prrafodelista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Consulta</w:t>
      </w:r>
    </w:p>
    <w:p w14:paraId="06E3A1A2" w14:textId="117A141D" w:rsidR="008F478B" w:rsidRDefault="008F478B" w:rsidP="00540710">
      <w:pPr>
        <w:pStyle w:val="Prrafodelista"/>
        <w:ind w:left="360"/>
        <w:jc w:val="both"/>
        <w:rPr>
          <w:sz w:val="20"/>
          <w:szCs w:val="20"/>
        </w:rPr>
      </w:pPr>
      <w:r w:rsidRPr="008F478B">
        <w:rPr>
          <w:noProof/>
          <w:sz w:val="20"/>
          <w:szCs w:val="20"/>
        </w:rPr>
        <w:drawing>
          <wp:inline distT="0" distB="0" distL="0" distR="0" wp14:anchorId="136253E9" wp14:editId="4AA2188B">
            <wp:extent cx="2743583" cy="1733792"/>
            <wp:effectExtent l="0" t="0" r="0" b="0"/>
            <wp:docPr id="2928713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7133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9556" w14:textId="77777777" w:rsidR="008F478B" w:rsidRDefault="008F478B" w:rsidP="00540710">
      <w:pPr>
        <w:pStyle w:val="Prrafodelista"/>
        <w:ind w:left="360"/>
        <w:jc w:val="both"/>
        <w:rPr>
          <w:sz w:val="20"/>
          <w:szCs w:val="20"/>
        </w:rPr>
      </w:pPr>
    </w:p>
    <w:p w14:paraId="65818334" w14:textId="77777777" w:rsidR="00540710" w:rsidRDefault="00540710" w:rsidP="00540710">
      <w:pPr>
        <w:pStyle w:val="Prrafodelista"/>
        <w:numPr>
          <w:ilvl w:val="1"/>
          <w:numId w:val="1"/>
        </w:numPr>
        <w:ind w:left="360"/>
        <w:jc w:val="both"/>
        <w:rPr>
          <w:sz w:val="20"/>
          <w:szCs w:val="20"/>
        </w:rPr>
      </w:pPr>
      <w:r w:rsidRPr="00540710">
        <w:rPr>
          <w:sz w:val="20"/>
          <w:szCs w:val="20"/>
        </w:rPr>
        <w:t>Consulta por categoría y condición de eficiencia:</w:t>
      </w:r>
    </w:p>
    <w:p w14:paraId="6BF98785" w14:textId="77777777" w:rsidR="00540710" w:rsidRDefault="00540710" w:rsidP="00540710">
      <w:pPr>
        <w:pStyle w:val="Prrafodelista"/>
        <w:ind w:left="360"/>
        <w:jc w:val="both"/>
        <w:rPr>
          <w:sz w:val="20"/>
          <w:szCs w:val="20"/>
        </w:rPr>
      </w:pPr>
      <w:r w:rsidRPr="00540710">
        <w:rPr>
          <w:b/>
          <w:bCs/>
          <w:sz w:val="20"/>
          <w:szCs w:val="20"/>
        </w:rPr>
        <w:t>Operación</w:t>
      </w:r>
      <w:r w:rsidRPr="00540710">
        <w:rPr>
          <w:sz w:val="20"/>
          <w:szCs w:val="20"/>
        </w:rPr>
        <w:t xml:space="preserve">: </w:t>
      </w:r>
      <w:proofErr w:type="spellStart"/>
      <w:r w:rsidRPr="00540710">
        <w:rPr>
          <w:sz w:val="20"/>
          <w:szCs w:val="20"/>
        </w:rPr>
        <w:t>Query</w:t>
      </w:r>
      <w:proofErr w:type="spellEnd"/>
      <w:r w:rsidRPr="00540710">
        <w:rPr>
          <w:sz w:val="20"/>
          <w:szCs w:val="20"/>
        </w:rPr>
        <w:t xml:space="preserve"> con índice secundario global (GSI)</w:t>
      </w:r>
    </w:p>
    <w:p w14:paraId="0D442BA4" w14:textId="77777777" w:rsidR="00540710" w:rsidRDefault="00540710" w:rsidP="00540710">
      <w:pPr>
        <w:pStyle w:val="Prrafodelista"/>
        <w:ind w:left="360"/>
        <w:jc w:val="both"/>
        <w:rPr>
          <w:sz w:val="20"/>
          <w:szCs w:val="20"/>
        </w:rPr>
      </w:pPr>
      <w:r w:rsidRPr="00540710">
        <w:rPr>
          <w:b/>
          <w:bCs/>
          <w:sz w:val="20"/>
          <w:szCs w:val="20"/>
        </w:rPr>
        <w:t>Condición necesaria</w:t>
      </w:r>
      <w:r w:rsidRPr="00540710">
        <w:rPr>
          <w:sz w:val="20"/>
          <w:szCs w:val="20"/>
        </w:rPr>
        <w:t xml:space="preserve">: Para que la búsqueda por categoría sea eficiente, se debe crear un Global </w:t>
      </w:r>
      <w:proofErr w:type="spellStart"/>
      <w:r w:rsidRPr="00540710">
        <w:rPr>
          <w:sz w:val="20"/>
          <w:szCs w:val="20"/>
        </w:rPr>
        <w:t>Secondary</w:t>
      </w:r>
      <w:proofErr w:type="spellEnd"/>
      <w:r w:rsidRPr="00540710">
        <w:rPr>
          <w:sz w:val="20"/>
          <w:szCs w:val="20"/>
        </w:rPr>
        <w:t xml:space="preserve"> </w:t>
      </w:r>
      <w:proofErr w:type="spellStart"/>
      <w:r w:rsidRPr="00540710">
        <w:rPr>
          <w:sz w:val="20"/>
          <w:szCs w:val="20"/>
        </w:rPr>
        <w:t>Index</w:t>
      </w:r>
      <w:proofErr w:type="spellEnd"/>
      <w:r w:rsidRPr="00540710">
        <w:rPr>
          <w:sz w:val="20"/>
          <w:szCs w:val="20"/>
        </w:rPr>
        <w:t xml:space="preserve"> (GSI) donde "</w:t>
      </w:r>
      <w:proofErr w:type="spellStart"/>
      <w:r w:rsidRPr="00540710">
        <w:rPr>
          <w:sz w:val="20"/>
          <w:szCs w:val="20"/>
        </w:rPr>
        <w:t>categoria</w:t>
      </w:r>
      <w:proofErr w:type="spellEnd"/>
      <w:r w:rsidRPr="00540710">
        <w:rPr>
          <w:sz w:val="20"/>
          <w:szCs w:val="20"/>
        </w:rPr>
        <w:t xml:space="preserve">" sea la </w:t>
      </w:r>
      <w:proofErr w:type="spellStart"/>
      <w:r w:rsidRPr="00540710">
        <w:rPr>
          <w:sz w:val="20"/>
          <w:szCs w:val="20"/>
        </w:rPr>
        <w:t>partition</w:t>
      </w:r>
      <w:proofErr w:type="spellEnd"/>
      <w:r w:rsidRPr="00540710">
        <w:rPr>
          <w:sz w:val="20"/>
          <w:szCs w:val="20"/>
        </w:rPr>
        <w:t xml:space="preserve"> </w:t>
      </w:r>
      <w:proofErr w:type="spellStart"/>
      <w:r w:rsidRPr="00540710">
        <w:rPr>
          <w:sz w:val="20"/>
          <w:szCs w:val="20"/>
        </w:rPr>
        <w:t>key</w:t>
      </w:r>
      <w:proofErr w:type="spellEnd"/>
      <w:r w:rsidRPr="00540710">
        <w:rPr>
          <w:sz w:val="20"/>
          <w:szCs w:val="20"/>
        </w:rPr>
        <w:t xml:space="preserve">. Sin este índice, tendríamos que usar </w:t>
      </w:r>
      <w:proofErr w:type="spellStart"/>
      <w:r w:rsidRPr="00540710">
        <w:rPr>
          <w:sz w:val="20"/>
          <w:szCs w:val="20"/>
        </w:rPr>
        <w:t>Scan</w:t>
      </w:r>
      <w:proofErr w:type="spellEnd"/>
      <w:r w:rsidRPr="00540710">
        <w:rPr>
          <w:sz w:val="20"/>
          <w:szCs w:val="20"/>
        </w:rPr>
        <w:t xml:space="preserve"> (operación costosa que recorre toda la tabla). </w:t>
      </w:r>
    </w:p>
    <w:p w14:paraId="564B3785" w14:textId="77777777" w:rsidR="00540710" w:rsidRDefault="00540710" w:rsidP="00540710">
      <w:pPr>
        <w:pStyle w:val="Prrafodelista"/>
        <w:ind w:left="360"/>
        <w:jc w:val="both"/>
        <w:rPr>
          <w:sz w:val="20"/>
          <w:szCs w:val="20"/>
        </w:rPr>
      </w:pPr>
    </w:p>
    <w:p w14:paraId="343B3DB6" w14:textId="2FDF6D75" w:rsidR="00EA0005" w:rsidRDefault="00EA0005" w:rsidP="00540710">
      <w:pPr>
        <w:pStyle w:val="Prrafodelista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Crear Tabla con GSI:</w:t>
      </w:r>
    </w:p>
    <w:p w14:paraId="519B72E9" w14:textId="67F65366" w:rsidR="00EA0005" w:rsidRDefault="00EA0005" w:rsidP="00540710">
      <w:pPr>
        <w:pStyle w:val="Prrafodelista"/>
        <w:ind w:left="360"/>
        <w:jc w:val="both"/>
        <w:rPr>
          <w:sz w:val="20"/>
          <w:szCs w:val="20"/>
        </w:rPr>
      </w:pPr>
      <w:r w:rsidRPr="00EA0005">
        <w:rPr>
          <w:noProof/>
          <w:sz w:val="20"/>
          <w:szCs w:val="20"/>
        </w:rPr>
        <w:drawing>
          <wp:inline distT="0" distB="0" distL="0" distR="0" wp14:anchorId="6FEA4D1D" wp14:editId="7616808F">
            <wp:extent cx="6858000" cy="977265"/>
            <wp:effectExtent l="0" t="0" r="0" b="0"/>
            <wp:docPr id="1594393512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93512" name="Imagen 1" descr="Imagen que contiene 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87C1" w14:textId="77777777" w:rsidR="00EA0005" w:rsidRDefault="00EA0005" w:rsidP="00540710">
      <w:pPr>
        <w:pStyle w:val="Prrafodelista"/>
        <w:ind w:left="360"/>
        <w:jc w:val="both"/>
        <w:rPr>
          <w:sz w:val="20"/>
          <w:szCs w:val="20"/>
        </w:rPr>
      </w:pPr>
    </w:p>
    <w:p w14:paraId="4BC4E1F6" w14:textId="77777777" w:rsidR="00EA0005" w:rsidRDefault="00EA0005" w:rsidP="00EA0005">
      <w:pPr>
        <w:pStyle w:val="Prrafodelista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Consulta:</w:t>
      </w:r>
    </w:p>
    <w:p w14:paraId="5B1D6FC9" w14:textId="77777777" w:rsidR="00EA0005" w:rsidRDefault="00EA0005" w:rsidP="00EA0005">
      <w:pPr>
        <w:pStyle w:val="Prrafodelista"/>
        <w:ind w:left="360"/>
        <w:jc w:val="both"/>
        <w:rPr>
          <w:sz w:val="20"/>
          <w:szCs w:val="20"/>
        </w:rPr>
      </w:pPr>
      <w:r w:rsidRPr="00EA0005">
        <w:rPr>
          <w:noProof/>
          <w:sz w:val="20"/>
          <w:szCs w:val="20"/>
        </w:rPr>
        <w:drawing>
          <wp:inline distT="0" distB="0" distL="0" distR="0" wp14:anchorId="13564E8F" wp14:editId="711083EF">
            <wp:extent cx="3734321" cy="1390844"/>
            <wp:effectExtent l="0" t="0" r="0" b="0"/>
            <wp:docPr id="279747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76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9759" w14:textId="77777777" w:rsidR="00EA0005" w:rsidRPr="00540710" w:rsidRDefault="00EA0005" w:rsidP="00540710">
      <w:pPr>
        <w:pStyle w:val="Prrafodelista"/>
        <w:ind w:left="360"/>
        <w:jc w:val="both"/>
        <w:rPr>
          <w:sz w:val="20"/>
          <w:szCs w:val="20"/>
        </w:rPr>
      </w:pPr>
    </w:p>
    <w:p w14:paraId="61696894" w14:textId="4100100D" w:rsidR="00B5723F" w:rsidRPr="00540710" w:rsidRDefault="00B5723F" w:rsidP="00540710">
      <w:pPr>
        <w:jc w:val="both"/>
        <w:rPr>
          <w:sz w:val="20"/>
          <w:szCs w:val="20"/>
        </w:rPr>
      </w:pPr>
    </w:p>
    <w:p w14:paraId="563F4378" w14:textId="77777777" w:rsidR="00B5723F" w:rsidRPr="00B5723F" w:rsidRDefault="00B5723F" w:rsidP="00B5723F">
      <w:pPr>
        <w:pStyle w:val="Prrafodelista"/>
        <w:ind w:left="360"/>
        <w:jc w:val="both"/>
        <w:rPr>
          <w:sz w:val="20"/>
          <w:szCs w:val="20"/>
        </w:rPr>
      </w:pPr>
    </w:p>
    <w:p w14:paraId="671FD2A6" w14:textId="77777777" w:rsidR="00B5723F" w:rsidRPr="00B5723F" w:rsidRDefault="00B5723F" w:rsidP="00B5723F">
      <w:pPr>
        <w:pStyle w:val="Prrafodelista"/>
        <w:ind w:left="360"/>
        <w:jc w:val="both"/>
        <w:rPr>
          <w:sz w:val="20"/>
          <w:szCs w:val="20"/>
        </w:rPr>
      </w:pPr>
    </w:p>
    <w:p w14:paraId="343FD2CB" w14:textId="77777777" w:rsidR="00C21552" w:rsidRPr="00B5723F" w:rsidRDefault="00C21552" w:rsidP="00C21552">
      <w:pPr>
        <w:jc w:val="both"/>
        <w:rPr>
          <w:sz w:val="20"/>
          <w:szCs w:val="20"/>
        </w:rPr>
      </w:pPr>
    </w:p>
    <w:p w14:paraId="16FB2941" w14:textId="77777777" w:rsidR="009D6A9A" w:rsidRPr="00B5723F" w:rsidRDefault="009D6A9A">
      <w:pPr>
        <w:rPr>
          <w:sz w:val="20"/>
          <w:szCs w:val="20"/>
        </w:rPr>
      </w:pPr>
    </w:p>
    <w:sectPr w:rsidR="009D6A9A" w:rsidRPr="00B5723F" w:rsidSect="00C215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66E8"/>
    <w:multiLevelType w:val="hybridMultilevel"/>
    <w:tmpl w:val="3F620B4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702FF"/>
    <w:multiLevelType w:val="hybridMultilevel"/>
    <w:tmpl w:val="37BCB7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67BC2"/>
    <w:multiLevelType w:val="hybridMultilevel"/>
    <w:tmpl w:val="A418B74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0605"/>
    <w:multiLevelType w:val="hybridMultilevel"/>
    <w:tmpl w:val="880CA6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0016C"/>
    <w:multiLevelType w:val="multilevel"/>
    <w:tmpl w:val="34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4E001E6B"/>
    <w:multiLevelType w:val="hybridMultilevel"/>
    <w:tmpl w:val="E68E583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62A972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  <w:bCs w:val="0"/>
      </w:r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FE7B18"/>
    <w:multiLevelType w:val="multilevel"/>
    <w:tmpl w:val="46D6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11F86"/>
    <w:multiLevelType w:val="hybridMultilevel"/>
    <w:tmpl w:val="1CAEB42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4460723">
    <w:abstractNumId w:val="5"/>
  </w:num>
  <w:num w:numId="2" w16cid:durableId="799222721">
    <w:abstractNumId w:val="4"/>
  </w:num>
  <w:num w:numId="3" w16cid:durableId="1272516133">
    <w:abstractNumId w:val="7"/>
  </w:num>
  <w:num w:numId="4" w16cid:durableId="1999262091">
    <w:abstractNumId w:val="0"/>
  </w:num>
  <w:num w:numId="5" w16cid:durableId="921986658">
    <w:abstractNumId w:val="6"/>
  </w:num>
  <w:num w:numId="6" w16cid:durableId="1712877914">
    <w:abstractNumId w:val="2"/>
  </w:num>
  <w:num w:numId="7" w16cid:durableId="640579962">
    <w:abstractNumId w:val="1"/>
  </w:num>
  <w:num w:numId="8" w16cid:durableId="409429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8C"/>
    <w:rsid w:val="00097544"/>
    <w:rsid w:val="002A4876"/>
    <w:rsid w:val="00540710"/>
    <w:rsid w:val="005A6640"/>
    <w:rsid w:val="0069558C"/>
    <w:rsid w:val="007673B5"/>
    <w:rsid w:val="008F478B"/>
    <w:rsid w:val="009D6A9A"/>
    <w:rsid w:val="00B5723F"/>
    <w:rsid w:val="00C21552"/>
    <w:rsid w:val="00C4685C"/>
    <w:rsid w:val="00C561B2"/>
    <w:rsid w:val="00D215C2"/>
    <w:rsid w:val="00EA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E651"/>
  <w15:chartTrackingRefBased/>
  <w15:docId w15:val="{2B780AE9-1BB3-4791-BD16-4AA6620F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52"/>
  </w:style>
  <w:style w:type="paragraph" w:styleId="Ttulo1">
    <w:name w:val="heading 1"/>
    <w:basedOn w:val="Normal"/>
    <w:next w:val="Normal"/>
    <w:link w:val="Ttulo1Car"/>
    <w:uiPriority w:val="9"/>
    <w:qFormat/>
    <w:rsid w:val="00695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5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5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95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95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5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5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5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5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5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5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5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5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5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5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58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2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21552"/>
    <w:rPr>
      <w:b/>
      <w:bCs/>
    </w:rPr>
  </w:style>
  <w:style w:type="table" w:styleId="Tablaconcuadrculaclara">
    <w:name w:val="Grid Table Light"/>
    <w:basedOn w:val="Tablanormal"/>
    <w:uiPriority w:val="40"/>
    <w:rsid w:val="00C215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C215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C215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215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C215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5</cp:revision>
  <dcterms:created xsi:type="dcterms:W3CDTF">2025-07-17T23:36:00Z</dcterms:created>
  <dcterms:modified xsi:type="dcterms:W3CDTF">2025-07-18T01:28:00Z</dcterms:modified>
</cp:coreProperties>
</file>