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C67A4" w14:textId="27C52984" w:rsidR="000A243A" w:rsidRDefault="000A243A" w:rsidP="000A243A">
      <w:pPr>
        <w:jc w:val="right"/>
      </w:pPr>
      <w:r>
        <w:t>Written by: Daniela Herrera</w:t>
      </w:r>
    </w:p>
    <w:p w14:paraId="51D685E4" w14:textId="4A2BCC22" w:rsidR="000A243A" w:rsidRDefault="000A243A" w:rsidP="000A243A">
      <w:pPr>
        <w:jc w:val="right"/>
      </w:pPr>
      <w:r>
        <w:t>Date: March 2020</w:t>
      </w:r>
    </w:p>
    <w:p w14:paraId="2807DEEF" w14:textId="0229750F" w:rsidR="004008CB" w:rsidRDefault="004008CB">
      <w:r>
        <w:t xml:space="preserve">To use the MATLAB scripts, the following image shows the folder structure that must be followed in order to run the scripts. As of now, the post processing scripts only process Dynamic and Static Tests. </w:t>
      </w:r>
      <w:proofErr w:type="spellStart"/>
      <w:r>
        <w:t>MaxG</w:t>
      </w:r>
      <w:proofErr w:type="spellEnd"/>
      <w:r>
        <w:t xml:space="preserve"> data must be analyzed individually. This can be easily done in excel by plotting time vs grip force and identifying where the peaks are.</w:t>
      </w:r>
    </w:p>
    <w:p w14:paraId="1209D39E" w14:textId="6BA1F56A" w:rsidR="004008CB" w:rsidRDefault="004008CB" w:rsidP="004008CB">
      <w:pPr>
        <w:jc w:val="center"/>
      </w:pPr>
      <w:r>
        <w:rPr>
          <w:noProof/>
        </w:rPr>
        <w:drawing>
          <wp:inline distT="0" distB="0" distL="0" distR="0" wp14:anchorId="31D63377" wp14:editId="0742860F">
            <wp:extent cx="2041451" cy="4131799"/>
            <wp:effectExtent l="19050" t="19050" r="1651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43317" cy="4135575"/>
                    </a:xfrm>
                    <a:prstGeom prst="rect">
                      <a:avLst/>
                    </a:prstGeom>
                    <a:ln>
                      <a:solidFill>
                        <a:schemeClr val="tx1"/>
                      </a:solidFill>
                    </a:ln>
                  </pic:spPr>
                </pic:pic>
              </a:graphicData>
            </a:graphic>
          </wp:inline>
        </w:drawing>
      </w:r>
    </w:p>
    <w:p w14:paraId="3F50E668" w14:textId="6C203D5F" w:rsidR="004008CB" w:rsidRDefault="000A641F" w:rsidP="000A641F">
      <w:r>
        <w:t>These folders must be made manually. Future students can create a script that generates these automatically.</w:t>
      </w:r>
    </w:p>
    <w:p w14:paraId="2BDF5D40" w14:textId="77777777" w:rsidR="007E3F5C" w:rsidRDefault="007E3F5C" w:rsidP="000A641F"/>
    <w:p w14:paraId="12B3434C" w14:textId="6158E3AD" w:rsidR="000A243A" w:rsidRPr="000A641F" w:rsidRDefault="000A641F" w:rsidP="000A641F">
      <w:pPr>
        <w:rPr>
          <w:u w:val="single"/>
        </w:rPr>
      </w:pPr>
      <w:r w:rsidRPr="000A641F">
        <w:rPr>
          <w:u w:val="single"/>
        </w:rPr>
        <w:t>Folder conventions</w:t>
      </w:r>
    </w:p>
    <w:p w14:paraId="45D35F3E" w14:textId="567719F8" w:rsidR="004008CB" w:rsidRPr="000A641F" w:rsidRDefault="004008CB" w:rsidP="004008CB">
      <w:r w:rsidRPr="000A641F">
        <w:t>Groups</w:t>
      </w:r>
    </w:p>
    <w:p w14:paraId="132EAC80" w14:textId="796DC070" w:rsidR="004008CB" w:rsidRDefault="004008CB" w:rsidP="000A243A">
      <w:pPr>
        <w:pStyle w:val="ListParagraph"/>
        <w:numPr>
          <w:ilvl w:val="0"/>
          <w:numId w:val="1"/>
        </w:numPr>
      </w:pPr>
      <w:r>
        <w:t>Group 1: Control group</w:t>
      </w:r>
    </w:p>
    <w:p w14:paraId="27FD09F8" w14:textId="0EC27EC0" w:rsidR="004008CB" w:rsidRDefault="004008CB" w:rsidP="004008CB">
      <w:pPr>
        <w:pStyle w:val="ListParagraph"/>
        <w:numPr>
          <w:ilvl w:val="0"/>
          <w:numId w:val="1"/>
        </w:numPr>
      </w:pPr>
      <w:r>
        <w:t>Group 2: MS group</w:t>
      </w:r>
    </w:p>
    <w:p w14:paraId="5047EDBD" w14:textId="45EDD826" w:rsidR="004008CB" w:rsidRPr="000A641F" w:rsidRDefault="004008CB" w:rsidP="004008CB">
      <w:r w:rsidRPr="000A641F">
        <w:t>Patients</w:t>
      </w:r>
    </w:p>
    <w:p w14:paraId="73D4F675" w14:textId="2E3CC361" w:rsidR="004008CB" w:rsidRDefault="004008CB" w:rsidP="004008CB">
      <w:pPr>
        <w:pStyle w:val="ListParagraph"/>
        <w:numPr>
          <w:ilvl w:val="0"/>
          <w:numId w:val="2"/>
        </w:numPr>
      </w:pPr>
      <w:r>
        <w:t xml:space="preserve">Patient_1 through </w:t>
      </w:r>
      <w:proofErr w:type="spellStart"/>
      <w:r>
        <w:t>Patient_n</w:t>
      </w:r>
      <w:proofErr w:type="spellEnd"/>
      <w:r>
        <w:t>: Patient identities are kept safe by assigning a patient with and ID. Use that ID to name their folder in which you will store all their data.</w:t>
      </w:r>
    </w:p>
    <w:p w14:paraId="2F460D56" w14:textId="4BE01523" w:rsidR="004008CB" w:rsidRPr="007E3F5C" w:rsidRDefault="004008CB" w:rsidP="004008CB">
      <w:r w:rsidRPr="007E3F5C">
        <w:lastRenderedPageBreak/>
        <w:t>Hand used during testing</w:t>
      </w:r>
    </w:p>
    <w:p w14:paraId="408B2482" w14:textId="77777777" w:rsidR="000A243A" w:rsidRDefault="004008CB" w:rsidP="000A243A">
      <w:pPr>
        <w:pStyle w:val="ListParagraph"/>
        <w:numPr>
          <w:ilvl w:val="0"/>
          <w:numId w:val="2"/>
        </w:numPr>
      </w:pPr>
      <w:proofErr w:type="spellStart"/>
      <w:r>
        <w:t>Left_Hand</w:t>
      </w:r>
      <w:proofErr w:type="spellEnd"/>
    </w:p>
    <w:p w14:paraId="7BBDEA19" w14:textId="71951CBF" w:rsidR="004008CB" w:rsidRDefault="004008CB" w:rsidP="004008CB">
      <w:pPr>
        <w:pStyle w:val="ListParagraph"/>
        <w:numPr>
          <w:ilvl w:val="0"/>
          <w:numId w:val="2"/>
        </w:numPr>
      </w:pPr>
      <w:proofErr w:type="spellStart"/>
      <w:r>
        <w:t>Right_Hand</w:t>
      </w:r>
      <w:proofErr w:type="spellEnd"/>
    </w:p>
    <w:p w14:paraId="6120B6C9" w14:textId="6E97CF21" w:rsidR="004008CB" w:rsidRPr="007E3F5C" w:rsidRDefault="004008CB" w:rsidP="004008CB">
      <w:r w:rsidRPr="007E3F5C">
        <w:t>Tests</w:t>
      </w:r>
    </w:p>
    <w:p w14:paraId="50F22903" w14:textId="7F724123" w:rsidR="004008CB" w:rsidRDefault="004008CB" w:rsidP="000A243A">
      <w:pPr>
        <w:pStyle w:val="ListParagraph"/>
        <w:numPr>
          <w:ilvl w:val="0"/>
          <w:numId w:val="3"/>
        </w:numPr>
      </w:pPr>
      <w:r>
        <w:t>Dynamic</w:t>
      </w:r>
    </w:p>
    <w:p w14:paraId="5D39C942" w14:textId="6FF1BC98" w:rsidR="000A243A" w:rsidRDefault="000A243A" w:rsidP="000A243A">
      <w:pPr>
        <w:pStyle w:val="ListParagraph"/>
        <w:numPr>
          <w:ilvl w:val="1"/>
          <w:numId w:val="3"/>
        </w:numPr>
      </w:pPr>
      <w:r>
        <w:t>0g</w:t>
      </w:r>
    </w:p>
    <w:p w14:paraId="27DD118D" w14:textId="4305360D" w:rsidR="000A243A" w:rsidRDefault="000A243A" w:rsidP="000A243A">
      <w:pPr>
        <w:pStyle w:val="ListParagraph"/>
        <w:numPr>
          <w:ilvl w:val="1"/>
          <w:numId w:val="3"/>
        </w:numPr>
      </w:pPr>
      <w:r>
        <w:t>450g</w:t>
      </w:r>
    </w:p>
    <w:p w14:paraId="2CF79DC1" w14:textId="39F76611" w:rsidR="004008CB" w:rsidRDefault="004008CB" w:rsidP="000A243A">
      <w:pPr>
        <w:pStyle w:val="ListParagraph"/>
        <w:numPr>
          <w:ilvl w:val="0"/>
          <w:numId w:val="3"/>
        </w:numPr>
      </w:pPr>
      <w:r>
        <w:t>Static</w:t>
      </w:r>
    </w:p>
    <w:p w14:paraId="63136FBE" w14:textId="14A5AA31" w:rsidR="000A243A" w:rsidRDefault="000A243A" w:rsidP="000A243A">
      <w:pPr>
        <w:pStyle w:val="ListParagraph"/>
        <w:numPr>
          <w:ilvl w:val="1"/>
          <w:numId w:val="3"/>
        </w:numPr>
      </w:pPr>
      <w:r>
        <w:t>LabVIEW will automatically assign a ‘0g’ tag by default. In reality, I only added this tag to differentiate if weight was used for that test. This can be ignored for this test and only applies for dynamic testing.</w:t>
      </w:r>
    </w:p>
    <w:p w14:paraId="3C0302CD" w14:textId="5324008B" w:rsidR="004008CB" w:rsidRDefault="004008CB" w:rsidP="000A243A">
      <w:pPr>
        <w:pStyle w:val="ListParagraph"/>
        <w:numPr>
          <w:ilvl w:val="0"/>
          <w:numId w:val="3"/>
        </w:numPr>
      </w:pPr>
      <w:proofErr w:type="spellStart"/>
      <w:r>
        <w:t>MaxG</w:t>
      </w:r>
      <w:proofErr w:type="spellEnd"/>
    </w:p>
    <w:p w14:paraId="50C172AC" w14:textId="77777777" w:rsidR="000A243A" w:rsidRDefault="000A243A" w:rsidP="000A243A">
      <w:pPr>
        <w:pStyle w:val="ListParagraph"/>
        <w:numPr>
          <w:ilvl w:val="1"/>
          <w:numId w:val="3"/>
        </w:numPr>
      </w:pPr>
      <w:r>
        <w:t>LabVIEW will automatically assign a ‘0g’ tag by default. In reality, I only added this tag to differentiate if weight was used for that test. This can be ignored for this test and only applies for dynamic testing.</w:t>
      </w:r>
    </w:p>
    <w:p w14:paraId="2735A9D7" w14:textId="28591AF6" w:rsidR="000A243A" w:rsidRDefault="000A243A" w:rsidP="000A243A">
      <w:pPr>
        <w:pStyle w:val="ListParagraph"/>
        <w:ind w:left="1440"/>
      </w:pPr>
    </w:p>
    <w:p w14:paraId="7D6C071C" w14:textId="3459C2C5" w:rsidR="000A243A" w:rsidRDefault="000A243A" w:rsidP="000A243A">
      <w:pPr>
        <w:pStyle w:val="ListParagraph"/>
        <w:ind w:left="1440"/>
      </w:pPr>
    </w:p>
    <w:p w14:paraId="7291D44F" w14:textId="26CE20E2" w:rsidR="000A243A" w:rsidRPr="00B3279C" w:rsidRDefault="00B3279C" w:rsidP="00B3279C">
      <w:pPr>
        <w:rPr>
          <w:u w:val="single"/>
        </w:rPr>
      </w:pPr>
      <w:r w:rsidRPr="00B3279C">
        <w:rPr>
          <w:u w:val="single"/>
        </w:rPr>
        <w:t>Running the scripts</w:t>
      </w:r>
    </w:p>
    <w:p w14:paraId="15E14268" w14:textId="65BC8836" w:rsidR="00B3279C" w:rsidRDefault="00B3279C" w:rsidP="00B3279C">
      <w:r>
        <w:t>Make sure to download all of the scripts and keep them in the same folder. The main script you will be running is called “</w:t>
      </w:r>
      <w:proofErr w:type="spellStart"/>
      <w:r w:rsidRPr="00B3279C">
        <w:t>postProcessData_FINAL</w:t>
      </w:r>
      <w:proofErr w:type="spellEnd"/>
      <w:r>
        <w:t>.”</w:t>
      </w:r>
      <w:r w:rsidR="00341FCE">
        <w:t xml:space="preserve"> The only variables or items you are to change are in lines 10 </w:t>
      </w:r>
      <w:r w:rsidR="00556A45">
        <w:t>through 13. See image below.</w:t>
      </w:r>
    </w:p>
    <w:p w14:paraId="63A9EB8A" w14:textId="381B4009" w:rsidR="00B3279C" w:rsidRDefault="00341FCE" w:rsidP="00B3279C">
      <w:r>
        <w:rPr>
          <w:noProof/>
        </w:rPr>
        <w:drawing>
          <wp:inline distT="0" distB="0" distL="0" distR="0" wp14:anchorId="08746075" wp14:editId="4FF8D09B">
            <wp:extent cx="5943600" cy="999490"/>
            <wp:effectExtent l="19050" t="19050" r="1905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99490"/>
                    </a:xfrm>
                    <a:prstGeom prst="rect">
                      <a:avLst/>
                    </a:prstGeom>
                    <a:ln>
                      <a:solidFill>
                        <a:schemeClr val="tx1"/>
                      </a:solidFill>
                    </a:ln>
                  </pic:spPr>
                </pic:pic>
              </a:graphicData>
            </a:graphic>
          </wp:inline>
        </w:drawing>
      </w:r>
    </w:p>
    <w:p w14:paraId="1D698FD2" w14:textId="421DFF76" w:rsidR="00E733E3" w:rsidRDefault="00556A45" w:rsidP="00E733E3">
      <w:r>
        <w:t xml:space="preserve">You don’t need the </w:t>
      </w:r>
      <w:r w:rsidR="00E733E3">
        <w:t>‘</w:t>
      </w:r>
      <w:proofErr w:type="spellStart"/>
      <w:r>
        <w:t>parent_folder</w:t>
      </w:r>
      <w:proofErr w:type="spellEnd"/>
      <w:r w:rsidR="00E733E3">
        <w:t>’</w:t>
      </w:r>
      <w:r w:rsidR="001E1B10">
        <w:t xml:space="preserve"> variable</w:t>
      </w:r>
      <w:r>
        <w:t xml:space="preserve">. I used it for my convenience. You can delete that variable if you wish. For the </w:t>
      </w:r>
      <w:r w:rsidR="00E733E3">
        <w:t>‘</w:t>
      </w:r>
      <w:proofErr w:type="spellStart"/>
      <w:r>
        <w:t>data_folder</w:t>
      </w:r>
      <w:proofErr w:type="spellEnd"/>
      <w:r w:rsidR="00E733E3">
        <w:t>’</w:t>
      </w:r>
      <w:r>
        <w:t xml:space="preserve"> variable, you must specify the individual test subfolder where your raw data</w:t>
      </w:r>
      <w:r w:rsidR="001E1B10">
        <w:t xml:space="preserve"> text files are located</w:t>
      </w:r>
      <w:r>
        <w:t>. Examples of individual tests</w:t>
      </w:r>
      <w:r w:rsidR="001E1B10">
        <w:t xml:space="preserve"> folders</w:t>
      </w:r>
      <w:r>
        <w:t xml:space="preserve"> are listed below in bullet points. </w:t>
      </w:r>
    </w:p>
    <w:p w14:paraId="054DF128" w14:textId="5B5D17DE" w:rsidR="00E733E3" w:rsidRDefault="00E733E3" w:rsidP="00E733E3">
      <w:pPr>
        <w:pStyle w:val="ListParagraph"/>
        <w:numPr>
          <w:ilvl w:val="0"/>
          <w:numId w:val="5"/>
        </w:numPr>
      </w:pPr>
      <w:r>
        <w:t>\Round_1\Dynamic\</w:t>
      </w:r>
      <w:proofErr w:type="spellStart"/>
      <w:r>
        <w:t>Left_Hand</w:t>
      </w:r>
      <w:proofErr w:type="spellEnd"/>
      <w:r>
        <w:t>\0g</w:t>
      </w:r>
    </w:p>
    <w:p w14:paraId="1A292F20" w14:textId="77777777" w:rsidR="00E733E3" w:rsidRDefault="00E733E3" w:rsidP="00E733E3">
      <w:pPr>
        <w:pStyle w:val="ListParagraph"/>
        <w:numPr>
          <w:ilvl w:val="0"/>
          <w:numId w:val="4"/>
        </w:numPr>
      </w:pPr>
      <w:r>
        <w:t>\Round_1\Dynamic\</w:t>
      </w:r>
      <w:proofErr w:type="spellStart"/>
      <w:r>
        <w:t>Left_Hand</w:t>
      </w:r>
      <w:proofErr w:type="spellEnd"/>
      <w:r>
        <w:t>\450g</w:t>
      </w:r>
    </w:p>
    <w:p w14:paraId="39019CD1" w14:textId="77777777" w:rsidR="00E733E3" w:rsidRDefault="00E733E3" w:rsidP="00E733E3">
      <w:pPr>
        <w:pStyle w:val="ListParagraph"/>
        <w:numPr>
          <w:ilvl w:val="0"/>
          <w:numId w:val="4"/>
        </w:numPr>
      </w:pPr>
      <w:r>
        <w:t>\Round_1\Dynamic\</w:t>
      </w:r>
      <w:proofErr w:type="spellStart"/>
      <w:r>
        <w:t>Right_Hand</w:t>
      </w:r>
      <w:proofErr w:type="spellEnd"/>
      <w:r>
        <w:t>\0g</w:t>
      </w:r>
    </w:p>
    <w:p w14:paraId="0DE9CEA0" w14:textId="77777777" w:rsidR="00E733E3" w:rsidRDefault="00E733E3" w:rsidP="00E733E3">
      <w:pPr>
        <w:pStyle w:val="ListParagraph"/>
        <w:numPr>
          <w:ilvl w:val="0"/>
          <w:numId w:val="4"/>
        </w:numPr>
      </w:pPr>
      <w:r>
        <w:t>\Round_1\Dynamic\</w:t>
      </w:r>
      <w:proofErr w:type="spellStart"/>
      <w:r>
        <w:t>Right_Hand</w:t>
      </w:r>
      <w:proofErr w:type="spellEnd"/>
      <w:r>
        <w:t>\450g</w:t>
      </w:r>
    </w:p>
    <w:p w14:paraId="5DA89BA7" w14:textId="77777777" w:rsidR="00E733E3" w:rsidRDefault="00E733E3" w:rsidP="00E733E3">
      <w:pPr>
        <w:pStyle w:val="ListParagraph"/>
        <w:numPr>
          <w:ilvl w:val="0"/>
          <w:numId w:val="4"/>
        </w:numPr>
      </w:pPr>
      <w:r>
        <w:t>\Round_1\</w:t>
      </w:r>
      <w:proofErr w:type="spellStart"/>
      <w:r>
        <w:t>Max_G</w:t>
      </w:r>
      <w:proofErr w:type="spellEnd"/>
      <w:r>
        <w:t>\</w:t>
      </w:r>
      <w:proofErr w:type="spellStart"/>
      <w:r>
        <w:t>Left_Hand</w:t>
      </w:r>
      <w:proofErr w:type="spellEnd"/>
    </w:p>
    <w:p w14:paraId="2868331B" w14:textId="77777777" w:rsidR="00E733E3" w:rsidRDefault="00E733E3" w:rsidP="00E733E3">
      <w:pPr>
        <w:pStyle w:val="ListParagraph"/>
        <w:numPr>
          <w:ilvl w:val="0"/>
          <w:numId w:val="4"/>
        </w:numPr>
      </w:pPr>
      <w:r>
        <w:t>\Round_1\</w:t>
      </w:r>
      <w:proofErr w:type="spellStart"/>
      <w:r>
        <w:t>Max_G</w:t>
      </w:r>
      <w:proofErr w:type="spellEnd"/>
      <w:r>
        <w:t>\</w:t>
      </w:r>
      <w:proofErr w:type="spellStart"/>
      <w:r>
        <w:t>Right_Hand</w:t>
      </w:r>
      <w:proofErr w:type="spellEnd"/>
    </w:p>
    <w:p w14:paraId="407D59B1" w14:textId="77777777" w:rsidR="00E733E3" w:rsidRDefault="00E733E3" w:rsidP="00E733E3">
      <w:pPr>
        <w:pStyle w:val="ListParagraph"/>
        <w:numPr>
          <w:ilvl w:val="0"/>
          <w:numId w:val="4"/>
        </w:numPr>
      </w:pPr>
      <w:r>
        <w:t>\Round_1\Static\</w:t>
      </w:r>
      <w:proofErr w:type="spellStart"/>
      <w:r>
        <w:t>Left_Hand</w:t>
      </w:r>
      <w:proofErr w:type="spellEnd"/>
    </w:p>
    <w:p w14:paraId="23E6AEB3" w14:textId="77777777" w:rsidR="00E733E3" w:rsidRDefault="00E733E3" w:rsidP="00E733E3">
      <w:pPr>
        <w:pStyle w:val="ListParagraph"/>
        <w:numPr>
          <w:ilvl w:val="0"/>
          <w:numId w:val="4"/>
        </w:numPr>
      </w:pPr>
      <w:r>
        <w:t>\Round_1\Static\</w:t>
      </w:r>
      <w:proofErr w:type="spellStart"/>
      <w:r>
        <w:t>Right_Hand</w:t>
      </w:r>
      <w:proofErr w:type="spellEnd"/>
    </w:p>
    <w:p w14:paraId="63C8C2DF" w14:textId="77777777" w:rsidR="00E733E3" w:rsidRDefault="00E733E3" w:rsidP="00E733E3">
      <w:pPr>
        <w:pStyle w:val="ListParagraph"/>
        <w:numPr>
          <w:ilvl w:val="0"/>
          <w:numId w:val="4"/>
        </w:numPr>
      </w:pPr>
      <w:r>
        <w:t>\Round_2\Dynamic\</w:t>
      </w:r>
      <w:proofErr w:type="spellStart"/>
      <w:r>
        <w:t>Left_Hand</w:t>
      </w:r>
      <w:proofErr w:type="spellEnd"/>
      <w:r>
        <w:t>\0g</w:t>
      </w:r>
    </w:p>
    <w:p w14:paraId="27E8C78B" w14:textId="77777777" w:rsidR="00E733E3" w:rsidRDefault="00E733E3" w:rsidP="00E733E3">
      <w:pPr>
        <w:pStyle w:val="ListParagraph"/>
        <w:numPr>
          <w:ilvl w:val="0"/>
          <w:numId w:val="4"/>
        </w:numPr>
      </w:pPr>
      <w:r>
        <w:t>\Round_2\Dynamic\</w:t>
      </w:r>
      <w:proofErr w:type="spellStart"/>
      <w:r>
        <w:t>Left_Hand</w:t>
      </w:r>
      <w:proofErr w:type="spellEnd"/>
      <w:r>
        <w:t>\450g</w:t>
      </w:r>
    </w:p>
    <w:p w14:paraId="283BF3DE" w14:textId="77777777" w:rsidR="00E733E3" w:rsidRDefault="00E733E3" w:rsidP="00E733E3">
      <w:pPr>
        <w:pStyle w:val="ListParagraph"/>
        <w:numPr>
          <w:ilvl w:val="0"/>
          <w:numId w:val="4"/>
        </w:numPr>
      </w:pPr>
      <w:r>
        <w:lastRenderedPageBreak/>
        <w:t>\Round_2\Dynamic\</w:t>
      </w:r>
      <w:proofErr w:type="spellStart"/>
      <w:r>
        <w:t>Right_Hand</w:t>
      </w:r>
      <w:proofErr w:type="spellEnd"/>
      <w:r>
        <w:t>\0g</w:t>
      </w:r>
    </w:p>
    <w:p w14:paraId="1F07535B" w14:textId="77777777" w:rsidR="00E733E3" w:rsidRDefault="00E733E3" w:rsidP="00E733E3">
      <w:pPr>
        <w:pStyle w:val="ListParagraph"/>
        <w:numPr>
          <w:ilvl w:val="0"/>
          <w:numId w:val="4"/>
        </w:numPr>
      </w:pPr>
      <w:r>
        <w:t>\Round_2\Dynamic\</w:t>
      </w:r>
      <w:proofErr w:type="spellStart"/>
      <w:r>
        <w:t>Right_Hand</w:t>
      </w:r>
      <w:proofErr w:type="spellEnd"/>
      <w:r>
        <w:t>\450g</w:t>
      </w:r>
    </w:p>
    <w:p w14:paraId="77159D60" w14:textId="77777777" w:rsidR="00E733E3" w:rsidRDefault="00E733E3" w:rsidP="00E733E3">
      <w:pPr>
        <w:pStyle w:val="ListParagraph"/>
        <w:numPr>
          <w:ilvl w:val="0"/>
          <w:numId w:val="4"/>
        </w:numPr>
      </w:pPr>
      <w:r>
        <w:t>\Round_2\</w:t>
      </w:r>
      <w:proofErr w:type="spellStart"/>
      <w:r>
        <w:t>Max_G</w:t>
      </w:r>
      <w:proofErr w:type="spellEnd"/>
      <w:r>
        <w:t>\</w:t>
      </w:r>
      <w:proofErr w:type="spellStart"/>
      <w:r>
        <w:t>Left_Hand</w:t>
      </w:r>
      <w:proofErr w:type="spellEnd"/>
    </w:p>
    <w:p w14:paraId="13436B7B" w14:textId="77777777" w:rsidR="00E733E3" w:rsidRDefault="00E733E3" w:rsidP="00E733E3">
      <w:pPr>
        <w:pStyle w:val="ListParagraph"/>
        <w:numPr>
          <w:ilvl w:val="0"/>
          <w:numId w:val="4"/>
        </w:numPr>
      </w:pPr>
      <w:r>
        <w:t>\Round_2\</w:t>
      </w:r>
      <w:proofErr w:type="spellStart"/>
      <w:r>
        <w:t>Max_G</w:t>
      </w:r>
      <w:proofErr w:type="spellEnd"/>
      <w:r>
        <w:t>\</w:t>
      </w:r>
      <w:proofErr w:type="spellStart"/>
      <w:r>
        <w:t>Right_Hand</w:t>
      </w:r>
      <w:proofErr w:type="spellEnd"/>
    </w:p>
    <w:p w14:paraId="1C7F0E0D" w14:textId="77777777" w:rsidR="00E733E3" w:rsidRDefault="00E733E3" w:rsidP="00E733E3">
      <w:pPr>
        <w:pStyle w:val="ListParagraph"/>
        <w:numPr>
          <w:ilvl w:val="0"/>
          <w:numId w:val="4"/>
        </w:numPr>
      </w:pPr>
      <w:r>
        <w:t>\Round_2\Static\</w:t>
      </w:r>
      <w:proofErr w:type="spellStart"/>
      <w:r>
        <w:t>Left_Hand</w:t>
      </w:r>
      <w:proofErr w:type="spellEnd"/>
    </w:p>
    <w:p w14:paraId="12408AB4" w14:textId="514ABD52" w:rsidR="00556A45" w:rsidRDefault="00E733E3" w:rsidP="00E733E3">
      <w:pPr>
        <w:pStyle w:val="ListParagraph"/>
        <w:numPr>
          <w:ilvl w:val="0"/>
          <w:numId w:val="4"/>
        </w:numPr>
      </w:pPr>
      <w:r>
        <w:t>\Round_2\Static\</w:t>
      </w:r>
      <w:proofErr w:type="spellStart"/>
      <w:r>
        <w:t>Right_Hand</w:t>
      </w:r>
      <w:proofErr w:type="spellEnd"/>
    </w:p>
    <w:p w14:paraId="5FA1A7AE" w14:textId="77777777" w:rsidR="00E733E3" w:rsidRDefault="00E733E3" w:rsidP="00E733E3"/>
    <w:p w14:paraId="354EA782" w14:textId="02510DBA" w:rsidR="00556A45" w:rsidRDefault="00E733E3" w:rsidP="00B3279C">
      <w:r>
        <w:t xml:space="preserve">If you look closely at the string assigned for </w:t>
      </w:r>
      <w:r>
        <w:t>‘</w:t>
      </w:r>
      <w:proofErr w:type="spellStart"/>
      <w:r>
        <w:t>data_folder</w:t>
      </w:r>
      <w:proofErr w:type="spellEnd"/>
      <w:r>
        <w:t>’</w:t>
      </w:r>
      <w:r>
        <w:t xml:space="preserve">, you will see that it follows the folder structure from above. The post processing scripts use this folder structure to identify which MATLAB functions it will use and how to process the data. </w:t>
      </w:r>
      <w:r>
        <w:t>Lastly, the ‘</w:t>
      </w:r>
      <w:proofErr w:type="spellStart"/>
      <w:r>
        <w:t>script_folder</w:t>
      </w:r>
      <w:proofErr w:type="spellEnd"/>
      <w:r>
        <w:t xml:space="preserve">’ variable stores the location of your MATLAB scripts. </w:t>
      </w:r>
    </w:p>
    <w:p w14:paraId="1A8C4589" w14:textId="3677961D" w:rsidR="00556A45" w:rsidRDefault="001E1B10" w:rsidP="00B3279C">
      <w:r>
        <w:t xml:space="preserve">These scripts will only work if the user does not change the naming convention in the LabVIEW </w:t>
      </w:r>
      <w:proofErr w:type="spellStart"/>
      <w:r>
        <w:t>VIs.</w:t>
      </w:r>
      <w:proofErr w:type="spellEnd"/>
      <w:r>
        <w:t xml:space="preserve"> If changes are made in LabVIEW, the user must reflect those changes in MATLAB.</w:t>
      </w:r>
    </w:p>
    <w:p w14:paraId="4EEBDD28" w14:textId="77777777" w:rsidR="001E1B10" w:rsidRDefault="001E1B10" w:rsidP="00B3279C"/>
    <w:p w14:paraId="28AF39A3" w14:textId="12D32A61" w:rsidR="00B3279C" w:rsidRPr="00E733E3" w:rsidRDefault="00B3279C" w:rsidP="00B3279C">
      <w:pPr>
        <w:rPr>
          <w:u w:val="single"/>
        </w:rPr>
      </w:pPr>
      <w:r w:rsidRPr="00E733E3">
        <w:rPr>
          <w:u w:val="single"/>
        </w:rPr>
        <w:t>ICC analysis</w:t>
      </w:r>
    </w:p>
    <w:p w14:paraId="4A0D8FF2" w14:textId="13778C90" w:rsidR="00B3279C" w:rsidRDefault="001E1B10" w:rsidP="00B3279C">
      <w:r>
        <w:t>For</w:t>
      </w:r>
      <w:r w:rsidR="00B3279C">
        <w:t xml:space="preserve"> ICC analysis</w:t>
      </w:r>
      <w:r>
        <w:t>,</w:t>
      </w:r>
      <w:r w:rsidR="00B3279C">
        <w:t xml:space="preserve"> run the script under the name of “</w:t>
      </w:r>
      <w:proofErr w:type="spellStart"/>
      <w:r w:rsidR="00B3279C" w:rsidRPr="00B3279C">
        <w:t>run_ICC_analysis</w:t>
      </w:r>
      <w:proofErr w:type="spellEnd"/>
      <w:r w:rsidR="00E733E3">
        <w:t>.</w:t>
      </w:r>
      <w:r w:rsidR="00B3279C">
        <w:t>”</w:t>
      </w:r>
      <w:r w:rsidR="00E733E3">
        <w:t xml:space="preserve"> To run this script, I used Excel to organize my Matrix of data I analyzed and copied that Matrix directly in variable ‘M’ in line 6. This should be the only variable you modify in this script.</w:t>
      </w:r>
    </w:p>
    <w:p w14:paraId="69BDE71D" w14:textId="75DE9509" w:rsidR="000A243A" w:rsidRDefault="00E733E3" w:rsidP="00B3279C">
      <w:r>
        <w:rPr>
          <w:noProof/>
        </w:rPr>
        <w:drawing>
          <wp:inline distT="0" distB="0" distL="0" distR="0" wp14:anchorId="77086CC2" wp14:editId="235E9CF3">
            <wp:extent cx="5943600" cy="2160270"/>
            <wp:effectExtent l="19050" t="19050" r="1905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60270"/>
                    </a:xfrm>
                    <a:prstGeom prst="rect">
                      <a:avLst/>
                    </a:prstGeom>
                    <a:ln>
                      <a:solidFill>
                        <a:schemeClr val="tx1"/>
                      </a:solidFill>
                    </a:ln>
                  </pic:spPr>
                </pic:pic>
              </a:graphicData>
            </a:graphic>
          </wp:inline>
        </w:drawing>
      </w:r>
    </w:p>
    <w:p w14:paraId="15D5ACA0" w14:textId="414C2209" w:rsidR="00B3279C" w:rsidRDefault="00B3279C" w:rsidP="00B3279C"/>
    <w:p w14:paraId="20C277AE" w14:textId="10FD26DF" w:rsidR="00B3279C" w:rsidRPr="004008CB" w:rsidRDefault="00B3279C" w:rsidP="00B3279C">
      <w:r>
        <w:t xml:space="preserve">Feel free to make any modifications or your </w:t>
      </w:r>
      <w:r w:rsidR="001E1B10">
        <w:t>genera</w:t>
      </w:r>
      <w:bookmarkStart w:id="0" w:name="_GoBack"/>
      <w:bookmarkEnd w:id="0"/>
      <w:r w:rsidR="001E1B10">
        <w:t xml:space="preserve">te </w:t>
      </w:r>
      <w:r>
        <w:t xml:space="preserve">own scripts. </w:t>
      </w:r>
    </w:p>
    <w:sectPr w:rsidR="00B3279C" w:rsidRPr="00400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10705"/>
    <w:multiLevelType w:val="hybridMultilevel"/>
    <w:tmpl w:val="1152B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500073"/>
    <w:multiLevelType w:val="hybridMultilevel"/>
    <w:tmpl w:val="E8EE8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657E88"/>
    <w:multiLevelType w:val="hybridMultilevel"/>
    <w:tmpl w:val="F2B0E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040595"/>
    <w:multiLevelType w:val="hybridMultilevel"/>
    <w:tmpl w:val="B9963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BE4302"/>
    <w:multiLevelType w:val="hybridMultilevel"/>
    <w:tmpl w:val="C6E4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8CB"/>
    <w:rsid w:val="000A243A"/>
    <w:rsid w:val="000A641F"/>
    <w:rsid w:val="001E1B10"/>
    <w:rsid w:val="00301D65"/>
    <w:rsid w:val="00341FCE"/>
    <w:rsid w:val="004008CB"/>
    <w:rsid w:val="00556A45"/>
    <w:rsid w:val="00733865"/>
    <w:rsid w:val="007E3F5C"/>
    <w:rsid w:val="00B3279C"/>
    <w:rsid w:val="00E73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1FD5F"/>
  <w15:chartTrackingRefBased/>
  <w15:docId w15:val="{7AB6232C-B97B-4D85-B753-6895C0431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Herrera</dc:creator>
  <cp:keywords/>
  <dc:description/>
  <cp:lastModifiedBy>Daniela Herrera</cp:lastModifiedBy>
  <cp:revision>6</cp:revision>
  <dcterms:created xsi:type="dcterms:W3CDTF">2020-03-20T22:12:00Z</dcterms:created>
  <dcterms:modified xsi:type="dcterms:W3CDTF">2020-03-20T22:52:00Z</dcterms:modified>
</cp:coreProperties>
</file>