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1A69" w14:textId="07015087" w:rsidR="00B92499" w:rsidRDefault="003E0BD1">
      <w:r>
        <w:t>ugyughghgkhjkghkkjg</w:t>
      </w:r>
    </w:p>
    <w:sectPr w:rsidR="00B9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99"/>
    <w:rsid w:val="00384655"/>
    <w:rsid w:val="003E0BD1"/>
    <w:rsid w:val="00B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6335"/>
  <w15:chartTrackingRefBased/>
  <w15:docId w15:val="{AE0160FB-0154-430F-968D-63B7AD7D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Samuelson, Cooper R.</dc:creator>
  <cp:keywords/>
  <dc:description/>
  <cp:lastModifiedBy>Samuelson, Cooper R.</cp:lastModifiedBy>
  <cp:revision>2</cp:revision>
  <dcterms:created xsi:type="dcterms:W3CDTF">2025-03-13T17:48:00Z</dcterms:created>
  <dcterms:modified xsi:type="dcterms:W3CDTF">2025-03-13T17:48:00Z</dcterms:modified>
</cp:coreProperties>
</file>