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2B3E0" w14:textId="77777777" w:rsidR="00017B37" w:rsidRDefault="00017B37" w:rsidP="00017B3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Basándonos en el Documento de Diseño de Software (</w:t>
      </w:r>
      <w:proofErr w:type="spellStart"/>
      <w:r>
        <w:rPr>
          <w:rFonts w:ascii="Arial" w:hAnsi="Arial" w:cs="Arial"/>
          <w:color w:val="1F1F1F"/>
        </w:rPr>
        <w:t>DDS</w:t>
      </w:r>
      <w:proofErr w:type="spellEnd"/>
      <w:r>
        <w:rPr>
          <w:rFonts w:ascii="Arial" w:hAnsi="Arial" w:cs="Arial"/>
          <w:color w:val="1F1F1F"/>
        </w:rPr>
        <w:t xml:space="preserve">) provisto, se han extraído los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requisitos clave</w:t>
      </w:r>
      <w:r>
        <w:rPr>
          <w:rFonts w:ascii="Arial" w:hAnsi="Arial" w:cs="Arial"/>
          <w:color w:val="1F1F1F"/>
        </w:rPr>
        <w:t xml:space="preserve"> para el desarrollo de la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versión inicial (V1)</w:t>
      </w:r>
      <w:r>
        <w:rPr>
          <w:rFonts w:ascii="Arial" w:hAnsi="Arial" w:cs="Arial"/>
          <w:color w:val="1F1F1F"/>
        </w:rPr>
        <w:t xml:space="preserve"> del Sistema de Práctica para Examen de Licencia de Radioaficionado.</w:t>
      </w:r>
    </w:p>
    <w:p w14:paraId="1B3B949C" w14:textId="77777777" w:rsidR="00017B37" w:rsidRDefault="00017B37" w:rsidP="00017B3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Para mayor claridad, los requisitos se han estructurado en Funcionales, No Funcionales, Restricciones/Datos y elementos Fuera de Alcance.</w:t>
      </w:r>
    </w:p>
    <w:p w14:paraId="57C0F55E" w14:textId="77777777" w:rsidR="00017B37" w:rsidRDefault="00017B37" w:rsidP="00017B37">
      <w:pPr>
        <w:pStyle w:val="Ttulo2"/>
        <w:spacing w:after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1. Requisitos Funcionales (RF)</w:t>
      </w:r>
    </w:p>
    <w:p w14:paraId="2092090B" w14:textId="77777777" w:rsidR="00017B37" w:rsidRDefault="00017B37" w:rsidP="00017B3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Definen las acciones específicas y capacidades que el sistema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debe hacer</w:t>
      </w:r>
      <w:r>
        <w:rPr>
          <w:rFonts w:ascii="Arial" w:hAnsi="Arial" w:cs="Arial"/>
          <w:color w:val="1F1F1F"/>
        </w:rPr>
        <w:t>:</w:t>
      </w:r>
    </w:p>
    <w:p w14:paraId="1D71A212" w14:textId="77777777" w:rsidR="00017B37" w:rsidRDefault="00017B37" w:rsidP="00017B3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RF-01: Gestión del Banco de Preguntas</w:t>
      </w:r>
    </w:p>
    <w:p w14:paraId="2B63536C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Cargar preguntas desde una fuente de datos externa.</w:t>
      </w:r>
    </w:p>
    <w:p w14:paraId="1C8429A2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Almacenar las preguntas con un ID único, texto, opciones de respuesta y la identificación de la respuesta correcta.</w:t>
      </w:r>
    </w:p>
    <w:p w14:paraId="153DE5B3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Mejora de diseño recomendada:</w:t>
      </w:r>
      <w:r>
        <w:rPr>
          <w:rFonts w:ascii="Arial" w:hAnsi="Arial" w:cs="Arial"/>
          <w:color w:val="1F1F1F"/>
        </w:rPr>
        <w:t xml:space="preserve"> Almacenar cada pregunta con una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categoría</w:t>
      </w:r>
      <w:r>
        <w:rPr>
          <w:rFonts w:ascii="Arial" w:hAnsi="Arial" w:cs="Arial"/>
          <w:color w:val="1F1F1F"/>
        </w:rPr>
        <w:t xml:space="preserve"> (ej. Regulaciones, Electrónica) y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nivel de dificultad</w:t>
      </w:r>
      <w:r>
        <w:rPr>
          <w:rFonts w:ascii="Arial" w:hAnsi="Arial" w:cs="Arial"/>
          <w:color w:val="1F1F1F"/>
        </w:rPr>
        <w:t xml:space="preserve"> para futuros reportes distribuidos.</w:t>
      </w:r>
    </w:p>
    <w:p w14:paraId="02A1C033" w14:textId="77777777" w:rsidR="00017B37" w:rsidRDefault="00017B37" w:rsidP="00017B3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RF-02: Generación Aleatoria del Examen</w:t>
      </w:r>
    </w:p>
    <w:p w14:paraId="12571289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Seleccionar automáticamente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exactamente 35 preguntas</w:t>
      </w:r>
      <w:r>
        <w:rPr>
          <w:rFonts w:ascii="Arial" w:hAnsi="Arial" w:cs="Arial"/>
          <w:color w:val="1F1F1F"/>
        </w:rPr>
        <w:t xml:space="preserve"> por examen.</w:t>
      </w:r>
    </w:p>
    <w:p w14:paraId="316ED97B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Garantizar que la selección sea aleatoria y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sin repetición</w:t>
      </w:r>
      <w:r>
        <w:rPr>
          <w:rFonts w:ascii="Arial" w:hAnsi="Arial" w:cs="Arial"/>
          <w:color w:val="1F1F1F"/>
        </w:rPr>
        <w:t xml:space="preserve"> (ninguna pregunta se duplica en el mismo examen).</w:t>
      </w:r>
    </w:p>
    <w:p w14:paraId="049A07A6" w14:textId="77777777" w:rsidR="00017B37" w:rsidRDefault="00017B37" w:rsidP="00017B3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RF-03: Interfaz y Presentación de Preguntas</w:t>
      </w:r>
    </w:p>
    <w:p w14:paraId="2424151E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Mostrar una sola pregunta por pantalla, incluyendo su texto, todas las opciones de respuesta y un indicador de progreso (ej.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"Pregunta 12 de 35"</w:t>
      </w:r>
      <w:r>
        <w:rPr>
          <w:rFonts w:ascii="Arial" w:hAnsi="Arial" w:cs="Arial"/>
          <w:color w:val="1F1F1F"/>
        </w:rPr>
        <w:t>).</w:t>
      </w:r>
    </w:p>
    <w:p w14:paraId="174AE104" w14:textId="77777777" w:rsidR="00017B37" w:rsidRDefault="00017B37" w:rsidP="00017B3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RF-04: Navegación del Examen</w:t>
      </w:r>
    </w:p>
    <w:p w14:paraId="2EA70403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Permitir al usuario avanzar a la siguiente pregunta, regresar a la anterior o saltárselas temporalmente.</w:t>
      </w:r>
    </w:p>
    <w:p w14:paraId="5851AB59" w14:textId="77777777" w:rsidR="00017B37" w:rsidRDefault="00017B37" w:rsidP="00017B3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RF-05: Registro de Respuestas</w:t>
      </w:r>
    </w:p>
    <w:p w14:paraId="50276161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Registrar inmediatamente la opción elegida por el usuario para evitar pérdida de datos.</w:t>
      </w:r>
    </w:p>
    <w:p w14:paraId="11CF9D3C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Permitir modificar las respuestas guardadas antes de enviar definitivamente el examen.</w:t>
      </w:r>
    </w:p>
    <w:p w14:paraId="64CFB5DA" w14:textId="77777777" w:rsidR="00017B37" w:rsidRDefault="00017B37" w:rsidP="00017B3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RF-06: Finalización Controlada</w:t>
      </w:r>
    </w:p>
    <w:p w14:paraId="0F8048BC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Solicitar confirmación antes de dar por terminado el examen.</w:t>
      </w:r>
    </w:p>
    <w:p w14:paraId="47731449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Advertir al usuario si intenta finalizar habiendo preguntas sin responder.</w:t>
      </w:r>
    </w:p>
    <w:p w14:paraId="24DE1302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Bloquear cualquier modificación de respuestas una vez enviado el examen.</w:t>
      </w:r>
    </w:p>
    <w:p w14:paraId="768BE913" w14:textId="77777777" w:rsidR="00017B37" w:rsidRDefault="00017B37" w:rsidP="00017B3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RF-07: Calificación Automática</w:t>
      </w:r>
    </w:p>
    <w:p w14:paraId="70796454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Evaluar las respuestas de forma inmediata al finalizar.</w:t>
      </w:r>
    </w:p>
    <w:p w14:paraId="7C0AD00A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Calcular el porcentaje final de aciertos utilizando la fórmula: </w:t>
      </w:r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$\</w:t>
      </w:r>
      <w:proofErr w:type="spellStart"/>
      <w:proofErr w:type="gramStart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text</w:t>
      </w:r>
      <w:proofErr w:type="spellEnd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{</w:t>
      </w:r>
      <w:proofErr w:type="gramEnd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Porcentaje} = (\</w:t>
      </w:r>
      <w:proofErr w:type="spellStart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text</w:t>
      </w:r>
      <w:proofErr w:type="spellEnd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{Correctas} / \</w:t>
      </w:r>
      <w:proofErr w:type="spellStart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text</w:t>
      </w:r>
      <w:proofErr w:type="spellEnd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{Total}) \times 100$</w:t>
      </w:r>
      <w:r>
        <w:rPr>
          <w:rFonts w:ascii="Arial" w:hAnsi="Arial" w:cs="Arial"/>
          <w:color w:val="1F1F1F"/>
        </w:rPr>
        <w:t>.</w:t>
      </w:r>
    </w:p>
    <w:p w14:paraId="45DC14A1" w14:textId="77777777" w:rsidR="00017B37" w:rsidRDefault="00017B37" w:rsidP="00017B3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RF-08: Presentación de Resultados</w:t>
      </w:r>
    </w:p>
    <w:p w14:paraId="27104E37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Mostrar una pantalla de resumen con: total de preguntas, respuestas correctas, incorrectas, porcentaje final y el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estado resultante (APROBADO / REPROBADO)</w:t>
      </w:r>
      <w:r>
        <w:rPr>
          <w:rFonts w:ascii="Arial" w:hAnsi="Arial" w:cs="Arial"/>
          <w:color w:val="1F1F1F"/>
        </w:rPr>
        <w:t>.</w:t>
      </w:r>
    </w:p>
    <w:p w14:paraId="379552C5" w14:textId="77777777" w:rsidR="00017B37" w:rsidRDefault="00017B37" w:rsidP="00017B3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Información deseable a incluir:</w:t>
      </w:r>
      <w:r>
        <w:rPr>
          <w:rFonts w:ascii="Arial" w:hAnsi="Arial" w:cs="Arial"/>
          <w:color w:val="1F1F1F"/>
        </w:rPr>
        <w:t xml:space="preserve"> Detalle pregunta por pregunta con la respuesta seleccionada, la correcta y una explicación.</w:t>
      </w:r>
    </w:p>
    <w:p w14:paraId="769531A5" w14:textId="77777777" w:rsidR="00017B37" w:rsidRDefault="00017B37" w:rsidP="00017B37">
      <w:pPr>
        <w:pStyle w:val="Ttulo2"/>
        <w:spacing w:after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 Requisitos No Funcionales (</w:t>
      </w:r>
      <w:proofErr w:type="spellStart"/>
      <w:r>
        <w:rPr>
          <w:rFonts w:ascii="Arial" w:hAnsi="Arial" w:cs="Arial"/>
          <w:color w:val="1F1F1F"/>
        </w:rPr>
        <w:t>RNF</w:t>
      </w:r>
      <w:proofErr w:type="spellEnd"/>
      <w:r>
        <w:rPr>
          <w:rFonts w:ascii="Arial" w:hAnsi="Arial" w:cs="Arial"/>
          <w:color w:val="1F1F1F"/>
        </w:rPr>
        <w:t>)</w:t>
      </w:r>
    </w:p>
    <w:p w14:paraId="549E7E3A" w14:textId="77777777" w:rsidR="00017B37" w:rsidRDefault="00017B37" w:rsidP="00017B3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Definen los atributos de calidad y cómo debe comportarse el sistema:</w:t>
      </w:r>
    </w:p>
    <w:p w14:paraId="5F5D5780" w14:textId="77777777" w:rsidR="00017B37" w:rsidRDefault="00017B37" w:rsidP="00017B3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RNF-01: Rendimiento (Tiempo de Respuesta)</w:t>
      </w:r>
    </w:p>
    <w:p w14:paraId="1AF2C0F0" w14:textId="77777777" w:rsidR="00017B37" w:rsidRDefault="00017B37" w:rsidP="00017B37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La generación del examen debe tardar menos de 2 segundos.</w:t>
      </w:r>
    </w:p>
    <w:p w14:paraId="6DE07F31" w14:textId="77777777" w:rsidR="00017B37" w:rsidRDefault="00017B37" w:rsidP="00017B37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La calificación del examen debe tardar menos de 1 segundo.</w:t>
      </w:r>
    </w:p>
    <w:p w14:paraId="587C69FE" w14:textId="77777777" w:rsidR="00017B37" w:rsidRDefault="00017B37" w:rsidP="00017B37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El cambio de pantalla entre preguntas debe ser inmediato.</w:t>
      </w:r>
    </w:p>
    <w:p w14:paraId="37FB2465" w14:textId="77777777" w:rsidR="00017B37" w:rsidRDefault="00017B37" w:rsidP="00017B3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RNF-02: Usabilidad</w:t>
      </w:r>
    </w:p>
    <w:p w14:paraId="38AFF87B" w14:textId="77777777" w:rsidR="00017B37" w:rsidRDefault="00017B37" w:rsidP="00017B37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Interfaz intuitiva, clara y consistente. Un usuario nuevo debe ser capaz de iniciar un examen sin recibir capacitación previa.</w:t>
      </w:r>
    </w:p>
    <w:p w14:paraId="51DC4C97" w14:textId="77777777" w:rsidR="00017B37" w:rsidRDefault="00017B37" w:rsidP="00017B3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RNF-03: Confiabilidad y Persistencia</w:t>
      </w:r>
    </w:p>
    <w:p w14:paraId="0B7328C1" w14:textId="77777777" w:rsidR="00017B37" w:rsidRDefault="00017B37" w:rsidP="00017B37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Los cálculos deben ser exactos y debe garantizarse el guardado del progreso (mitigando caídas o cierres accidentales del navegador).</w:t>
      </w:r>
    </w:p>
    <w:p w14:paraId="5BEF3D2B" w14:textId="77777777" w:rsidR="00017B37" w:rsidRDefault="00017B37" w:rsidP="00017B3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RNF-04: Seguridad Básica</w:t>
      </w:r>
    </w:p>
    <w:p w14:paraId="040A7849" w14:textId="77777777" w:rsidR="00017B37" w:rsidRDefault="00017B37" w:rsidP="00017B37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Validación de entradas de datos, protección contra datos corruptos y manejo estructurado de errores (aunque no se maneje información sensible en la V1).</w:t>
      </w:r>
    </w:p>
    <w:p w14:paraId="20B53DF2" w14:textId="77777777" w:rsidR="00017B37" w:rsidRDefault="00017B37" w:rsidP="00017B3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RNF-05: Escalabilidad y Mantenibilidad</w:t>
      </w:r>
    </w:p>
    <w:p w14:paraId="641633F2" w14:textId="77777777" w:rsidR="00017B37" w:rsidRDefault="00017B37" w:rsidP="00017B37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El diseño debe soportar el crecimiento del banco de preguntas y miles de usuarios simultáneos.</w:t>
      </w:r>
    </w:p>
    <w:p w14:paraId="42D3AC3F" w14:textId="77777777" w:rsidR="00017B37" w:rsidRDefault="00017B37" w:rsidP="00017B37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Código documentado y configuración centralizada.</w:t>
      </w:r>
    </w:p>
    <w:p w14:paraId="4D83C4DA" w14:textId="77777777" w:rsidR="00017B37" w:rsidRDefault="00017B37" w:rsidP="00017B37">
      <w:pPr>
        <w:pStyle w:val="Ttulo2"/>
        <w:spacing w:after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 Restricciones de Arquitectura y Tecnología</w:t>
      </w:r>
    </w:p>
    <w:p w14:paraId="5323C279" w14:textId="77777777" w:rsidR="00017B37" w:rsidRDefault="00017B37" w:rsidP="00017B3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Tecnología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Backend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</w:t>
      </w:r>
      <w:r>
        <w:rPr>
          <w:rFonts w:ascii="Arial" w:hAnsi="Arial" w:cs="Arial"/>
          <w:color w:val="1F1F1F"/>
        </w:rPr>
        <w:t xml:space="preserve"> Se debe desarrollar como una aplicación web utilizando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Python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Flask</w:t>
      </w:r>
      <w:proofErr w:type="spellEnd"/>
      <w:r>
        <w:rPr>
          <w:rFonts w:ascii="Arial" w:hAnsi="Arial" w:cs="Arial"/>
          <w:color w:val="1F1F1F"/>
        </w:rPr>
        <w:t>.</w:t>
      </w:r>
    </w:p>
    <w:p w14:paraId="1DE88FA6" w14:textId="77777777" w:rsidR="00017B37" w:rsidRDefault="00017B37" w:rsidP="00017B3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Patrón Arquitectónico:</w:t>
      </w:r>
      <w:r>
        <w:rPr>
          <w:rFonts w:ascii="Arial" w:hAnsi="Arial" w:cs="Arial"/>
          <w:color w:val="1F1F1F"/>
        </w:rPr>
        <w:t xml:space="preserve"> Obligatorio usar el patrón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MVC</w:t>
      </w:r>
      <w:proofErr w:type="spellEnd"/>
      <w:r>
        <w:rPr>
          <w:rFonts w:ascii="Arial" w:hAnsi="Arial" w:cs="Arial"/>
          <w:color w:val="1F1F1F"/>
        </w:rPr>
        <w:t xml:space="preserve"> (Modelo-Vista-Controlador) para separar la lógica de negocio, la presentación y los datos.</w:t>
      </w:r>
    </w:p>
    <w:p w14:paraId="7DDB9829" w14:textId="77777777" w:rsidR="00017B37" w:rsidRDefault="00017B37" w:rsidP="00017B3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Persistencia de la V1:</w:t>
      </w:r>
      <w:r>
        <w:rPr>
          <w:rFonts w:ascii="Arial" w:hAnsi="Arial" w:cs="Arial"/>
          <w:color w:val="1F1F1F"/>
        </w:rPr>
        <w:t xml:space="preserve"> Almacenamiento inicial recomendado mediante un archivo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JSON</w:t>
      </w:r>
      <w:r>
        <w:rPr>
          <w:rFonts w:ascii="Arial" w:hAnsi="Arial" w:cs="Arial"/>
          <w:color w:val="1F1F1F"/>
        </w:rPr>
        <w:t xml:space="preserve"> (con previsión de escalar a SQLite o PostgreSQL).</w:t>
      </w:r>
    </w:p>
    <w:p w14:paraId="6C695A52" w14:textId="77777777" w:rsidR="00017B37" w:rsidRDefault="00017B37" w:rsidP="00017B37">
      <w:pPr>
        <w:pStyle w:val="Ttulo2"/>
        <w:spacing w:after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4. Fuera de Alcance (Excluidos de la V1)</w:t>
      </w:r>
    </w:p>
    <w:p w14:paraId="20BAFEB1" w14:textId="77777777" w:rsidR="00017B37" w:rsidRDefault="00017B37" w:rsidP="00017B3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Para enfocar el desarrollo inicial, los siguientes elementos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no</w:t>
      </w:r>
      <w:r>
        <w:rPr>
          <w:rFonts w:ascii="Arial" w:hAnsi="Arial" w:cs="Arial"/>
          <w:color w:val="1F1F1F"/>
        </w:rPr>
        <w:t xml:space="preserve"> se implementarán ahora, aunque la arquitectura debe estar lista para recibirlos en el futuro:</w:t>
      </w:r>
    </w:p>
    <w:p w14:paraId="40C98C5D" w14:textId="77777777" w:rsidR="00017B37" w:rsidRDefault="00017B37" w:rsidP="00017B3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Gestión y autenticación de usuarios (registro y </w:t>
      </w:r>
      <w:proofErr w:type="spellStart"/>
      <w:r>
        <w:rPr>
          <w:rFonts w:ascii="Arial" w:hAnsi="Arial" w:cs="Arial"/>
          <w:color w:val="1F1F1F"/>
        </w:rPr>
        <w:t>login</w:t>
      </w:r>
      <w:proofErr w:type="spellEnd"/>
      <w:r>
        <w:rPr>
          <w:rFonts w:ascii="Arial" w:hAnsi="Arial" w:cs="Arial"/>
          <w:color w:val="1F1F1F"/>
        </w:rPr>
        <w:t>).</w:t>
      </w:r>
    </w:p>
    <w:p w14:paraId="0F1AB13E" w14:textId="77777777" w:rsidR="00017B37" w:rsidRDefault="00017B37" w:rsidP="00017B3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Historial de exámenes y estadísticas personales acumuladas.</w:t>
      </w:r>
    </w:p>
    <w:p w14:paraId="0E0E48C1" w14:textId="77777777" w:rsidR="00017B37" w:rsidRDefault="00017B37" w:rsidP="00017B3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Temporizador de cuenta regresiva en pantalla.</w:t>
      </w:r>
    </w:p>
    <w:p w14:paraId="5509D48D" w14:textId="77777777" w:rsidR="00017B37" w:rsidRDefault="00017B37" w:rsidP="00017B3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Sincronización en la nube.</w:t>
      </w:r>
    </w:p>
    <w:p w14:paraId="752C0727" w14:textId="77777777" w:rsidR="00017B37" w:rsidRDefault="00017B37" w:rsidP="00017B3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Aplicación móvil nativa.</w:t>
      </w:r>
    </w:p>
    <w:p w14:paraId="0297323A" w14:textId="77777777" w:rsidR="00E37D5A" w:rsidRPr="00017B37" w:rsidRDefault="00E37D5A" w:rsidP="00017B37"/>
    <w:sectPr w:rsidR="00E37D5A" w:rsidRPr="00017B37" w:rsidSect="00CE7F24">
      <w:headerReference w:type="default" r:id="rId11"/>
      <w:footerReference w:type="even" r:id="rId12"/>
      <w:footerReference w:type="default" r:id="rId13"/>
      <w:pgSz w:w="11906" w:h="16838" w:code="9"/>
      <w:pgMar w:top="1210" w:right="1267" w:bottom="1210" w:left="1267" w:header="1181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17955" w14:textId="77777777" w:rsidR="00071411" w:rsidRDefault="00071411" w:rsidP="009B2968">
      <w:r>
        <w:separator/>
      </w:r>
    </w:p>
  </w:endnote>
  <w:endnote w:type="continuationSeparator" w:id="0">
    <w:p w14:paraId="43C3CFCD" w14:textId="77777777" w:rsidR="00071411" w:rsidRDefault="00071411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41321887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8330B41" w14:textId="77777777" w:rsidR="009B2968" w:rsidRDefault="009B2968" w:rsidP="00E832AC">
        <w:pPr>
          <w:pStyle w:val="Piedepgina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end"/>
        </w:r>
      </w:p>
    </w:sdtContent>
  </w:sdt>
  <w:p w14:paraId="1943836C" w14:textId="77777777" w:rsidR="009B2968" w:rsidRDefault="009B2968" w:rsidP="00E832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841BA" w14:textId="77777777" w:rsidR="009B2968" w:rsidRDefault="00E832AC" w:rsidP="00E832AC">
    <w:pPr>
      <w:pStyle w:val="Piedepgina"/>
      <w:rPr>
        <w:rStyle w:val="Nmerodepgina"/>
        <w:noProof/>
      </w:rPr>
    </w:pPr>
    <w:r w:rsidRPr="00E832AC">
      <w:rPr>
        <w:noProof/>
        <w:lang w:bidi="es-ES"/>
      </w:rPr>
      <w:t xml:space="preserve">PÁGINA </w:t>
    </w:r>
    <w:sdt>
      <w:sdtPr>
        <w:rPr>
          <w:rStyle w:val="Nmerodepgina"/>
          <w:noProof/>
        </w:rPr>
        <w:id w:val="-601500411"/>
        <w:docPartObj>
          <w:docPartGallery w:val="Page Numbers (Bottom of Page)"/>
          <w:docPartUnique/>
        </w:docPartObj>
      </w:sdtPr>
      <w:sdtEndPr>
        <w:rPr>
          <w:rStyle w:val="Nmerodepgina"/>
        </w:rPr>
      </w:sdtEndPr>
      <w:sdtContent>
        <w:r w:rsidR="009B2968">
          <w:rPr>
            <w:rStyle w:val="Nmerodepgina"/>
            <w:noProof/>
            <w:lang w:bidi="es-ES"/>
          </w:rPr>
          <w:fldChar w:fldCharType="begin"/>
        </w:r>
        <w:r w:rsidR="009B2968">
          <w:rPr>
            <w:rStyle w:val="Nmerodepgina"/>
            <w:noProof/>
            <w:lang w:bidi="es-ES"/>
          </w:rPr>
          <w:instrText xml:space="preserve"> PAGE </w:instrText>
        </w:r>
        <w:r w:rsidR="009B2968">
          <w:rPr>
            <w:rStyle w:val="Nmerodepgina"/>
            <w:noProof/>
            <w:lang w:bidi="es-ES"/>
          </w:rPr>
          <w:fldChar w:fldCharType="separate"/>
        </w:r>
        <w:r w:rsidR="00A123DD">
          <w:rPr>
            <w:rStyle w:val="Nmerodepgina"/>
            <w:noProof/>
            <w:lang w:bidi="es-ES"/>
          </w:rPr>
          <w:t>2</w:t>
        </w:r>
        <w:r w:rsidR="009B2968">
          <w:rPr>
            <w:rStyle w:val="Nmerodepgina"/>
            <w:noProof/>
            <w:lang w:bidi="es-E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60048" w14:textId="77777777" w:rsidR="00071411" w:rsidRDefault="00071411" w:rsidP="009B2968">
      <w:r>
        <w:separator/>
      </w:r>
    </w:p>
  </w:footnote>
  <w:footnote w:type="continuationSeparator" w:id="0">
    <w:p w14:paraId="0C0EC704" w14:textId="77777777" w:rsidR="00071411" w:rsidRDefault="00071411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731F" w14:textId="7DBF0A20" w:rsidR="009B2968" w:rsidRPr="009B2968" w:rsidRDefault="009B2968" w:rsidP="00E832AC">
    <w:pPr>
      <w:pStyle w:val="Encabezado"/>
    </w:pPr>
    <w:r w:rsidRPr="00E44B70">
      <w:rPr>
        <w:noProof/>
        <w:lang w:bidi="es-ES"/>
      </w:rPr>
      <mc:AlternateContent>
        <mc:Choice Requires="wps">
          <w:drawing>
            <wp:inline distT="0" distB="0" distL="0" distR="0" wp14:anchorId="44CD0C29" wp14:editId="433F5749">
              <wp:extent cx="6076171" cy="45719"/>
              <wp:effectExtent l="0" t="0" r="1270" b="0"/>
              <wp:docPr id="5" name="Rectángulo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76171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5BD09D6" id="Rectángulo 5" o:spid="_x0000_s1026" alt="&quot;&quot;" style="width:478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HxjAIAAI0FAAAOAAAAZHJzL2Uyb0RvYy54bWysVE1v3CAQvVfqf0DcG9v57ireaJUoVaUo&#10;jZq0ObMY1kjAUGDXu/31HcD70bSXVPUBMWZ482bmDVfXa6PJSvigwLa0OaopEZZDp+yipd+e7z5c&#10;UhIisx3TYEVLNyLQ6+n7d1eDm4hj6EF3whMEsWEyuJb2MbpJVQXeC8PCEThh8VCCNyyi6RdV59mA&#10;6EZXx3V9Xg3gO+eBixDw7205pNOML6Xg8YuUQUSiW4rcYl59XudpraZXbLLwzPWKjzTYP7AwTFkM&#10;uoO6ZZGRpVd/QBnFPQSQ8YiDqUBKxUXOAbNp6lfZPPXMiZwLFie4XZnC/4PlD6sn9+ixDIMLk4Db&#10;lMVaekOkVu479jTnhUzJOpdtsyubWEfC8ed5fXHeXDSUcDw7PbtoPqayVgUmwTkf4icBhqRNSz12&#10;JYOy1X2IxXXrktwDaNXdKa2zkZQgbrQnK4Y9ZJwLG5sxwG+e2pKhpcdnpzU2mjMUk9SsBLKQ4HKv&#10;U6BbFvoClwGKCIyKqEStDOZQp2+MoW2iIbKWCl1k6E66xHtfs7yLGy2Ss7ZfhSSqywUrSfjFPOVQ&#10;lIejgRS3+sNC5QvJUSLNN94dr+xJvvF+yQwv5fhg4+6+xYnNRThILm3n0G0eMRco0xQcv1NY1XsW&#10;4iPzOD4oBXwS4hdcpAZsCow7SnrwP//2P/mjqvGUkgHHsaXhx5J5QYn+bFHvJ5dNams8NPyhMT80&#10;7NLcAKoFiSC7vB0BfNTZRCzpwbzg6zFLkdFmlmP8lvLot8ZNLA3D94eL2Sy74dw6Fu/tk+Pb4Uia&#10;el6/MO9GhUccjQfYji+bvBJ68U31tjBbRpAqT8G+tqO0cObzHI3vU3pUDu3stX9Fp78AAAD//wMA&#10;UEsDBBQABgAIAAAAIQAF/4K02QAAAAMBAAAPAAAAZHJzL2Rvd25yZXYueG1sTI/BbsIwEETvlfgH&#10;ayv1VpwiJTRpHESROLYS0A9Y4iWOGq+j2JDQr6/h0l5WGs1o5m25mmwnLjT41rGCl3kCgrh2uuVG&#10;wddh+/wKwgdkjZ1jUnAlD6tq9lBiod3IO7rsQyNiCfsCFZgQ+kJKXxuy6OeuJ47eyQ0WQ5RDI/WA&#10;Yyy3nVwkSSYtthwXDPa0MVR/789WwW4zpmm+/JCf2TXg6ac3fmvelXp6nNZvIAJN4S8MN/yIDlVk&#10;Orozay86BfGRcL/Ry9MsB3FUsFyArEr5n736BQAA//8DAFBLAQItABQABgAIAAAAIQC2gziS/gAA&#10;AOEBAAATAAAAAAAAAAAAAAAAAAAAAABbQ29udGVudF9UeXBlc10ueG1sUEsBAi0AFAAGAAgAAAAh&#10;ADj9If/WAAAAlAEAAAsAAAAAAAAAAAAAAAAALwEAAF9yZWxzLy5yZWxzUEsBAi0AFAAGAAgAAAAh&#10;AIq7kfGMAgAAjQUAAA4AAAAAAAAAAAAAAAAALgIAAGRycy9lMm9Eb2MueG1sUEsBAi0AFAAGAAgA&#10;AAAhAAX/grTZAAAAAwEAAA8AAAAAAAAAAAAAAAAA5gQAAGRycy9kb3ducmV2LnhtbFBLBQYAAAAA&#10;BAAEAPMAAADsBQAAAAA=&#10;" fillcolor="#e2b80f [3204]" stroked="f" strokeweight="2pt">
              <v:stroke miterlimit="4"/>
              <v:textbox inset="3pt,3pt,3pt,3pt"/>
              <w10:anchorlock/>
            </v:rect>
          </w:pict>
        </mc:Fallback>
      </mc:AlternateContent>
    </w:r>
    <w:r>
      <w:rPr>
        <w:lang w:bidi="es-ES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7166F"/>
    <w:multiLevelType w:val="multilevel"/>
    <w:tmpl w:val="CC9E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F334C"/>
    <w:multiLevelType w:val="multilevel"/>
    <w:tmpl w:val="49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61846"/>
    <w:multiLevelType w:val="multilevel"/>
    <w:tmpl w:val="CC80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327C2"/>
    <w:multiLevelType w:val="multilevel"/>
    <w:tmpl w:val="0CF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C3560"/>
    <w:multiLevelType w:val="hybridMultilevel"/>
    <w:tmpl w:val="4EDEF6B8"/>
    <w:lvl w:ilvl="0" w:tplc="D302809C">
      <w:start w:val="1"/>
      <w:numFmt w:val="decimal"/>
      <w:lvlText w:val="%1."/>
      <w:lvlJc w:val="left"/>
      <w:pPr>
        <w:ind w:left="1515" w:hanging="115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730902">
    <w:abstractNumId w:val="4"/>
  </w:num>
  <w:num w:numId="2" w16cid:durableId="492912855">
    <w:abstractNumId w:val="2"/>
  </w:num>
  <w:num w:numId="3" w16cid:durableId="927157198">
    <w:abstractNumId w:val="1"/>
  </w:num>
  <w:num w:numId="4" w16cid:durableId="1379013537">
    <w:abstractNumId w:val="0"/>
  </w:num>
  <w:num w:numId="5" w16cid:durableId="111741337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C9"/>
    <w:rsid w:val="000114EB"/>
    <w:rsid w:val="00017B37"/>
    <w:rsid w:val="000359D1"/>
    <w:rsid w:val="00071411"/>
    <w:rsid w:val="00075273"/>
    <w:rsid w:val="00085268"/>
    <w:rsid w:val="00086AFE"/>
    <w:rsid w:val="0015588C"/>
    <w:rsid w:val="00187632"/>
    <w:rsid w:val="00191A35"/>
    <w:rsid w:val="001C6FE6"/>
    <w:rsid w:val="001D390E"/>
    <w:rsid w:val="00211CE6"/>
    <w:rsid w:val="002366C9"/>
    <w:rsid w:val="00363EF9"/>
    <w:rsid w:val="003A7DA5"/>
    <w:rsid w:val="003E6AB7"/>
    <w:rsid w:val="005526B1"/>
    <w:rsid w:val="005E0BC9"/>
    <w:rsid w:val="006C60E6"/>
    <w:rsid w:val="00851A02"/>
    <w:rsid w:val="00952F7D"/>
    <w:rsid w:val="009A380C"/>
    <w:rsid w:val="009B2968"/>
    <w:rsid w:val="009B72D4"/>
    <w:rsid w:val="009D4923"/>
    <w:rsid w:val="009F2312"/>
    <w:rsid w:val="00A07DCE"/>
    <w:rsid w:val="00A123DD"/>
    <w:rsid w:val="00A226F8"/>
    <w:rsid w:val="00A602AF"/>
    <w:rsid w:val="00A64F96"/>
    <w:rsid w:val="00AE2317"/>
    <w:rsid w:val="00BF5EE2"/>
    <w:rsid w:val="00C3007A"/>
    <w:rsid w:val="00C95220"/>
    <w:rsid w:val="00CE7F24"/>
    <w:rsid w:val="00D65F7F"/>
    <w:rsid w:val="00D6792E"/>
    <w:rsid w:val="00E33164"/>
    <w:rsid w:val="00E37D5A"/>
    <w:rsid w:val="00E44B70"/>
    <w:rsid w:val="00E832AC"/>
    <w:rsid w:val="00EA4A50"/>
    <w:rsid w:val="00F4393B"/>
    <w:rsid w:val="00FB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642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BC9"/>
    <w:pPr>
      <w:spacing w:after="160" w:line="264" w:lineRule="auto"/>
      <w:jc w:val="both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9B72D4"/>
    <w:pPr>
      <w:outlineLvl w:val="0"/>
    </w:pPr>
    <w:rPr>
      <w:rFonts w:asciiTheme="majorHAnsi" w:hAnsiTheme="majorHAnsi"/>
      <w:b/>
      <w:sz w:val="80"/>
      <w:szCs w:val="80"/>
    </w:rPr>
  </w:style>
  <w:style w:type="paragraph" w:styleId="Ttulo2">
    <w:name w:val="heading 2"/>
    <w:basedOn w:val="Normal"/>
    <w:next w:val="Normal"/>
    <w:link w:val="Ttulo2C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tulo4">
    <w:name w:val="heading 4"/>
    <w:basedOn w:val="Normal"/>
    <w:next w:val="Normal"/>
    <w:link w:val="Ttulo4Car"/>
    <w:uiPriority w:val="9"/>
    <w:qFormat/>
    <w:rsid w:val="005E0BC9"/>
    <w:pPr>
      <w:ind w:right="567"/>
      <w:jc w:val="left"/>
      <w:outlineLvl w:val="3"/>
    </w:pPr>
    <w:rPr>
      <w:b/>
      <w:sz w:val="32"/>
      <w:szCs w:val="32"/>
    </w:rPr>
  </w:style>
  <w:style w:type="paragraph" w:styleId="Ttulo5">
    <w:name w:val="heading 5"/>
    <w:basedOn w:val="Texto"/>
    <w:next w:val="Normal"/>
    <w:link w:val="Ttulo5Car"/>
    <w:uiPriority w:val="9"/>
    <w:qFormat/>
    <w:rsid w:val="00E832AC"/>
    <w:pPr>
      <w:outlineLvl w:val="4"/>
    </w:pPr>
    <w:rPr>
      <w:b/>
      <w:color w:val="E2B80F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A602AF"/>
    <w:rPr>
      <w:sz w:val="10"/>
    </w:rPr>
  </w:style>
  <w:style w:type="table" w:styleId="Tablaconcuadrcula">
    <w:name w:val="Table Grid"/>
    <w:basedOn w:val="Tabla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9B72D4"/>
    <w:rPr>
      <w:rFonts w:asciiTheme="majorHAnsi" w:hAnsiTheme="majorHAnsi"/>
      <w:b/>
      <w:sz w:val="80"/>
      <w:szCs w:val="80"/>
    </w:rPr>
  </w:style>
  <w:style w:type="character" w:customStyle="1" w:styleId="Ttulo2Car">
    <w:name w:val="Título 2 Car"/>
    <w:basedOn w:val="Fuentedeprrafopredeter"/>
    <w:link w:val="Ttulo2"/>
    <w:uiPriority w:val="1"/>
    <w:rsid w:val="009B72D4"/>
    <w:rPr>
      <w:rFonts w:asciiTheme="majorHAnsi" w:hAnsiTheme="majorHAnsi"/>
      <w:sz w:val="36"/>
      <w:szCs w:val="36"/>
    </w:rPr>
  </w:style>
  <w:style w:type="paragraph" w:styleId="Encabezado">
    <w:name w:val="header"/>
    <w:basedOn w:val="Normal"/>
    <w:link w:val="EncabezadoC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832AC"/>
    <w:rPr>
      <w:rFonts w:asciiTheme="majorHAnsi" w:hAnsiTheme="majorHAnsi"/>
      <w:sz w:val="20"/>
    </w:rPr>
  </w:style>
  <w:style w:type="paragraph" w:styleId="Piedepgina">
    <w:name w:val="footer"/>
    <w:basedOn w:val="Normal"/>
    <w:link w:val="PiedepginaC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832AC"/>
    <w:rPr>
      <w:rFonts w:asciiTheme="majorHAnsi" w:hAnsiTheme="majorHAnsi"/>
      <w:sz w:val="20"/>
    </w:rPr>
  </w:style>
  <w:style w:type="character" w:styleId="Nmerodepgina">
    <w:name w:val="page number"/>
    <w:basedOn w:val="Fuentedeprrafopredeter"/>
    <w:uiPriority w:val="99"/>
    <w:semiHidden/>
    <w:rsid w:val="009B2968"/>
  </w:style>
  <w:style w:type="character" w:customStyle="1" w:styleId="Ttulo3Car">
    <w:name w:val="Título 3 Car"/>
    <w:basedOn w:val="Fuentedeprrafopredeter"/>
    <w:link w:val="Ttulo3"/>
    <w:uiPriority w:val="9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tulo4Car">
    <w:name w:val="Título 4 Car"/>
    <w:basedOn w:val="Fuentedeprrafopredeter"/>
    <w:link w:val="Ttulo4"/>
    <w:uiPriority w:val="9"/>
    <w:rsid w:val="005E0BC9"/>
    <w:rPr>
      <w:b/>
      <w:sz w:val="32"/>
      <w:szCs w:val="32"/>
    </w:rPr>
  </w:style>
  <w:style w:type="paragraph" w:customStyle="1" w:styleId="Texto">
    <w:name w:val="Texto"/>
    <w:basedOn w:val="Normal"/>
    <w:uiPriority w:val="5"/>
    <w:qFormat/>
    <w:rsid w:val="00D6792E"/>
    <w:rPr>
      <w:sz w:val="26"/>
      <w:szCs w:val="28"/>
    </w:rPr>
  </w:style>
  <w:style w:type="paragraph" w:customStyle="1" w:styleId="Leyendadelaimagen">
    <w:name w:val="Leyenda de la image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E832AC"/>
    <w:rPr>
      <w:b/>
      <w:color w:val="E2B80F" w:themeColor="accent1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A123DD"/>
    <w:rPr>
      <w:color w:val="808080"/>
    </w:rPr>
  </w:style>
  <w:style w:type="character" w:styleId="Textoennegrita">
    <w:name w:val="Strong"/>
    <w:basedOn w:val="Fuentedeprrafopredeter"/>
    <w:uiPriority w:val="22"/>
    <w:qFormat/>
    <w:rsid w:val="005E0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B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C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E0BC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017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cipreste\AppData\Roaming\Microsoft\Templates\Informe%20moderno.dotx" TargetMode="External"/></Relationship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C1A162C-F85E-4089-B3A7-8C73458EA7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moderno.dotx</Template>
  <TotalTime>0</TotalTime>
  <Pages>2</Pages>
  <Words>641</Words>
  <Characters>3527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2026-06-08T07:06:00Z</dcterms:created>
  <dcterms:modified xsi:type="dcterms:W3CDTF">2026-06-08T07:06:00Z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