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dataset utilizado para el entrenamiento del modelo elegido esta subido a Kaggle ya que ahi fue donde entrene,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link es el siguiente: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https://www.kaggle.com/datasets/csard90/dataset-final-tp-cv/data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