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Design Inspiration Agent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A56DB"/>
          <w:sz w:val="30"/>
          <w:szCs w:val="30"/>
        </w:rPr>
        <w:t xml:space="preserve">Product Requirements Document</w:t>
      </w:r>
    </w:p>
    <w:p>
      <w:pPr>
        <w:spacing w:before="6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Versão: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Março 2025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IDE: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IDX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Visão Geral do Produto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Problema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Designers e desenvolvedores gastam tempo considerável navegando manualmente por dezenas de sites de referência visual para coletar inspiração antes de iniciar um projeto. O processo envolve busca, filtragem, screenshot, organização e curadoria — tudo de forma manual, repetitiva e fragmentada.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Solução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Design Inspiration Agent é um agente de IA exposto via MCP (Model Context Protocol) que automatiza todo esse processo. O agente entende o pedido do usuário em linguagem natural, pesquisa nos sites de referência cadastrados, curadora os melhores resultados e retorna um pacote visual pronto para consumo — diretamente dentro do Cursor, VS Code ou Figma.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Visão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Declaração de Visão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Permitir que qualquer designer ou desenvolvedor obtenha, em menos de 2 minutos, um pacote curado de referências visuais de alta qualidade para qualquer componente ou projeto de design — sem sair da sua IDE ou ferramenta de design.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1.4 Métrica de Sucesso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métrica principal do produto é: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 Principal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Meta: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100% de aprovação do usuário nos resultados retornados pelo agente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Como medir: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Feedback explícito de aprovação/rejeição coletado no moodboard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Estratégia: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Loop de refinamento iterativo com duas camadas de inteligência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Usuários e Contexto de Uso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Perfil do Usuário Primário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Perfil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Designer / Desenvolvedor (cidadão desenvolvedor)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Nível técnico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Intermediário — confortável com IDEs, mas não desenvolvedor raiz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Ferramentas principais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Cursor, VS Code, Figma, Google IDX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Necessidade central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Referências visuais rápidas e curadas sem fluxo manual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 de uso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— uso pessoal em projetos próprios (fase MVP)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Contextos de 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Vibe coding no Cursor: iniciar projeto com base em referências visuais aprovadas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Design no Figma: importar moodboard de referência antes de criar componentes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Desenvolvimento no VS Code: consultar padrões visuais durante o build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Requisitos Funcionais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Capacidades do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RF-01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Capturar e interpretar pedido do usuário em linguagem natural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RF-02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Identificar o tipo de componente solicitado (landing page, ícone, nav, etc.)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RF-03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Rotear a busca para os sites mais relevantes da lista cadastrada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RF-04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Realizar buscas automatizadas nos sites (via API ou scraping com Playwright)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RF-05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Fazer login automático nos sites que exigem autenticação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RF-06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Capturar screenshots dos resultados encontrados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RF-07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Avaliar imagens contra o brief usando visão computacional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RF-08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Gerar moodboard web com resultados curados e acessível por URL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RF-09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Formular perguntas de clarificação após Passe 1 (nunca de mão vazia)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RF-10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Executar Passe 2 de busca profunda com base no feedback do usuário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RF-11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Disponibilizar assets originais (SVG, PNG, JPG) para download pós-aprovação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RF-12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Manter histórico de jobs por session para rastreabilidade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MCP Tools Expostas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search_inspiration(brief)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Inicia a busca — executa Passe 1, retorna job_id + URL do moodboard preliminar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get_results(job_id)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Retorna o pacote final após conclusão do Passe 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refine_search(job_id, feedback)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Recebe aprovações/rejeições e opiniões para iniciar nova rodada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Fluxo Completo do Usuário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Diagrama de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 — Dois Passes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Usuário descreve o pedido na IDE (ex: 'Pricing section para SaaS de RH')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PASSE 1 RÁPIDO — Agente interpreta, busca em 2-3 sites mais prováveis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3.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Agente retorna: URL do moodboard (4-6 opções) + 2-3 perguntas de clarificação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4.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Usuário abre moodboard no browser, visualiza opções e responde perguntas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5.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PASSE 2 PROFUNDO — Agente executa busca completa com brief enriquecido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6.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Agente retorna: URL do moodboard final ranqueado com justificativas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7.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Usuário aprova opções específicas (ex: 'quero as opções 2 e 5')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8.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Agente disponibiliza assets originais para download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Interface do Moodboard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moodboard é uma página web estática servida pela própria VPS. Características: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URL temporária com expiração de 24 horas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Grid responsivo de cards com screenshot, site de origem e score de relevância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Seleção visual de opções (clique para marcar/desmarcar)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Botão de confirmação que retorna IDs das opções aprovadas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Funciona em qualquer browser — compatível com todos os clientes MCP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Tempo de resposta — Passe 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30 segundos para retornar moodboard preliminar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Tempo de resposta — Passe 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 minutos para retornar moodboard completo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99% uptime (uso solo, VPS Hostinger)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Isolamento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Containers Docker independentes, sem conflito com sistemas existentes na VPS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Segurança das credenciais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Credenciais de sites armazenadas em variáveis de ambiente (.env), nunca em código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Expiração de assets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Moodboards e arquivos temporários expiram em 24 horas automaticamente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 job registrado no Redis com status e histórico de execução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Categorias de Sites de Referência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Os sites são classificados em três categorias de acordo com o método de integração: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Exemplos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Tier 1 — API Pública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Sites com API oficial. Integração direta, confiável e sem scraping. Ex: Unsplash, Pexels, Iconify, Noun Project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Tier 2 — Scraping Simples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Sites estáticos ou SSR. Playwright consegue navegar, buscar e capturar screenshots sem autenticação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Tier 3 — Autenticação + Scraping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 login. Playwright usa credenciais fornecidas pelo usuário para autenticar antes de buscar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lista completa dos 50 sites com classificação por Tier e foco temático será fornecida pelo usuário e catalogada como configuração do agente (arquivo sites.json).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Fases de Implementação (MVP)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Fase 1 — Infraestrutura Base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Configuração dos containers Docker na VPS, Redis operacional e MCP Server respondendo à tool search_inspiration com resultado estático (mock). Objetivo: validar a comunicação MCP end-to-end no Cursor/IDX.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Fase 2 — Passe 1 Funcional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Integração com os sites Tier 1 (API pública). Agente interpreta o brief e retorna screenshots reais. Moodboard web gerado e servido pelo Nginx. Loop de perguntas de clarificação ativo.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Fase 3 — Passe 2 + Playwright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Scraping com Playwright para sites Tier 2 e Tier 3. Curator skill com análise de imagem via Claude Vision. Ranqueamento e justificativas nos resultados. Refinamento via refine_search.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Fase 4 — Download de Assets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de assets originais (SVG, PNG, JPG) após aprovação do usuário. Gestão de expiração de arquivos temporários. Integração Figma via REST API para importação direta de frames.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Fora de Escopo —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Uso multiusuário ou autenticação de terceiros no MCP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Interface web própria para gerenciar os 50 sites (editado via arquivo de configuração)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Geração de assets originais com IA (Midjourney, DALL-E,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Integração nativa com Figma Design para importação automática de frames (Fase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Métricas de uso, dashboard ou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Suporte a múltiplas listas de sites por projeto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Premissas e Dependências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usuário possui VPS Hostinger com Docker e Easypanel já configurados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usuário fornecerá credenciais dos sites que exigem autenticação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usuário fornecerá a lista dos 50 sites com descrição do foco de cada 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desenvolvimento será realizado inteiramente na IDE Google IDX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chave de API da Anthropic (Claude) será fornecida pelo usuário para o agente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 Context Protocol — protocolo aberto para expor tools de agentes de IA para clientes como Cursor e VS Code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Brief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Documento estruturado com o pedido do usuário, estilo, contexto e restrições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Passe 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Busca rápida e especulativa em poucos sites para retornar amostra inicial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Passe 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Busca completa e profunda após enriquecimento do brief com feedback do usuário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Moodboard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Página web temporária com grid visual de referências selecionadas pelo agente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Curator Skill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Módulo do agente responsável por avaliar e ranquear imagens contra o brief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Brief Skill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Módulo do agente responsável por entender o pedido e formular perguntas de clarificação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Tier 1/2/3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Classificação dos sites por método de integração: API, scraping simples, scraping com autenticação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Vibe coding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Fluxo de desenvolvimento onde o desenvolvedor descreve a intenção e a IA executa com autonomia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E5E7EB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Fim do documento — PRD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  <w:tabs>
        <w:tab w:val="right" w:pos="9360"/>
      </w:tabs>
      <w:spacing w:before="200"/>
    </w:pPr>
    <w:r>
      <w:rPr>
        <w:rFonts w:ascii="Arial" w:cs="Arial" w:eastAsia="Arial" w:hAnsi="Arial"/>
        <w:color w:val="9CA3AF"/>
        <w:sz w:val="18"/>
        <w:szCs w:val="18"/>
      </w:rPr>
      <w:t xml:space="preserve">© 2025 — Design Inspiration Agent</w:t>
    </w:r>
    <w:r>
      <w:rPr>
        <w:rFonts w:ascii="Arial" w:cs="Arial" w:eastAsia="Arial" w:hAnsi="Arial"/>
        <w:color w:val="9CA3AF"/>
        <w:sz w:val="18"/>
        <w:szCs w:val="18"/>
      </w:rPr>
      <w:t xml:space="preserve">	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2"/>
      </w:pBdr>
      <w:tabs>
        <w:tab w:val="right" w:pos="9360"/>
      </w:tabs>
      <w:spacing w:after="200"/>
    </w:pPr>
    <w:r>
      <w:rPr>
        <w:rFonts w:ascii="Arial" w:cs="Arial" w:eastAsia="Arial" w:hAnsi="Arial"/>
        <w:color w:val="9CA3AF"/>
        <w:sz w:val="18"/>
        <w:szCs w:val="18"/>
      </w:rPr>
      <w:t xml:space="preserve">Design Inspiration Agent  |  PRD v1.0</w:t>
    </w:r>
    <w:r>
      <w:rPr>
        <w:rFonts w:ascii="Arial" w:cs="Arial" w:eastAsia="Arial" w:hAnsi="Arial"/>
        <w:color w:val="9CA3AF"/>
        <w:sz w:val="18"/>
        <w:szCs w:val="18"/>
      </w:rPr>
      <w:t xml:space="preserve">		Confidencial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2026-03-04T00:20:23.721Z</dcterms:created>
  <dcterms:modified xsi:type="dcterms:W3CDTF">2026-03-04T00:20:23.722Z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