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1632" w14:textId="77777777" w:rsidR="00445808" w:rsidRDefault="002E11BF" w:rsidP="00F64158">
      <w:pPr>
        <w:pStyle w:val="Title"/>
        <w:rPr>
          <w:sz w:val="22"/>
          <w:szCs w:val="22"/>
        </w:rPr>
      </w:pPr>
      <w:r>
        <w:rPr>
          <w:noProof/>
          <w:sz w:val="22"/>
          <w:szCs w:val="22"/>
        </w:rPr>
        <w:drawing>
          <wp:inline distT="0" distB="0" distL="0" distR="0" wp14:anchorId="2E17CC1F" wp14:editId="36B87AAC">
            <wp:extent cx="4901314" cy="5879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mo:Pictures:nsrr-daua-requirement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01314" cy="587968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6C6BBC" w14:textId="77777777" w:rsidR="00445808" w:rsidRDefault="00445808" w:rsidP="00E12451">
      <w:pPr>
        <w:pStyle w:val="Title"/>
        <w:jc w:val="left"/>
        <w:rPr>
          <w:sz w:val="22"/>
          <w:szCs w:val="22"/>
        </w:rPr>
      </w:pPr>
    </w:p>
    <w:p w14:paraId="426DD088" w14:textId="77777777" w:rsidR="00201A27" w:rsidRDefault="00E12451" w:rsidP="00424361">
      <w:pPr>
        <w:pStyle w:val="Title"/>
        <w:jc w:val="left"/>
        <w:rPr>
          <w:b w:val="0"/>
          <w:sz w:val="20"/>
        </w:rPr>
      </w:pPr>
      <w:r>
        <w:rPr>
          <w:b w:val="0"/>
          <w:sz w:val="20"/>
        </w:rPr>
        <w:t xml:space="preserve">This </w:t>
      </w:r>
      <w:r w:rsidR="005E7C00">
        <w:rPr>
          <w:b w:val="0"/>
          <w:sz w:val="20"/>
        </w:rPr>
        <w:t xml:space="preserve">Data Access and Use Agreement </w:t>
      </w:r>
      <w:r w:rsidR="000A3DB9">
        <w:rPr>
          <w:b w:val="0"/>
          <w:sz w:val="20"/>
        </w:rPr>
        <w:t>(</w:t>
      </w:r>
      <w:r w:rsidR="005E7C00">
        <w:rPr>
          <w:b w:val="0"/>
          <w:sz w:val="20"/>
        </w:rPr>
        <w:t>“</w:t>
      </w:r>
      <w:r w:rsidRPr="005E7C00">
        <w:rPr>
          <w:sz w:val="20"/>
        </w:rPr>
        <w:t>DAUA</w:t>
      </w:r>
      <w:r w:rsidR="005E7C00" w:rsidRPr="005E7C00">
        <w:rPr>
          <w:sz w:val="20"/>
        </w:rPr>
        <w:t>”</w:t>
      </w:r>
      <w:r w:rsidR="000A3DB9" w:rsidRPr="00DE3601">
        <w:rPr>
          <w:b w:val="0"/>
          <w:sz w:val="20"/>
        </w:rPr>
        <w:t>)</w:t>
      </w:r>
      <w:r>
        <w:rPr>
          <w:b w:val="0"/>
          <w:sz w:val="20"/>
        </w:rPr>
        <w:t xml:space="preserve"> must include evidence of review by Data User’s Institution’s IRB (U.S.A.)/Ethics</w:t>
      </w:r>
      <w:r w:rsidR="009629BD">
        <w:rPr>
          <w:b w:val="0"/>
          <w:sz w:val="20"/>
        </w:rPr>
        <w:t xml:space="preserve"> Committee</w:t>
      </w:r>
      <w:r>
        <w:rPr>
          <w:b w:val="0"/>
          <w:sz w:val="20"/>
        </w:rPr>
        <w:t xml:space="preserve"> (outside the U.S.A.), which may be “exempted,” “expedited,” or “full.”   Data transferred will contain no personal identifiers per current HIPAA regulations.  </w:t>
      </w:r>
      <w:r w:rsidR="005550A3">
        <w:rPr>
          <w:b w:val="0"/>
          <w:sz w:val="20"/>
        </w:rPr>
        <w:t xml:space="preserve">  </w:t>
      </w:r>
      <w:r w:rsidR="00201A27">
        <w:rPr>
          <w:b w:val="0"/>
          <w:sz w:val="20"/>
        </w:rPr>
        <w:t xml:space="preserve">This </w:t>
      </w:r>
      <w:r w:rsidR="005E7C00" w:rsidRPr="005E7C00">
        <w:rPr>
          <w:sz w:val="20"/>
        </w:rPr>
        <w:t>DAUA</w:t>
      </w:r>
      <w:r w:rsidR="00201A27">
        <w:rPr>
          <w:b w:val="0"/>
          <w:sz w:val="20"/>
        </w:rPr>
        <w:t xml:space="preserve"> covers only data described in the approved “Specific Purpose” noted in Section 2.  A new </w:t>
      </w:r>
      <w:r w:rsidR="00201A27" w:rsidRPr="005E7C00">
        <w:rPr>
          <w:sz w:val="20"/>
        </w:rPr>
        <w:t>DAUA</w:t>
      </w:r>
      <w:r w:rsidR="00201A27">
        <w:rPr>
          <w:b w:val="0"/>
          <w:sz w:val="20"/>
        </w:rPr>
        <w:t xml:space="preserve"> should be filled out for each new project that has a different purpose.</w:t>
      </w:r>
    </w:p>
    <w:p w14:paraId="09E5C4F4" w14:textId="77777777" w:rsidR="00F8347A" w:rsidRDefault="00F8347A" w:rsidP="00424361">
      <w:pPr>
        <w:pStyle w:val="Title"/>
        <w:jc w:val="left"/>
        <w:rPr>
          <w:b w:val="0"/>
          <w:sz w:val="20"/>
        </w:rPr>
      </w:pPr>
    </w:p>
    <w:p w14:paraId="4EC18C6C" w14:textId="77777777" w:rsidR="00201A27" w:rsidRPr="005E7C00" w:rsidRDefault="00201A27" w:rsidP="00424361">
      <w:pPr>
        <w:pStyle w:val="Title"/>
        <w:jc w:val="left"/>
        <w:rPr>
          <w:b w:val="0"/>
          <w:sz w:val="20"/>
        </w:rPr>
      </w:pPr>
      <w:r>
        <w:rPr>
          <w:b w:val="0"/>
          <w:sz w:val="20"/>
        </w:rPr>
        <w:t xml:space="preserve">Data User’s </w:t>
      </w:r>
      <w:r w:rsidR="000A3DB9">
        <w:rPr>
          <w:b w:val="0"/>
          <w:sz w:val="20"/>
        </w:rPr>
        <w:t>“</w:t>
      </w:r>
      <w:r>
        <w:rPr>
          <w:b w:val="0"/>
          <w:sz w:val="20"/>
        </w:rPr>
        <w:t>Duly Authorized Representative</w:t>
      </w:r>
      <w:r w:rsidR="000A3DB9">
        <w:rPr>
          <w:b w:val="0"/>
          <w:sz w:val="20"/>
        </w:rPr>
        <w:t>”</w:t>
      </w:r>
      <w:r>
        <w:rPr>
          <w:b w:val="0"/>
          <w:sz w:val="20"/>
        </w:rPr>
        <w:t xml:space="preserve"> (if a corporation</w:t>
      </w:r>
      <w:r w:rsidR="00F8347A">
        <w:rPr>
          <w:b w:val="0"/>
          <w:sz w:val="20"/>
        </w:rPr>
        <w:t xml:space="preserve"> -</w:t>
      </w:r>
      <w:r>
        <w:rPr>
          <w:b w:val="0"/>
          <w:sz w:val="20"/>
        </w:rPr>
        <w:t xml:space="preserve"> usually Business Office, Office of Research, Licensing &amp; Technology, or Grants &amp; Contracts</w:t>
      </w:r>
      <w:r w:rsidR="00F8347A">
        <w:rPr>
          <w:b w:val="0"/>
          <w:sz w:val="20"/>
        </w:rPr>
        <w:t>) mean</w:t>
      </w:r>
      <w:r w:rsidR="000A3DB9">
        <w:rPr>
          <w:b w:val="0"/>
          <w:sz w:val="20"/>
        </w:rPr>
        <w:t>s</w:t>
      </w:r>
      <w:r w:rsidR="00F8347A">
        <w:rPr>
          <w:b w:val="0"/>
          <w:sz w:val="20"/>
        </w:rPr>
        <w:t xml:space="preserve"> the</w:t>
      </w:r>
      <w:r>
        <w:rPr>
          <w:b w:val="0"/>
          <w:sz w:val="20"/>
        </w:rPr>
        <w:t xml:space="preserve"> signer must have local institutional authority to legally commit the institution to this </w:t>
      </w:r>
      <w:r w:rsidR="005E7C00" w:rsidRPr="005E7C00">
        <w:rPr>
          <w:sz w:val="20"/>
        </w:rPr>
        <w:t>DAUA</w:t>
      </w:r>
      <w:r w:rsidRPr="005E7C00">
        <w:rPr>
          <w:b w:val="0"/>
          <w:sz w:val="20"/>
        </w:rPr>
        <w:t xml:space="preserve">. </w:t>
      </w:r>
    </w:p>
    <w:p w14:paraId="7234E585" w14:textId="77777777" w:rsidR="00201A27" w:rsidRDefault="00201A27" w:rsidP="00424361">
      <w:pPr>
        <w:pStyle w:val="Title"/>
        <w:jc w:val="left"/>
        <w:rPr>
          <w:b w:val="0"/>
          <w:sz w:val="20"/>
        </w:rPr>
      </w:pPr>
      <w:r>
        <w:rPr>
          <w:b w:val="0"/>
          <w:sz w:val="20"/>
        </w:rPr>
        <w:t xml:space="preserve"> </w:t>
      </w:r>
    </w:p>
    <w:p w14:paraId="72561ACC" w14:textId="77777777" w:rsidR="00201A27" w:rsidRDefault="00201A27" w:rsidP="00424361">
      <w:pPr>
        <w:pStyle w:val="Title"/>
        <w:jc w:val="left"/>
        <w:rPr>
          <w:b w:val="0"/>
          <w:sz w:val="20"/>
        </w:rPr>
      </w:pPr>
      <w:r>
        <w:rPr>
          <w:b w:val="0"/>
          <w:sz w:val="20"/>
        </w:rPr>
        <w:t xml:space="preserve">Questions regarding the </w:t>
      </w:r>
      <w:r w:rsidRPr="00F8347A">
        <w:rPr>
          <w:sz w:val="20"/>
          <w:u w:val="single"/>
        </w:rPr>
        <w:t>DAUA</w:t>
      </w:r>
      <w:r>
        <w:rPr>
          <w:b w:val="0"/>
          <w:sz w:val="20"/>
        </w:rPr>
        <w:t xml:space="preserve"> can be referred to:</w:t>
      </w:r>
    </w:p>
    <w:p w14:paraId="6C4EEB22" w14:textId="77777777" w:rsidR="00201A27" w:rsidRDefault="00201A27" w:rsidP="00424361">
      <w:pPr>
        <w:pStyle w:val="Title"/>
        <w:jc w:val="left"/>
        <w:rPr>
          <w:b w:val="0"/>
          <w:sz w:val="20"/>
        </w:rPr>
      </w:pPr>
    </w:p>
    <w:p w14:paraId="2A9F6E44" w14:textId="77777777" w:rsidR="00201A27" w:rsidRDefault="00201A27" w:rsidP="00424361">
      <w:pPr>
        <w:pStyle w:val="Title"/>
        <w:jc w:val="left"/>
        <w:rPr>
          <w:b w:val="0"/>
          <w:sz w:val="20"/>
        </w:rPr>
      </w:pPr>
      <w:r>
        <w:rPr>
          <w:b w:val="0"/>
          <w:sz w:val="20"/>
        </w:rPr>
        <w:t xml:space="preserve">Susan </w:t>
      </w:r>
      <w:proofErr w:type="spellStart"/>
      <w:r>
        <w:rPr>
          <w:b w:val="0"/>
          <w:sz w:val="20"/>
        </w:rPr>
        <w:t>Surovec</w:t>
      </w:r>
      <w:proofErr w:type="spellEnd"/>
    </w:p>
    <w:p w14:paraId="4155E45F" w14:textId="77777777" w:rsidR="00F8347A" w:rsidRDefault="005F67E5" w:rsidP="00424361">
      <w:pPr>
        <w:pStyle w:val="Title"/>
        <w:jc w:val="left"/>
        <w:rPr>
          <w:b w:val="0"/>
          <w:sz w:val="20"/>
        </w:rPr>
      </w:pPr>
      <w:hyperlink r:id="rId10" w:history="1">
        <w:r w:rsidR="009629BD" w:rsidRPr="001034E9">
          <w:rPr>
            <w:rStyle w:val="Hyperlink"/>
            <w:b w:val="0"/>
            <w:sz w:val="20"/>
          </w:rPr>
          <w:t>ssurovec@partners.org</w:t>
        </w:r>
      </w:hyperlink>
    </w:p>
    <w:p w14:paraId="1726D6CC" w14:textId="77777777" w:rsidR="009629BD" w:rsidRDefault="009629BD" w:rsidP="00424361">
      <w:pPr>
        <w:pStyle w:val="Title"/>
        <w:jc w:val="left"/>
        <w:rPr>
          <w:b w:val="0"/>
          <w:sz w:val="20"/>
        </w:rPr>
      </w:pPr>
    </w:p>
    <w:p w14:paraId="480B121F" w14:textId="77777777" w:rsidR="009629BD" w:rsidRDefault="009629BD" w:rsidP="00424361">
      <w:pPr>
        <w:pStyle w:val="Title"/>
        <w:jc w:val="left"/>
        <w:rPr>
          <w:b w:val="0"/>
          <w:sz w:val="20"/>
        </w:rPr>
      </w:pPr>
      <w:r>
        <w:rPr>
          <w:b w:val="0"/>
          <w:sz w:val="20"/>
        </w:rPr>
        <w:t xml:space="preserve">Questions regarding the </w:t>
      </w:r>
      <w:r w:rsidRPr="009629BD">
        <w:rPr>
          <w:sz w:val="20"/>
          <w:u w:val="single"/>
        </w:rPr>
        <w:t>NSRR</w:t>
      </w:r>
      <w:r>
        <w:rPr>
          <w:b w:val="0"/>
          <w:sz w:val="20"/>
        </w:rPr>
        <w:t xml:space="preserve"> can be referred to:</w:t>
      </w:r>
    </w:p>
    <w:p w14:paraId="6BC30A13" w14:textId="77777777" w:rsidR="009629BD" w:rsidRDefault="009629BD" w:rsidP="00424361">
      <w:pPr>
        <w:pStyle w:val="Title"/>
        <w:jc w:val="left"/>
        <w:rPr>
          <w:b w:val="0"/>
          <w:sz w:val="20"/>
        </w:rPr>
      </w:pPr>
    </w:p>
    <w:p w14:paraId="34665A70" w14:textId="77777777" w:rsidR="001E7F06" w:rsidRDefault="005F67E5" w:rsidP="00424361">
      <w:pPr>
        <w:pStyle w:val="Title"/>
        <w:jc w:val="left"/>
        <w:rPr>
          <w:rStyle w:val="Hyperlink"/>
          <w:b w:val="0"/>
          <w:sz w:val="20"/>
        </w:rPr>
      </w:pPr>
      <w:hyperlink r:id="rId11" w:history="1">
        <w:r w:rsidR="009629BD" w:rsidRPr="001034E9">
          <w:rPr>
            <w:rStyle w:val="Hyperlink"/>
            <w:b w:val="0"/>
            <w:sz w:val="20"/>
          </w:rPr>
          <w:t>support@sleepdata.org</w:t>
        </w:r>
      </w:hyperlink>
    </w:p>
    <w:p w14:paraId="55A844F1" w14:textId="77777777" w:rsidR="009C2EB8" w:rsidRPr="00F8347A" w:rsidRDefault="001E7F06" w:rsidP="001E7F06">
      <w:pPr>
        <w:pStyle w:val="Title"/>
        <w:rPr>
          <w:sz w:val="22"/>
          <w:szCs w:val="22"/>
        </w:rPr>
      </w:pPr>
      <w:r>
        <w:rPr>
          <w:rStyle w:val="Hyperlink"/>
          <w:b w:val="0"/>
          <w:sz w:val="20"/>
        </w:rPr>
        <w:br w:type="column"/>
      </w:r>
      <w:r w:rsidR="002A45AF">
        <w:rPr>
          <w:sz w:val="28"/>
        </w:rPr>
        <w:lastRenderedPageBreak/>
        <w:t>Brigham and Women’s Hospital</w:t>
      </w:r>
    </w:p>
    <w:p w14:paraId="3369AB9E" w14:textId="77777777" w:rsidR="009C2EB8" w:rsidRDefault="002A45AF">
      <w:pPr>
        <w:pStyle w:val="Title"/>
        <w:rPr>
          <w:sz w:val="28"/>
        </w:rPr>
      </w:pPr>
      <w:r>
        <w:rPr>
          <w:sz w:val="28"/>
        </w:rPr>
        <w:t>National Sleep Research Resource (NSRR)</w:t>
      </w:r>
    </w:p>
    <w:p w14:paraId="77E98C9C" w14:textId="77777777" w:rsidR="009C2EB8" w:rsidRDefault="009C2EB8">
      <w:pPr>
        <w:pStyle w:val="Title"/>
      </w:pPr>
    </w:p>
    <w:p w14:paraId="55C4300F" w14:textId="77777777" w:rsidR="009C2EB8" w:rsidRDefault="002A45AF" w:rsidP="002A45AF">
      <w:pPr>
        <w:pStyle w:val="Title"/>
      </w:pPr>
      <w:r>
        <w:t>DATA ACCESS AND USE</w:t>
      </w:r>
      <w:r w:rsidR="00696FEA">
        <w:t xml:space="preserve"> </w:t>
      </w:r>
      <w:r w:rsidR="00D143EC">
        <w:t>AGREEMENT</w:t>
      </w:r>
    </w:p>
    <w:p w14:paraId="6274A529" w14:textId="77777777" w:rsidR="009C2EB8" w:rsidRDefault="009C2EB8"/>
    <w:p w14:paraId="2FF0FD72" w14:textId="77777777" w:rsidR="005273A1" w:rsidRDefault="005273A1">
      <w:r>
        <w:t xml:space="preserve">This Data </w:t>
      </w:r>
      <w:r w:rsidR="002A45AF">
        <w:t xml:space="preserve">Access and </w:t>
      </w:r>
      <w:r>
        <w:t xml:space="preserve">Use Agreement (the </w:t>
      </w:r>
      <w:r w:rsidRPr="005273A1">
        <w:rPr>
          <w:b/>
        </w:rPr>
        <w:t>“</w:t>
      </w:r>
      <w:r w:rsidR="000A3DB9">
        <w:rPr>
          <w:b/>
        </w:rPr>
        <w:t>DAUA</w:t>
      </w:r>
      <w:r w:rsidRPr="005273A1">
        <w:rPr>
          <w:b/>
        </w:rPr>
        <w:t>”</w:t>
      </w:r>
      <w:r w:rsidR="00841A7C">
        <w:t>) is made</w:t>
      </w:r>
      <w:r w:rsidR="00494B8A">
        <w:t xml:space="preserve"> </w:t>
      </w:r>
      <w:r>
        <w:t xml:space="preserve">by and between </w:t>
      </w:r>
      <w:r w:rsidR="005E67F3">
        <w:t>The Brigham and Women’s Hospital</w:t>
      </w:r>
      <w:r w:rsidR="00D143EC">
        <w:t>, Inc.</w:t>
      </w:r>
      <w:r w:rsidR="005E67F3">
        <w:t>, through its Division of Sleep Medicine (</w:t>
      </w:r>
      <w:r w:rsidR="005E67F3">
        <w:rPr>
          <w:b/>
          <w:bCs/>
        </w:rPr>
        <w:t>“BWH</w:t>
      </w:r>
      <w:r w:rsidR="00D143EC">
        <w:rPr>
          <w:b/>
          <w:bCs/>
        </w:rPr>
        <w:t>”</w:t>
      </w:r>
      <w:r w:rsidR="00D143EC">
        <w:t xml:space="preserve">) </w:t>
      </w:r>
      <w:r>
        <w:t xml:space="preserve">and </w:t>
      </w:r>
      <w:r w:rsidRPr="00D7103B">
        <w:t>____________________________________________</w:t>
      </w:r>
      <w:r w:rsidR="008A298C" w:rsidRPr="00D7103B">
        <w:t>____________</w:t>
      </w:r>
      <w:r w:rsidR="00494B8A" w:rsidRPr="00D7103B">
        <w:t>____________</w:t>
      </w:r>
      <w:r w:rsidR="008A298C" w:rsidRPr="00D7103B">
        <w:t>_</w:t>
      </w:r>
      <w:r>
        <w:t xml:space="preserve"> (</w:t>
      </w:r>
      <w:r>
        <w:rPr>
          <w:b/>
        </w:rPr>
        <w:t>“Data User”</w:t>
      </w:r>
      <w:r>
        <w:t>).</w:t>
      </w:r>
    </w:p>
    <w:p w14:paraId="4B37D94D" w14:textId="77777777" w:rsidR="005273A1" w:rsidRDefault="005273A1"/>
    <w:p w14:paraId="3898457A" w14:textId="77777777" w:rsidR="0084342F" w:rsidRDefault="005273A1">
      <w:r w:rsidRPr="005273A1">
        <w:rPr>
          <w:b/>
        </w:rPr>
        <w:t>WHEREAS,</w:t>
      </w:r>
      <w:r>
        <w:t xml:space="preserve"> </w:t>
      </w:r>
      <w:r w:rsidR="005E67F3">
        <w:t>BWH</w:t>
      </w:r>
      <w:r w:rsidR="00F822A0">
        <w:t xml:space="preserve"> is receiving support from the National Heart, Lung, and Blood Institute (“</w:t>
      </w:r>
      <w:r w:rsidR="00F822A0" w:rsidRPr="00F822A0">
        <w:rPr>
          <w:b/>
        </w:rPr>
        <w:t>NHLBI</w:t>
      </w:r>
      <w:r w:rsidR="00F822A0">
        <w:t>”)</w:t>
      </w:r>
      <w:r w:rsidR="002E6E35">
        <w:t xml:space="preserve"> </w:t>
      </w:r>
      <w:r w:rsidR="00F822A0">
        <w:t xml:space="preserve">to establish and operate a </w:t>
      </w:r>
      <w:r w:rsidR="001B6E0B">
        <w:t xml:space="preserve">web-based collection of </w:t>
      </w:r>
      <w:r w:rsidR="00B87474">
        <w:t xml:space="preserve">existing </w:t>
      </w:r>
      <w:r w:rsidR="003B012B">
        <w:t xml:space="preserve">de-identified </w:t>
      </w:r>
      <w:r w:rsidR="002E2FB6">
        <w:t>sleep study and r</w:t>
      </w:r>
      <w:r w:rsidR="00825181">
        <w:t>elated covariate data originating from</w:t>
      </w:r>
      <w:r w:rsidR="00B87474">
        <w:t xml:space="preserve"> past </w:t>
      </w:r>
      <w:r w:rsidR="00825181">
        <w:t>NHLBI-funded</w:t>
      </w:r>
      <w:r w:rsidR="002E2FB6">
        <w:t xml:space="preserve"> research studies</w:t>
      </w:r>
      <w:r w:rsidR="00B87474">
        <w:t xml:space="preserve"> (the “</w:t>
      </w:r>
      <w:r w:rsidR="00B87474" w:rsidRPr="00B87474">
        <w:rPr>
          <w:b/>
        </w:rPr>
        <w:t>Data</w:t>
      </w:r>
      <w:r w:rsidR="00B87474">
        <w:t>”)</w:t>
      </w:r>
      <w:r w:rsidR="002E2FB6">
        <w:t xml:space="preserve">, such collection known as the </w:t>
      </w:r>
      <w:r w:rsidR="00F822A0">
        <w:t>National Sleep Research Resource (“</w:t>
      </w:r>
      <w:r w:rsidR="00F822A0" w:rsidRPr="00F822A0">
        <w:rPr>
          <w:b/>
        </w:rPr>
        <w:t>NSRR</w:t>
      </w:r>
      <w:r w:rsidR="00F822A0">
        <w:t>”)</w:t>
      </w:r>
      <w:r w:rsidR="002E6E35">
        <w:t>; and</w:t>
      </w:r>
    </w:p>
    <w:p w14:paraId="44AE1F61" w14:textId="77777777" w:rsidR="0095433E" w:rsidRDefault="0095433E"/>
    <w:p w14:paraId="66F69FB5" w14:textId="77777777" w:rsidR="00B232B9" w:rsidRPr="00B232B9" w:rsidRDefault="00B232B9">
      <w:r>
        <w:rPr>
          <w:b/>
        </w:rPr>
        <w:t xml:space="preserve">WHEREAS, </w:t>
      </w:r>
      <w:r w:rsidR="00B87474">
        <w:t>the purpose of the NSRR is to facilitate</w:t>
      </w:r>
      <w:r w:rsidR="003B012B">
        <w:t xml:space="preserve"> </w:t>
      </w:r>
      <w:r w:rsidR="00B87474">
        <w:t xml:space="preserve">access to and use of the Data by </w:t>
      </w:r>
      <w:r w:rsidR="009B5308">
        <w:t xml:space="preserve">third-party </w:t>
      </w:r>
      <w:r w:rsidR="00B87474">
        <w:t>researchers</w:t>
      </w:r>
      <w:r w:rsidR="009B5308">
        <w:t xml:space="preserve"> to conduct sleep research</w:t>
      </w:r>
      <w:r w:rsidR="004C0C43">
        <w:t xml:space="preserve"> i</w:t>
      </w:r>
      <w:r w:rsidR="003B012B">
        <w:t>n accordance with NHLBI and BWH</w:t>
      </w:r>
      <w:r w:rsidR="004C0C43">
        <w:t xml:space="preserve"> </w:t>
      </w:r>
      <w:r w:rsidR="003B012B">
        <w:t xml:space="preserve">policies and </w:t>
      </w:r>
      <w:r w:rsidR="00B308F4">
        <w:t>proce</w:t>
      </w:r>
      <w:r w:rsidR="004C0C43">
        <w:t>dures</w:t>
      </w:r>
      <w:r w:rsidR="009B5308">
        <w:t xml:space="preserve"> (the “</w:t>
      </w:r>
      <w:r w:rsidR="009B5308" w:rsidRPr="009B5308">
        <w:rPr>
          <w:b/>
        </w:rPr>
        <w:t>Purpose</w:t>
      </w:r>
      <w:r w:rsidR="009B5308">
        <w:t>”)</w:t>
      </w:r>
      <w:r>
        <w:t>; and</w:t>
      </w:r>
    </w:p>
    <w:p w14:paraId="1E59C9EF" w14:textId="77777777" w:rsidR="00B232B9" w:rsidRDefault="00B232B9"/>
    <w:p w14:paraId="75A48DDE" w14:textId="77777777" w:rsidR="009C2EB8" w:rsidRDefault="0095433E">
      <w:r>
        <w:rPr>
          <w:b/>
        </w:rPr>
        <w:t>WHEREAS,</w:t>
      </w:r>
      <w:r w:rsidR="00D143EC">
        <w:t xml:space="preserve"> </w:t>
      </w:r>
      <w:r w:rsidR="00DE6F11">
        <w:t xml:space="preserve">to the extent permitted by its Institutional Review Board and institutional policies, </w:t>
      </w:r>
      <w:r w:rsidR="009B5308">
        <w:t>BWH</w:t>
      </w:r>
      <w:r w:rsidR="00D143EC">
        <w:t xml:space="preserve"> wishes to make the Data, in the form of one or more </w:t>
      </w:r>
      <w:r w:rsidR="00D143EC">
        <w:rPr>
          <w:b/>
          <w:bCs/>
        </w:rPr>
        <w:t>“Datasets</w:t>
      </w:r>
      <w:r w:rsidR="00D143EC">
        <w:t>,</w:t>
      </w:r>
      <w:r w:rsidR="00D143EC">
        <w:rPr>
          <w:b/>
          <w:bCs/>
        </w:rPr>
        <w:t>”</w:t>
      </w:r>
      <w:r w:rsidR="00D143EC">
        <w:t xml:space="preserve"> available to </w:t>
      </w:r>
      <w:r w:rsidR="009B5308">
        <w:t>Data User</w:t>
      </w:r>
      <w:r w:rsidR="00B156DE">
        <w:t>,</w:t>
      </w:r>
      <w:r w:rsidR="00152071">
        <w:t xml:space="preserve"> and Data User wishes to</w:t>
      </w:r>
      <w:r w:rsidR="00240FE0">
        <w:t xml:space="preserve"> receive the Datasets</w:t>
      </w:r>
      <w:r w:rsidR="009B5308">
        <w:t>,</w:t>
      </w:r>
      <w:r w:rsidR="00240FE0">
        <w:t xml:space="preserve"> for this </w:t>
      </w:r>
      <w:r w:rsidR="00F64DDD">
        <w:t>P</w:t>
      </w:r>
      <w:r w:rsidR="00152071">
        <w:t xml:space="preserve">urpose under the terms and conditions of access </w:t>
      </w:r>
      <w:r w:rsidR="002A064C">
        <w:t>set forth herein</w:t>
      </w:r>
      <w:proofErr w:type="gramStart"/>
      <w:r w:rsidR="00152071">
        <w:t>;</w:t>
      </w:r>
      <w:proofErr w:type="gramEnd"/>
    </w:p>
    <w:p w14:paraId="44E378C1" w14:textId="77777777" w:rsidR="00152071" w:rsidRDefault="00152071"/>
    <w:p w14:paraId="659C6EBC" w14:textId="77777777" w:rsidR="00152071" w:rsidRPr="00152071" w:rsidRDefault="00152071">
      <w:r>
        <w:rPr>
          <w:b/>
        </w:rPr>
        <w:t xml:space="preserve">NOW, THEREFORE, </w:t>
      </w:r>
      <w:r>
        <w:t>in consideration of the mutual promises and covenants set forth below, the parties hereby agree as follows:</w:t>
      </w:r>
    </w:p>
    <w:p w14:paraId="3D510E58" w14:textId="77777777" w:rsidR="00C879AA" w:rsidRDefault="00C879AA" w:rsidP="00C879AA"/>
    <w:p w14:paraId="69A01CF5" w14:textId="77777777" w:rsidR="00C879AA" w:rsidRPr="00A5625C" w:rsidRDefault="002A064C" w:rsidP="00C879AA">
      <w:r>
        <w:t>1.</w:t>
      </w:r>
      <w:r>
        <w:tab/>
      </w:r>
      <w:r w:rsidRPr="00A40D05">
        <w:rPr>
          <w:bCs/>
        </w:rPr>
        <w:t>Data User</w:t>
      </w:r>
      <w:r w:rsidR="00D143EC">
        <w:t xml:space="preserve"> is </w:t>
      </w:r>
      <w:r w:rsidR="00150739">
        <w:t xml:space="preserve">either </w:t>
      </w:r>
      <w:r w:rsidR="00150739" w:rsidRPr="00A5625C">
        <w:t>(check one):</w:t>
      </w:r>
      <w:r w:rsidR="00150739" w:rsidRPr="00A5625C">
        <w:br/>
      </w:r>
      <w:r w:rsidR="00150739" w:rsidRPr="00A5625C">
        <w:br/>
        <w:t xml:space="preserve">___ an individual, requesting Data/Datasets under this </w:t>
      </w:r>
      <w:r w:rsidR="000A3DB9" w:rsidRPr="00A5625C">
        <w:t>DAUA</w:t>
      </w:r>
      <w:r w:rsidR="00C879AA" w:rsidRPr="00A5625C">
        <w:t xml:space="preserve"> on behalf of himself/herself as follows:</w:t>
      </w:r>
    </w:p>
    <w:p w14:paraId="3E83DEC9" w14:textId="77777777" w:rsidR="00C879AA" w:rsidRPr="00A5625C" w:rsidRDefault="00C879AA" w:rsidP="00C879AA">
      <w:pPr>
        <w:ind w:firstLine="720"/>
      </w:pPr>
      <w:r w:rsidRPr="00A5625C">
        <w:t>Professional Title: _______________________________________</w:t>
      </w:r>
    </w:p>
    <w:p w14:paraId="6406A18E" w14:textId="77777777" w:rsidR="00C879AA" w:rsidRPr="00A5625C" w:rsidRDefault="00C879AA" w:rsidP="00C879AA">
      <w:pPr>
        <w:ind w:firstLine="720"/>
      </w:pPr>
      <w:r w:rsidRPr="00A5625C">
        <w:t>Telephone: _____________________________________________</w:t>
      </w:r>
    </w:p>
    <w:p w14:paraId="6D70AAEF" w14:textId="77777777" w:rsidR="00C879AA" w:rsidRPr="00A5625C" w:rsidRDefault="00C879AA" w:rsidP="00C879AA">
      <w:pPr>
        <w:ind w:firstLine="720"/>
      </w:pPr>
      <w:r w:rsidRPr="00A5625C">
        <w:t>Fax: ___________________________________________________</w:t>
      </w:r>
    </w:p>
    <w:p w14:paraId="165A97AD" w14:textId="77777777" w:rsidR="00C879AA" w:rsidRPr="00A5625C" w:rsidRDefault="00C879AA" w:rsidP="00C879AA">
      <w:pPr>
        <w:ind w:firstLine="720"/>
      </w:pPr>
      <w:r w:rsidRPr="00A5625C">
        <w:t>E-mail: ________________________________________________</w:t>
      </w:r>
    </w:p>
    <w:p w14:paraId="2C797D46" w14:textId="77777777" w:rsidR="00C879AA" w:rsidRPr="00A5625C" w:rsidRDefault="00C879AA" w:rsidP="00C879AA">
      <w:r w:rsidRPr="00A5625C">
        <w:t>OR</w:t>
      </w:r>
    </w:p>
    <w:p w14:paraId="4BC7AD76" w14:textId="77777777" w:rsidR="009C2EB8" w:rsidRPr="00A5625C" w:rsidRDefault="00C879AA">
      <w:pPr>
        <w:rPr>
          <w:sz w:val="12"/>
          <w:szCs w:val="12"/>
        </w:rPr>
      </w:pPr>
      <w:r w:rsidRPr="00A5625C">
        <w:t>___</w:t>
      </w:r>
      <w:proofErr w:type="gramStart"/>
      <w:r w:rsidR="003A57AC" w:rsidRPr="00A5625C">
        <w:t>a</w:t>
      </w:r>
      <w:r w:rsidR="007A5E30" w:rsidRPr="00A5625C">
        <w:t>n</w:t>
      </w:r>
      <w:proofErr w:type="gramEnd"/>
      <w:r w:rsidR="007A5E30" w:rsidRPr="00A5625C">
        <w:t xml:space="preserve"> organization /</w:t>
      </w:r>
      <w:r w:rsidR="00D143EC" w:rsidRPr="00A5625C">
        <w:t xml:space="preserve"> corporation, requesting Data</w:t>
      </w:r>
      <w:r w:rsidR="002A064C" w:rsidRPr="00A5625C">
        <w:t>/Datasets</w:t>
      </w:r>
      <w:r w:rsidR="00D143EC" w:rsidRPr="00A5625C">
        <w:t xml:space="preserve"> under this </w:t>
      </w:r>
      <w:r w:rsidR="000A3DB9" w:rsidRPr="00A5625C">
        <w:t>DAUA</w:t>
      </w:r>
      <w:r w:rsidR="00D143EC" w:rsidRPr="00A5625C">
        <w:t xml:space="preserve"> on beha</w:t>
      </w:r>
      <w:r w:rsidR="0088666C" w:rsidRPr="00A5625C">
        <w:t xml:space="preserve">lf of itself and its </w:t>
      </w:r>
      <w:r w:rsidR="003A57AC" w:rsidRPr="00A5625C">
        <w:t>employees</w:t>
      </w:r>
      <w:r w:rsidR="00D178E1" w:rsidRPr="00A5625C">
        <w:t>, with a principal place of business and primary business contact as follows</w:t>
      </w:r>
      <w:r w:rsidR="003A57AC" w:rsidRPr="00A5625C">
        <w:t>:</w:t>
      </w:r>
    </w:p>
    <w:p w14:paraId="46566933" w14:textId="77777777" w:rsidR="009C2EB8" w:rsidRPr="00A5625C" w:rsidRDefault="00D143EC">
      <w:pPr>
        <w:ind w:firstLine="720"/>
      </w:pPr>
      <w:r w:rsidRPr="00A5625C">
        <w:t>Principal Place of Business: ________________________________</w:t>
      </w:r>
    </w:p>
    <w:p w14:paraId="7C0EA17D" w14:textId="77777777" w:rsidR="009C2EB8" w:rsidRPr="00A5625C" w:rsidRDefault="00D143EC">
      <w:pPr>
        <w:ind w:firstLine="720"/>
      </w:pPr>
      <w:r w:rsidRPr="00A5625C">
        <w:t>Contact Name/Title: ______________________________________</w:t>
      </w:r>
    </w:p>
    <w:p w14:paraId="5856420D" w14:textId="77777777" w:rsidR="009C2EB8" w:rsidRPr="00A5625C" w:rsidRDefault="00D143EC">
      <w:pPr>
        <w:ind w:firstLine="720"/>
      </w:pPr>
      <w:r w:rsidRPr="00A5625C">
        <w:t>Telephone: _____________________________________________</w:t>
      </w:r>
    </w:p>
    <w:p w14:paraId="0030E07E" w14:textId="77777777" w:rsidR="009C2EB8" w:rsidRPr="00A5625C" w:rsidRDefault="00D143EC">
      <w:pPr>
        <w:ind w:firstLine="720"/>
      </w:pPr>
      <w:r w:rsidRPr="00A5625C">
        <w:t>Fax: ___________________________________________________</w:t>
      </w:r>
    </w:p>
    <w:p w14:paraId="6E20E73C" w14:textId="77777777" w:rsidR="009C2EB8" w:rsidRPr="00A5625C" w:rsidRDefault="00D143EC">
      <w:pPr>
        <w:ind w:firstLine="720"/>
      </w:pPr>
      <w:r w:rsidRPr="00A5625C">
        <w:t>E-mail: ________________________________________________</w:t>
      </w:r>
    </w:p>
    <w:p w14:paraId="7F53E21B" w14:textId="77777777" w:rsidR="009C2EB8" w:rsidRPr="00A5625C" w:rsidRDefault="009C2EB8"/>
    <w:p w14:paraId="50161108" w14:textId="714A3890" w:rsidR="00D7103B" w:rsidRDefault="002A064C">
      <w:r w:rsidRPr="00A5625C">
        <w:t>2</w:t>
      </w:r>
      <w:r w:rsidR="00D143EC" w:rsidRPr="00A5625C">
        <w:t>.</w:t>
      </w:r>
      <w:r w:rsidR="00D143EC" w:rsidRPr="00A5625C">
        <w:tab/>
      </w:r>
      <w:r w:rsidR="00042298" w:rsidRPr="00A5625C">
        <w:t>Data</w:t>
      </w:r>
      <w:r w:rsidR="00A40D05" w:rsidRPr="00A5625C">
        <w:t xml:space="preserve"> User will describe to BWH </w:t>
      </w:r>
      <w:r w:rsidR="00377FF0" w:rsidRPr="00A5625C">
        <w:t xml:space="preserve">via the </w:t>
      </w:r>
      <w:r w:rsidR="00042298" w:rsidRPr="00A5625C">
        <w:t xml:space="preserve">electronic registration process for </w:t>
      </w:r>
      <w:r w:rsidR="00377FF0" w:rsidRPr="00A5625C">
        <w:t xml:space="preserve">NSRR </w:t>
      </w:r>
      <w:r w:rsidR="001B4AAA" w:rsidRPr="00A5625C">
        <w:t xml:space="preserve">Data access at </w:t>
      </w:r>
      <w:hyperlink r:id="rId12" w:history="1">
        <w:r w:rsidR="001B4AAA" w:rsidRPr="00A5625C">
          <w:rPr>
            <w:rStyle w:val="Hyperlink"/>
          </w:rPr>
          <w:t>http</w:t>
        </w:r>
        <w:r w:rsidR="006A24DE">
          <w:rPr>
            <w:rStyle w:val="Hyperlink"/>
          </w:rPr>
          <w:t>s</w:t>
        </w:r>
        <w:r w:rsidR="001B4AAA" w:rsidRPr="00A5625C">
          <w:rPr>
            <w:rStyle w:val="Hyperlink"/>
          </w:rPr>
          <w:t>://sleepdata.org</w:t>
        </w:r>
      </w:hyperlink>
      <w:r w:rsidR="001B4AAA" w:rsidRPr="00A5625C">
        <w:t xml:space="preserve"> </w:t>
      </w:r>
      <w:r w:rsidR="00042298" w:rsidRPr="00A5625C">
        <w:t>the speci</w:t>
      </w:r>
      <w:r w:rsidR="00A40D05" w:rsidRPr="00A5625C">
        <w:t xml:space="preserve">fic sleep research </w:t>
      </w:r>
      <w:r w:rsidR="00042298" w:rsidRPr="00A5625C">
        <w:t xml:space="preserve">use for the Data / Datasets proposed by Data User (the </w:t>
      </w:r>
      <w:r w:rsidR="00042298" w:rsidRPr="00A5625C">
        <w:rPr>
          <w:b/>
        </w:rPr>
        <w:t>“Specific Purpose”</w:t>
      </w:r>
      <w:r w:rsidR="00042298" w:rsidRPr="00A5625C">
        <w:t xml:space="preserve">). </w:t>
      </w:r>
      <w:r w:rsidR="00894B90" w:rsidRPr="00A5625C">
        <w:t xml:space="preserve"> The Specific Purpose as described in the on-line application process is:  _______________________________________________________________</w:t>
      </w:r>
    </w:p>
    <w:p w14:paraId="7998370B" w14:textId="77777777" w:rsidR="00894B90" w:rsidRDefault="00D7103B">
      <w:r>
        <w:t>_______________________________________________________________</w:t>
      </w:r>
      <w:r w:rsidR="00894B90">
        <w:t xml:space="preserve">  </w:t>
      </w:r>
    </w:p>
    <w:p w14:paraId="5F84AAB6" w14:textId="77777777" w:rsidR="00894B90" w:rsidRDefault="00894B90"/>
    <w:p w14:paraId="7F9602EC" w14:textId="77777777" w:rsidR="006645B3" w:rsidRDefault="00042298">
      <w:r>
        <w:lastRenderedPageBreak/>
        <w:t xml:space="preserve"> </w:t>
      </w:r>
      <w:r w:rsidR="005E651B" w:rsidRPr="00D16D76">
        <w:t xml:space="preserve">For avoidance of doubt, </w:t>
      </w:r>
      <w:r w:rsidR="00E56614" w:rsidRPr="00D16D76">
        <w:t xml:space="preserve">permissible uses may include use of the Data / Datasets for </w:t>
      </w:r>
      <w:r w:rsidR="00B308F4" w:rsidRPr="00D16D76">
        <w:t xml:space="preserve">research </w:t>
      </w:r>
      <w:r w:rsidR="00E56614" w:rsidRPr="00D16D76">
        <w:t xml:space="preserve">evaluation and testing of a </w:t>
      </w:r>
      <w:r w:rsidR="00377FF0" w:rsidRPr="00D16D76">
        <w:t>product</w:t>
      </w:r>
      <w:r w:rsidR="00E56614" w:rsidRPr="00D16D76">
        <w:t xml:space="preserve"> o</w:t>
      </w:r>
      <w:r w:rsidR="009F4F64" w:rsidRPr="00D16D76">
        <w:t>r technology but will not extend to proposals that</w:t>
      </w:r>
      <w:r w:rsidR="00E56614" w:rsidRPr="00D16D76">
        <w:t xml:space="preserve"> include or incorporate the Data / Datasets into such produc</w:t>
      </w:r>
      <w:r w:rsidR="009F4F64" w:rsidRPr="00D16D76">
        <w:t>t.</w:t>
      </w:r>
      <w:r w:rsidR="009F4F64">
        <w:t xml:space="preserve"> </w:t>
      </w:r>
      <w:r w:rsidR="00D178E1">
        <w:t xml:space="preserve"> </w:t>
      </w:r>
      <w:r w:rsidR="00377FF0">
        <w:t xml:space="preserve">BWH </w:t>
      </w:r>
      <w:r w:rsidR="00840DC9">
        <w:t>will provide the Data</w:t>
      </w:r>
      <w:r w:rsidR="00445AE0">
        <w:t xml:space="preserve"> </w:t>
      </w:r>
      <w:r w:rsidR="00840DC9">
        <w:t>/</w:t>
      </w:r>
      <w:r w:rsidR="00445AE0">
        <w:t xml:space="preserve"> </w:t>
      </w:r>
      <w:r w:rsidR="00840DC9">
        <w:t>Datasets requeste</w:t>
      </w:r>
      <w:r w:rsidR="003B11B0">
        <w:t>d by the Data User upon BWH’s</w:t>
      </w:r>
      <w:r w:rsidR="00840DC9">
        <w:t xml:space="preserve"> approval, in its s</w:t>
      </w:r>
      <w:r>
        <w:t>ole discretion, of the Specific Purpose</w:t>
      </w:r>
      <w:r w:rsidR="00CA0772">
        <w:t xml:space="preserve">, </w:t>
      </w:r>
      <w:r w:rsidR="00F9480B">
        <w:t xml:space="preserve">its receipt of this </w:t>
      </w:r>
      <w:r w:rsidR="000A3DB9">
        <w:t>DAUA</w:t>
      </w:r>
      <w:r w:rsidR="00F9480B">
        <w:t xml:space="preserve"> signed by Data User (or of Data User’s Duly Authorized Representative, if an organization), </w:t>
      </w:r>
      <w:r w:rsidR="00CA0772">
        <w:t>and the submission</w:t>
      </w:r>
      <w:r w:rsidR="00F9480B">
        <w:t xml:space="preserve"> by Data User</w:t>
      </w:r>
      <w:r w:rsidR="00CA0772">
        <w:t xml:space="preserve"> of any additional information or documentation required by NSRR policies and procedures as applicable to the request</w:t>
      </w:r>
      <w:r w:rsidR="008A3B8F">
        <w:t xml:space="preserve"> (including, when required, submission of evidence of approval of the Specific Purpose by Data User’s Institutional Review Board)</w:t>
      </w:r>
      <w:r w:rsidR="008F5716">
        <w:t xml:space="preserve">.  </w:t>
      </w:r>
      <w:r w:rsidR="00A60264">
        <w:t xml:space="preserve">The requirements described in this Section 2 will apply regardless of whether Data User has been previously approved by NHLBI to access complementary data from databases or other resources controlled by NHLBI (including but not limited to </w:t>
      </w:r>
      <w:proofErr w:type="spellStart"/>
      <w:r w:rsidR="00A60264">
        <w:t>BioLINCC</w:t>
      </w:r>
      <w:proofErr w:type="spellEnd"/>
      <w:r w:rsidR="00A60264">
        <w:t xml:space="preserve">).  </w:t>
      </w:r>
      <w:r w:rsidR="00EA5575">
        <w:t>Data User acknowledges that other researchers are permitted to access the Data/Dataset on the same terms as Data User, so that duplication of research may occur.</w:t>
      </w:r>
    </w:p>
    <w:p w14:paraId="38FB0CC6" w14:textId="77777777" w:rsidR="006645B3" w:rsidRDefault="006645B3"/>
    <w:p w14:paraId="1225D748" w14:textId="77777777" w:rsidR="008F5716" w:rsidRDefault="006645B3">
      <w:r>
        <w:t>3.</w:t>
      </w:r>
      <w:r>
        <w:tab/>
      </w:r>
      <w:r w:rsidR="00943C88">
        <w:t xml:space="preserve">Any Data/Datasets provided to Data User under this </w:t>
      </w:r>
      <w:r w:rsidR="000A3DB9">
        <w:t>DAUA</w:t>
      </w:r>
      <w:r w:rsidR="00943C88">
        <w:t xml:space="preserve"> will be De-Identified </w:t>
      </w:r>
      <w:r w:rsidR="00014888">
        <w:t xml:space="preserve">within the meaning of </w:t>
      </w:r>
      <w:r w:rsidR="002E2F17">
        <w:t>the Health Insurance Portability and Accountability Act of 1996 privacy regulations (</w:t>
      </w:r>
      <w:r w:rsidR="002E2F17" w:rsidRPr="0084342F">
        <w:rPr>
          <w:b/>
        </w:rPr>
        <w:t>“HIPAA”</w:t>
      </w:r>
      <w:r w:rsidR="002E2F17">
        <w:t xml:space="preserve">).  </w:t>
      </w:r>
      <w:r>
        <w:t xml:space="preserve">Data User </w:t>
      </w:r>
      <w:r>
        <w:rPr>
          <w:color w:val="000000"/>
        </w:rPr>
        <w:t>agrees that Data User will not attempt to identify or re-identify any individual patient</w:t>
      </w:r>
      <w:r w:rsidR="00377FF0">
        <w:rPr>
          <w:color w:val="000000"/>
        </w:rPr>
        <w:t>/research subject</w:t>
      </w:r>
      <w:r>
        <w:rPr>
          <w:color w:val="000000"/>
        </w:rPr>
        <w:t xml:space="preserve"> or group of patients</w:t>
      </w:r>
      <w:r w:rsidR="00377FF0">
        <w:rPr>
          <w:color w:val="000000"/>
        </w:rPr>
        <w:t>/research subjects</w:t>
      </w:r>
      <w:r>
        <w:rPr>
          <w:color w:val="000000"/>
        </w:rPr>
        <w:t xml:space="preserve"> from the Data / Datasets.</w:t>
      </w:r>
      <w:r w:rsidR="00026BAC">
        <w:rPr>
          <w:color w:val="000000"/>
        </w:rPr>
        <w:t xml:space="preserve">  </w:t>
      </w:r>
    </w:p>
    <w:p w14:paraId="50C0A658" w14:textId="77777777" w:rsidR="009C2EB8" w:rsidRDefault="009C2EB8">
      <w:pPr>
        <w:rPr>
          <w:color w:val="000000"/>
          <w:szCs w:val="24"/>
        </w:rPr>
      </w:pPr>
    </w:p>
    <w:p w14:paraId="09BA58DC" w14:textId="77777777" w:rsidR="009C2EB8" w:rsidRPr="006645B3" w:rsidRDefault="006645B3">
      <w:r>
        <w:t>4</w:t>
      </w:r>
      <w:r w:rsidR="00D143EC">
        <w:t>.</w:t>
      </w:r>
      <w:r w:rsidR="00D143EC">
        <w:tab/>
      </w:r>
      <w:r w:rsidR="00445AE0">
        <w:t>Data User agrees that Data User</w:t>
      </w:r>
      <w:r w:rsidR="00D143EC">
        <w:t xml:space="preserve"> will use the Data / Datasets solely for the </w:t>
      </w:r>
      <w:r w:rsidR="00445AE0">
        <w:t xml:space="preserve">Specific Purpose </w:t>
      </w:r>
      <w:r w:rsidR="00D143EC">
        <w:t>and for no other purpose.</w:t>
      </w:r>
      <w:r w:rsidR="00026BAC">
        <w:t xml:space="preserve">  </w:t>
      </w:r>
      <w:r w:rsidR="00B308F4">
        <w:t>Substantive modifications to the Specific Purpose will require submission of an amendment to the original access request and be subject to new approval pursuant to the process described in Section 2.</w:t>
      </w:r>
    </w:p>
    <w:p w14:paraId="4CEFB00F" w14:textId="77777777" w:rsidR="009C2EB8" w:rsidRDefault="009C2EB8">
      <w:pPr>
        <w:rPr>
          <w:color w:val="000000"/>
        </w:rPr>
      </w:pPr>
    </w:p>
    <w:p w14:paraId="22421BDF" w14:textId="77777777" w:rsidR="00E11BCA" w:rsidRDefault="00445AE0" w:rsidP="00445AE0">
      <w:pPr>
        <w:rPr>
          <w:color w:val="000000"/>
        </w:rPr>
      </w:pPr>
      <w:r>
        <w:rPr>
          <w:color w:val="000000"/>
        </w:rPr>
        <w:t>5</w:t>
      </w:r>
      <w:r w:rsidR="00D143EC">
        <w:rPr>
          <w:color w:val="000000"/>
        </w:rPr>
        <w:t>.</w:t>
      </w:r>
      <w:r w:rsidR="00D143EC">
        <w:rPr>
          <w:color w:val="000000"/>
        </w:rPr>
        <w:tab/>
      </w:r>
      <w:r>
        <w:rPr>
          <w:color w:val="000000"/>
        </w:rPr>
        <w:t>Data User</w:t>
      </w:r>
      <w:r w:rsidR="00D143EC">
        <w:rPr>
          <w:color w:val="000000"/>
        </w:rPr>
        <w:t xml:space="preserve"> </w:t>
      </w:r>
      <w:r>
        <w:rPr>
          <w:color w:val="000000"/>
        </w:rPr>
        <w:t>agrees that Data User</w:t>
      </w:r>
      <w:r w:rsidR="00D143EC">
        <w:rPr>
          <w:color w:val="000000"/>
        </w:rPr>
        <w:t xml:space="preserve"> will not disclose, disseminate, or otherwise share the Data / Datasets to or</w:t>
      </w:r>
      <w:r w:rsidR="00377FF0">
        <w:rPr>
          <w:color w:val="000000"/>
        </w:rPr>
        <w:t xml:space="preserve"> with any other person or entity other than the persons or entities identified </w:t>
      </w:r>
      <w:r w:rsidR="008B77B2">
        <w:rPr>
          <w:color w:val="000000"/>
        </w:rPr>
        <w:t xml:space="preserve">to BWH </w:t>
      </w:r>
      <w:r w:rsidR="00377FF0">
        <w:rPr>
          <w:color w:val="000000"/>
        </w:rPr>
        <w:t>on its application</w:t>
      </w:r>
      <w:r w:rsidR="008B77B2">
        <w:rPr>
          <w:color w:val="000000"/>
        </w:rPr>
        <w:t xml:space="preserve"> for </w:t>
      </w:r>
      <w:r w:rsidR="002E2F17">
        <w:rPr>
          <w:color w:val="000000"/>
        </w:rPr>
        <w:t xml:space="preserve">NSRR </w:t>
      </w:r>
      <w:r w:rsidR="008B77B2">
        <w:rPr>
          <w:color w:val="000000"/>
        </w:rPr>
        <w:t>Data access</w:t>
      </w:r>
      <w:r w:rsidR="00C02A39">
        <w:rPr>
          <w:color w:val="000000"/>
        </w:rPr>
        <w:t>,</w:t>
      </w:r>
      <w:r>
        <w:rPr>
          <w:color w:val="000000"/>
        </w:rPr>
        <w:t xml:space="preserve"> </w:t>
      </w:r>
      <w:r w:rsidR="00597605">
        <w:rPr>
          <w:color w:val="000000"/>
        </w:rPr>
        <w:t xml:space="preserve">for any purpose, </w:t>
      </w:r>
      <w:r>
        <w:rPr>
          <w:color w:val="000000"/>
        </w:rPr>
        <w:t>without the p</w:t>
      </w:r>
      <w:r w:rsidR="008B77B2">
        <w:rPr>
          <w:color w:val="000000"/>
        </w:rPr>
        <w:t>rior written consent of BWH</w:t>
      </w:r>
      <w:r>
        <w:rPr>
          <w:color w:val="000000"/>
        </w:rPr>
        <w:t xml:space="preserve">.  </w:t>
      </w:r>
      <w:r w:rsidR="008B77B2">
        <w:rPr>
          <w:color w:val="000000"/>
        </w:rPr>
        <w:t xml:space="preserve">Data User will ensure that any permitted third parties </w:t>
      </w:r>
      <w:r w:rsidR="00EA5575">
        <w:rPr>
          <w:color w:val="000000"/>
        </w:rPr>
        <w:t xml:space="preserve">who are not under its direct control and </w:t>
      </w:r>
      <w:r w:rsidR="008B77B2">
        <w:rPr>
          <w:color w:val="000000"/>
        </w:rPr>
        <w:t>who will have access to the Data / Datasets agree</w:t>
      </w:r>
      <w:r w:rsidR="00C02A39">
        <w:rPr>
          <w:color w:val="000000"/>
        </w:rPr>
        <w:t xml:space="preserve"> in writing to all of the same </w:t>
      </w:r>
      <w:r w:rsidR="008B77B2">
        <w:rPr>
          <w:color w:val="000000"/>
        </w:rPr>
        <w:t>terms</w:t>
      </w:r>
      <w:r w:rsidR="00C02A39">
        <w:rPr>
          <w:color w:val="000000"/>
        </w:rPr>
        <w:t>, conditions and obligations that apply to Data User with respect to the Data / Datasets</w:t>
      </w:r>
      <w:r w:rsidR="00A76817">
        <w:rPr>
          <w:color w:val="000000"/>
        </w:rPr>
        <w:t>,</w:t>
      </w:r>
      <w:r w:rsidR="008B77B2">
        <w:rPr>
          <w:color w:val="000000"/>
        </w:rPr>
        <w:t xml:space="preserve"> and will make BWH</w:t>
      </w:r>
      <w:r w:rsidR="00C02A39">
        <w:rPr>
          <w:color w:val="000000"/>
        </w:rPr>
        <w:t xml:space="preserve"> a third-party beneficiary of such agreement</w:t>
      </w:r>
      <w:r w:rsidR="00C02A39" w:rsidRPr="001B4AAA">
        <w:rPr>
          <w:color w:val="000000"/>
        </w:rPr>
        <w:t>.</w:t>
      </w:r>
      <w:r w:rsidR="00DA09EA" w:rsidRPr="001B4AAA">
        <w:rPr>
          <w:color w:val="000000"/>
        </w:rPr>
        <w:t xml:space="preserve">  </w:t>
      </w:r>
      <w:r w:rsidR="007952D8" w:rsidRPr="001B4AAA">
        <w:t xml:space="preserve">For avoidance of doubt, although Data User may publish or present the results of any research analysis conducted by it as part of the Specific Purpose, Data User may </w:t>
      </w:r>
      <w:r w:rsidR="007952D8" w:rsidRPr="001B4AAA">
        <w:rPr>
          <w:u w:val="single"/>
        </w:rPr>
        <w:t>NOT</w:t>
      </w:r>
      <w:r w:rsidR="007952D8" w:rsidRPr="001B4AAA">
        <w:t xml:space="preserve"> include the Data / Datasets, or any elements, parts or excerpts thereof, in any publication or presentation without the express</w:t>
      </w:r>
      <w:r w:rsidR="008B77B2" w:rsidRPr="001B4AAA">
        <w:t xml:space="preserve"> prior written consent of BWH</w:t>
      </w:r>
      <w:r w:rsidR="007952D8" w:rsidRPr="001B4AAA">
        <w:t xml:space="preserve"> to such inclusion.</w:t>
      </w:r>
    </w:p>
    <w:p w14:paraId="5D340D7B" w14:textId="77777777" w:rsidR="00E11BCA" w:rsidRDefault="00E11BCA" w:rsidP="00445AE0">
      <w:pPr>
        <w:rPr>
          <w:color w:val="000000"/>
        </w:rPr>
      </w:pPr>
    </w:p>
    <w:p w14:paraId="30F60EDC" w14:textId="77777777" w:rsidR="009C2EB8" w:rsidRDefault="00E11BCA" w:rsidP="00445AE0">
      <w:pPr>
        <w:rPr>
          <w:iCs/>
        </w:rPr>
      </w:pPr>
      <w:r>
        <w:rPr>
          <w:color w:val="000000"/>
        </w:rPr>
        <w:t>6.</w:t>
      </w:r>
      <w:r>
        <w:rPr>
          <w:color w:val="000000"/>
        </w:rPr>
        <w:tab/>
      </w:r>
      <w:r w:rsidR="00DA09EA">
        <w:rPr>
          <w:color w:val="000000"/>
        </w:rPr>
        <w:t xml:space="preserve">If the Data User determines that it is Required by Law (as that term is defined in the HIPAA privacy regulations) to use or disclose </w:t>
      </w:r>
      <w:r>
        <w:rPr>
          <w:color w:val="000000"/>
        </w:rPr>
        <w:t>the Data / Datasets other than as provided for in this</w:t>
      </w:r>
      <w:r w:rsidR="00602710">
        <w:rPr>
          <w:color w:val="000000"/>
        </w:rPr>
        <w:t xml:space="preserve"> DAUA</w:t>
      </w:r>
      <w:r>
        <w:rPr>
          <w:color w:val="000000"/>
        </w:rPr>
        <w:t>, it shall provide prompt written notice o</w:t>
      </w:r>
      <w:r w:rsidR="00E03639">
        <w:rPr>
          <w:color w:val="000000"/>
        </w:rPr>
        <w:t>f such determination to BWH so that BWH</w:t>
      </w:r>
      <w:r>
        <w:rPr>
          <w:color w:val="000000"/>
        </w:rPr>
        <w:t xml:space="preserve"> may have an opportunity to take measures to protect the Data / Datasets as appropriate.  </w:t>
      </w:r>
    </w:p>
    <w:p w14:paraId="6AA4EC54" w14:textId="77777777" w:rsidR="009C2EB8" w:rsidRDefault="009C2EB8">
      <w:pPr>
        <w:rPr>
          <w:iCs/>
        </w:rPr>
      </w:pPr>
    </w:p>
    <w:p w14:paraId="540B4D9F" w14:textId="77777777" w:rsidR="00445AE0" w:rsidRDefault="00B7643B">
      <w:pPr>
        <w:rPr>
          <w:iCs/>
        </w:rPr>
      </w:pPr>
      <w:r>
        <w:rPr>
          <w:iCs/>
        </w:rPr>
        <w:t>7</w:t>
      </w:r>
      <w:r w:rsidR="00D143EC">
        <w:rPr>
          <w:iCs/>
        </w:rPr>
        <w:t>.</w:t>
      </w:r>
      <w:r w:rsidR="00D143EC">
        <w:rPr>
          <w:iCs/>
        </w:rPr>
        <w:tab/>
      </w:r>
      <w:r w:rsidR="00445AE0">
        <w:rPr>
          <w:iCs/>
        </w:rPr>
        <w:t>Data User will use appropriate safeguards</w:t>
      </w:r>
      <w:r w:rsidR="008A3B8F">
        <w:rPr>
          <w:iCs/>
        </w:rPr>
        <w:t>, including information security controls,</w:t>
      </w:r>
      <w:r w:rsidR="00445AE0">
        <w:rPr>
          <w:iCs/>
        </w:rPr>
        <w:t xml:space="preserve"> to prevent use or disclosure of the Data / Datasets other than as provid</w:t>
      </w:r>
      <w:r w:rsidR="00D37266">
        <w:rPr>
          <w:iCs/>
        </w:rPr>
        <w:t xml:space="preserve">ed for by this </w:t>
      </w:r>
      <w:r w:rsidR="00602710">
        <w:rPr>
          <w:iCs/>
        </w:rPr>
        <w:t>DAUA</w:t>
      </w:r>
      <w:r w:rsidR="00D37266">
        <w:rPr>
          <w:iCs/>
        </w:rPr>
        <w:t>, and Data User</w:t>
      </w:r>
      <w:r w:rsidR="00445AE0">
        <w:rPr>
          <w:iCs/>
        </w:rPr>
        <w:t xml:space="preserve"> wil</w:t>
      </w:r>
      <w:r w:rsidR="00E03639">
        <w:rPr>
          <w:iCs/>
        </w:rPr>
        <w:t>l report immediately to BWH</w:t>
      </w:r>
      <w:r w:rsidR="00445AE0">
        <w:rPr>
          <w:iCs/>
        </w:rPr>
        <w:t xml:space="preserve"> in writing any use or disclosure not provided for by this </w:t>
      </w:r>
      <w:r w:rsidR="00602710">
        <w:rPr>
          <w:iCs/>
        </w:rPr>
        <w:t>DAUA</w:t>
      </w:r>
      <w:r w:rsidR="00445AE0">
        <w:rPr>
          <w:iCs/>
        </w:rPr>
        <w:t xml:space="preserve"> of which it becomes aware.</w:t>
      </w:r>
      <w:r w:rsidR="000416A6">
        <w:rPr>
          <w:iCs/>
        </w:rPr>
        <w:t xml:space="preserve">  </w:t>
      </w:r>
    </w:p>
    <w:p w14:paraId="50ADB74F" w14:textId="77777777" w:rsidR="009C2EB8" w:rsidRDefault="009C2EB8"/>
    <w:p w14:paraId="335E36C7" w14:textId="77777777" w:rsidR="009C2EB8" w:rsidRDefault="00B7643B">
      <w:r>
        <w:t>8</w:t>
      </w:r>
      <w:r w:rsidR="00D143EC">
        <w:t>.</w:t>
      </w:r>
      <w:r w:rsidR="00D143EC">
        <w:tab/>
        <w:t>Up</w:t>
      </w:r>
      <w:r w:rsidR="00C02A39">
        <w:t xml:space="preserve">on </w:t>
      </w:r>
      <w:r w:rsidR="00C63688">
        <w:t>the expiration</w:t>
      </w:r>
      <w:r w:rsidR="0008497F">
        <w:t xml:space="preserve"> o</w:t>
      </w:r>
      <w:r w:rsidR="00D143EC">
        <w:t xml:space="preserve">r earlier termination of this </w:t>
      </w:r>
      <w:r w:rsidR="00602710">
        <w:t>DAUA</w:t>
      </w:r>
      <w:r w:rsidR="00C02A39">
        <w:t xml:space="preserve"> as provided in Section </w:t>
      </w:r>
      <w:r w:rsidR="00260A9B">
        <w:t>14</w:t>
      </w:r>
      <w:r w:rsidR="00C02A39">
        <w:t xml:space="preserve"> below, the Data User</w:t>
      </w:r>
      <w:r w:rsidR="00D143EC">
        <w:t xml:space="preserve"> shall cease using the Data / Datasets and shall destroy (or re</w:t>
      </w:r>
      <w:r w:rsidR="00E03639">
        <w:t>turn if so requested by BWH</w:t>
      </w:r>
      <w:r w:rsidR="00D143EC">
        <w:t>) all of the Data / Datasets received in tangible form, including notes, reports, and</w:t>
      </w:r>
      <w:r w:rsidR="0008497F">
        <w:t xml:space="preserve"> other information to the extent it contains</w:t>
      </w:r>
      <w:r w:rsidR="00D143EC">
        <w:t xml:space="preserve"> the Data / Datasets, and shall keep no copies, exc</w:t>
      </w:r>
      <w:r w:rsidR="0048399F">
        <w:t xml:space="preserve">ept to the extent specifically Required by </w:t>
      </w:r>
      <w:r w:rsidR="0048399F">
        <w:lastRenderedPageBreak/>
        <w:t>L</w:t>
      </w:r>
      <w:r w:rsidR="00E03639">
        <w:t>aw(s) made known to BWH</w:t>
      </w:r>
      <w:r w:rsidR="00D143EC">
        <w:t xml:space="preserve"> by </w:t>
      </w:r>
      <w:r w:rsidR="00BA1887">
        <w:t>the Data Use</w:t>
      </w:r>
      <w:r w:rsidR="0008497F">
        <w:t>r.</w:t>
      </w:r>
      <w:r w:rsidR="00050486">
        <w:t xml:space="preserve"> </w:t>
      </w:r>
      <w:r w:rsidR="00705FDE">
        <w:t xml:space="preserve"> </w:t>
      </w:r>
      <w:r w:rsidR="0008497F">
        <w:br/>
      </w:r>
    </w:p>
    <w:p w14:paraId="40684B68" w14:textId="016B9105" w:rsidR="0008497F" w:rsidRDefault="00B7643B">
      <w:pPr>
        <w:rPr>
          <w:iCs/>
        </w:rPr>
      </w:pPr>
      <w:r>
        <w:rPr>
          <w:iCs/>
        </w:rPr>
        <w:t>9</w:t>
      </w:r>
      <w:r w:rsidR="006645B3">
        <w:rPr>
          <w:iCs/>
        </w:rPr>
        <w:t>.</w:t>
      </w:r>
      <w:r w:rsidR="006645B3">
        <w:rPr>
          <w:iCs/>
        </w:rPr>
        <w:tab/>
      </w:r>
      <w:r w:rsidR="0008497F">
        <w:rPr>
          <w:iCs/>
        </w:rPr>
        <w:t>THE DATA / DATASETS</w:t>
      </w:r>
      <w:r w:rsidR="00E03639">
        <w:rPr>
          <w:iCs/>
        </w:rPr>
        <w:t xml:space="preserve"> </w:t>
      </w:r>
      <w:r w:rsidR="00A279E9">
        <w:rPr>
          <w:iCs/>
        </w:rPr>
        <w:t xml:space="preserve">AND ALL OTHER MATERIALS, TOOLS OR CONTENT ON </w:t>
      </w:r>
      <w:hyperlink r:id="rId13" w:history="1">
        <w:r w:rsidR="006A24DE">
          <w:rPr>
            <w:rStyle w:val="Hyperlink"/>
            <w:iCs/>
          </w:rPr>
          <w:t>HTTPS://SLEEPDATA.ORG</w:t>
        </w:r>
      </w:hyperlink>
      <w:r w:rsidR="00A279E9">
        <w:rPr>
          <w:iCs/>
        </w:rPr>
        <w:t xml:space="preserve"> </w:t>
      </w:r>
      <w:r w:rsidR="00E03639">
        <w:rPr>
          <w:iCs/>
        </w:rPr>
        <w:t>ARE PROVIDED “AS IS.”  BWH</w:t>
      </w:r>
      <w:r w:rsidR="0008497F">
        <w:rPr>
          <w:iCs/>
        </w:rPr>
        <w:t xml:space="preserve"> MAKES NO REPRESENTATIONS OR WARRANTIES OF ANY KIND, EXPRESS OR IMPLIED, CONCERNING </w:t>
      </w:r>
      <w:r w:rsidR="00841A7C">
        <w:rPr>
          <w:iCs/>
        </w:rPr>
        <w:t>THE DATA/</w:t>
      </w:r>
      <w:r w:rsidR="00BF45D7">
        <w:rPr>
          <w:iCs/>
        </w:rPr>
        <w:t>DATASET</w:t>
      </w:r>
      <w:r w:rsidR="009F4F64">
        <w:rPr>
          <w:iCs/>
        </w:rPr>
        <w:t xml:space="preserve">S </w:t>
      </w:r>
      <w:r w:rsidR="00A279E9">
        <w:rPr>
          <w:iCs/>
        </w:rPr>
        <w:t>OR MATERIALS</w:t>
      </w:r>
      <w:r w:rsidR="00841A7C">
        <w:rPr>
          <w:iCs/>
        </w:rPr>
        <w:t>, TOOLS OR CONTENT,</w:t>
      </w:r>
      <w:r w:rsidR="00A279E9">
        <w:rPr>
          <w:iCs/>
        </w:rPr>
        <w:t xml:space="preserve"> </w:t>
      </w:r>
      <w:r w:rsidR="009F4F64">
        <w:rPr>
          <w:iCs/>
        </w:rPr>
        <w:t>O</w:t>
      </w:r>
      <w:r w:rsidR="00BF45D7">
        <w:rPr>
          <w:iCs/>
        </w:rPr>
        <w:t>R THE RIGHTS GRANTED HEREIN, INCLUDING, WITHOUT LIMITATION, WARRANTIES OF MERCHANTABILITY, FITNESS FOR A PARTICULAR PURPOSE, NONINFRINGEMENT, AND THE ABSENCE OF LATENT OR OTHER DEFECTS, WHETHER OR NOT DISCOVERABLE, AND HEREBY DISCLAIMS THE SAME.</w:t>
      </w:r>
      <w:r w:rsidR="00EA5575">
        <w:rPr>
          <w:iCs/>
        </w:rPr>
        <w:t xml:space="preserve"> </w:t>
      </w:r>
    </w:p>
    <w:p w14:paraId="7C21A9D2" w14:textId="77777777" w:rsidR="0008497F" w:rsidRDefault="0008497F">
      <w:pPr>
        <w:rPr>
          <w:iCs/>
        </w:rPr>
      </w:pPr>
    </w:p>
    <w:p w14:paraId="327CE3B6" w14:textId="77777777" w:rsidR="00BF45D7" w:rsidRPr="00841A7C" w:rsidRDefault="00E03639">
      <w:pPr>
        <w:rPr>
          <w:iCs/>
        </w:rPr>
      </w:pPr>
      <w:r>
        <w:rPr>
          <w:iCs/>
        </w:rPr>
        <w:t>10.</w:t>
      </w:r>
      <w:r>
        <w:rPr>
          <w:iCs/>
        </w:rPr>
        <w:tab/>
        <w:t>IN NO EVENT SHALL BWH OR ANY OF BWH</w:t>
      </w:r>
      <w:r w:rsidR="00BF45D7">
        <w:rPr>
          <w:iCs/>
        </w:rPr>
        <w:t>’</w:t>
      </w:r>
      <w:r>
        <w:rPr>
          <w:iCs/>
        </w:rPr>
        <w:t>S</w:t>
      </w:r>
      <w:r w:rsidR="00BF45D7">
        <w:rPr>
          <w:iCs/>
        </w:rPr>
        <w:t xml:space="preserve"> RESPECTIVE TRUSTEES, DIRECTORS, OFFICERS, MEDICAL OR PROFESSIONAL STAFF, EMPLOYEES AND AGENTS BE LIABLE TO THE DATA USER FOR DIRECT, INDIRECT, SPECIAL, INCIDENTAL, PUNITIVE OR CONSEQUENTIAL DAMAGES OF ANY KIND ARISING IN ANY WAY OUT OF THIS </w:t>
      </w:r>
      <w:r w:rsidR="00602710">
        <w:rPr>
          <w:iCs/>
        </w:rPr>
        <w:t>DAUA</w:t>
      </w:r>
      <w:r w:rsidR="00BF45D7">
        <w:rPr>
          <w:iCs/>
        </w:rPr>
        <w:t xml:space="preserve"> OR RIGHTS GRANTED HEREIN, HOWEVER CAUSED AND ON ANY THEORY OF LIABILITY, INCLUDING WITHOUT LIMITATION, ECONOMIC DAMAGES OR INJURY TO PROPERTY OR LOST PROFITS</w:t>
      </w:r>
      <w:r w:rsidRPr="00841A7C">
        <w:rPr>
          <w:iCs/>
        </w:rPr>
        <w:t>, REGARDLESS OF WHETHER BWH</w:t>
      </w:r>
      <w:r w:rsidR="00BF45D7" w:rsidRPr="00841A7C">
        <w:rPr>
          <w:iCs/>
        </w:rPr>
        <w:t xml:space="preserve"> SHALL BE ADVISED, SHALL HAVE OTHER REASON TO KNOW, OR IN FACT SHALL KNOW OF THE POSSIBILITY OF THE FOREGOING.</w:t>
      </w:r>
      <w:r w:rsidR="002C7B8D" w:rsidRPr="00841A7C">
        <w:rPr>
          <w:iCs/>
        </w:rPr>
        <w:t xml:space="preserve">  </w:t>
      </w:r>
    </w:p>
    <w:p w14:paraId="7C3891DC" w14:textId="77777777" w:rsidR="003F77AA" w:rsidRPr="00841A7C" w:rsidRDefault="003F77AA">
      <w:pPr>
        <w:rPr>
          <w:iCs/>
        </w:rPr>
      </w:pPr>
    </w:p>
    <w:p w14:paraId="21408F79" w14:textId="77777777" w:rsidR="003F77AA" w:rsidRDefault="003F77AA">
      <w:pPr>
        <w:rPr>
          <w:iCs/>
        </w:rPr>
      </w:pPr>
      <w:r w:rsidRPr="00841A7C">
        <w:rPr>
          <w:iCs/>
        </w:rPr>
        <w:t>11.</w:t>
      </w:r>
      <w:r w:rsidRPr="00841A7C">
        <w:rPr>
          <w:iCs/>
        </w:rPr>
        <w:tab/>
        <w:t>Data User shall indemnify, d</w:t>
      </w:r>
      <w:r w:rsidR="00E03639" w:rsidRPr="00841A7C">
        <w:rPr>
          <w:iCs/>
        </w:rPr>
        <w:t>efend and hold harmless BWH</w:t>
      </w:r>
      <w:r w:rsidRPr="00841A7C">
        <w:rPr>
          <w:iCs/>
        </w:rPr>
        <w:t xml:space="preserve"> and its affiliates and their respective trustees, directors, officers, medical and professional staff, employees, and agents and their respective successors, heirs and assigns (the </w:t>
      </w:r>
      <w:r w:rsidRPr="00841A7C">
        <w:rPr>
          <w:b/>
          <w:iCs/>
        </w:rPr>
        <w:t>“Indemnities”</w:t>
      </w:r>
      <w:r w:rsidRPr="00841A7C">
        <w:rPr>
          <w:iCs/>
        </w:rPr>
        <w:t xml:space="preserve">), against any liability, damage, loss or expense (including reasonable attorneys’ fees and expenses of litigation) incurred by or imposed upon the </w:t>
      </w:r>
      <w:proofErr w:type="spellStart"/>
      <w:r w:rsidRPr="00841A7C">
        <w:rPr>
          <w:iCs/>
        </w:rPr>
        <w:t>Indemnitees</w:t>
      </w:r>
      <w:proofErr w:type="spellEnd"/>
      <w:r w:rsidRPr="00841A7C">
        <w:rPr>
          <w:iCs/>
        </w:rPr>
        <w:t xml:space="preserve"> or any one of them in connection with any claims, suits, actions, demands or judgments arising out of any theory of product liability (including, but not limited to, actions in the form of contract, tort, warranty, or strict liability) concerning any product, </w:t>
      </w:r>
      <w:r w:rsidR="001543AA" w:rsidRPr="00841A7C">
        <w:rPr>
          <w:iCs/>
        </w:rPr>
        <w:t>tool, technolog</w:t>
      </w:r>
      <w:r w:rsidR="009F4F64" w:rsidRPr="00841A7C">
        <w:rPr>
          <w:iCs/>
        </w:rPr>
        <w:t>y,</w:t>
      </w:r>
      <w:r w:rsidR="001543AA" w:rsidRPr="00841A7C">
        <w:rPr>
          <w:iCs/>
        </w:rPr>
        <w:t xml:space="preserve"> </w:t>
      </w:r>
      <w:r w:rsidRPr="00841A7C">
        <w:rPr>
          <w:iCs/>
        </w:rPr>
        <w:t xml:space="preserve">process or service made, used, or sold or performed pursuant to any right granted under this </w:t>
      </w:r>
      <w:r w:rsidR="00602710">
        <w:rPr>
          <w:iCs/>
        </w:rPr>
        <w:t>DAUA</w:t>
      </w:r>
      <w:r w:rsidRPr="00841A7C">
        <w:rPr>
          <w:iCs/>
        </w:rPr>
        <w:t xml:space="preserve">.  </w:t>
      </w:r>
      <w:r w:rsidR="001543AA" w:rsidRPr="00841A7C">
        <w:rPr>
          <w:iCs/>
        </w:rPr>
        <w:t>Data User agrees, at its own expense, to provide attorneys r</w:t>
      </w:r>
      <w:r w:rsidR="00E03639" w:rsidRPr="00841A7C">
        <w:rPr>
          <w:iCs/>
        </w:rPr>
        <w:t>easonably acceptable to BWH</w:t>
      </w:r>
      <w:r w:rsidR="001543AA" w:rsidRPr="00841A7C">
        <w:rPr>
          <w:iCs/>
        </w:rPr>
        <w:t xml:space="preserve"> to defend against any actions brought or filed against any party indemnified hereunder with respect to the subject of indemnity contained herein, whether or not such actions are rightfully brought; provided, however, that any </w:t>
      </w:r>
      <w:proofErr w:type="spellStart"/>
      <w:r w:rsidR="001543AA" w:rsidRPr="00841A7C">
        <w:rPr>
          <w:iCs/>
        </w:rPr>
        <w:t>Indemnitee</w:t>
      </w:r>
      <w:proofErr w:type="spellEnd"/>
      <w:r w:rsidR="001543AA" w:rsidRPr="00841A7C">
        <w:rPr>
          <w:iCs/>
        </w:rPr>
        <w:t xml:space="preserve"> shall have the right to retain its own counsel, at the expense of Data User, if representation of such </w:t>
      </w:r>
      <w:proofErr w:type="spellStart"/>
      <w:r w:rsidR="001543AA" w:rsidRPr="00841A7C">
        <w:rPr>
          <w:iCs/>
        </w:rPr>
        <w:t>Indemnitee</w:t>
      </w:r>
      <w:proofErr w:type="spellEnd"/>
      <w:r w:rsidR="001543AA" w:rsidRPr="00841A7C">
        <w:rPr>
          <w:iCs/>
        </w:rPr>
        <w:t xml:space="preserve"> by counsel retained by Data User would be inappropriate because of conflict of interests of such </w:t>
      </w:r>
      <w:proofErr w:type="spellStart"/>
      <w:r w:rsidR="001543AA" w:rsidRPr="00841A7C">
        <w:rPr>
          <w:iCs/>
        </w:rPr>
        <w:t>Indemnitee</w:t>
      </w:r>
      <w:proofErr w:type="spellEnd"/>
      <w:r w:rsidR="001543AA" w:rsidRPr="00841A7C">
        <w:rPr>
          <w:iCs/>
        </w:rPr>
        <w:t xml:space="preserve"> and any other party represented by such counsel.  </w:t>
      </w:r>
      <w:r w:rsidR="00E03639" w:rsidRPr="00841A7C">
        <w:rPr>
          <w:iCs/>
        </w:rPr>
        <w:t>Data User agrees to keep BWH</w:t>
      </w:r>
      <w:r w:rsidR="001543AA" w:rsidRPr="00841A7C">
        <w:rPr>
          <w:iCs/>
        </w:rPr>
        <w:t xml:space="preserve"> informed of the progress in the defense and disposition of such cl</w:t>
      </w:r>
      <w:r w:rsidR="00E03639" w:rsidRPr="00841A7C">
        <w:rPr>
          <w:iCs/>
        </w:rPr>
        <w:t>aim and to consult with BWH</w:t>
      </w:r>
      <w:r w:rsidR="001543AA" w:rsidRPr="00841A7C">
        <w:rPr>
          <w:iCs/>
        </w:rPr>
        <w:t xml:space="preserve"> prior to any proposed settlement.  </w:t>
      </w:r>
      <w:r w:rsidR="00725A3B" w:rsidRPr="00841A7C">
        <w:rPr>
          <w:iCs/>
        </w:rPr>
        <w:br/>
      </w:r>
      <w:r w:rsidR="00725A3B" w:rsidRPr="00841A7C">
        <w:rPr>
          <w:iCs/>
        </w:rPr>
        <w:br/>
        <w:t>12.</w:t>
      </w:r>
      <w:r w:rsidR="00725A3B" w:rsidRPr="00841A7C">
        <w:rPr>
          <w:iCs/>
        </w:rPr>
        <w:tab/>
        <w:t>Data User shall maintain insurance sufficient to meet its obligations under Section 11 of th</w:t>
      </w:r>
      <w:r w:rsidR="002C7B8D" w:rsidRPr="00841A7C">
        <w:rPr>
          <w:iCs/>
        </w:rPr>
        <w:t xml:space="preserve">is </w:t>
      </w:r>
      <w:r w:rsidR="00602710">
        <w:rPr>
          <w:iCs/>
        </w:rPr>
        <w:t>DAUA</w:t>
      </w:r>
      <w:r w:rsidR="002C7B8D" w:rsidRPr="00841A7C">
        <w:rPr>
          <w:iCs/>
        </w:rPr>
        <w:t>.</w:t>
      </w:r>
      <w:r w:rsidR="002C7B8D">
        <w:rPr>
          <w:iCs/>
        </w:rPr>
        <w:t xml:space="preserve"> </w:t>
      </w:r>
    </w:p>
    <w:p w14:paraId="44CCD3D2" w14:textId="77777777" w:rsidR="00BF45D7" w:rsidRDefault="00BF45D7">
      <w:pPr>
        <w:rPr>
          <w:iCs/>
        </w:rPr>
      </w:pPr>
    </w:p>
    <w:p w14:paraId="00E70858" w14:textId="77777777" w:rsidR="006645B3" w:rsidRDefault="00705FDE">
      <w:r>
        <w:rPr>
          <w:iCs/>
        </w:rPr>
        <w:t>13.</w:t>
      </w:r>
      <w:r>
        <w:rPr>
          <w:iCs/>
        </w:rPr>
        <w:tab/>
      </w:r>
      <w:r w:rsidR="006645B3">
        <w:rPr>
          <w:iCs/>
        </w:rPr>
        <w:t xml:space="preserve">Data User agrees not to </w:t>
      </w:r>
      <w:r w:rsidR="00E03639">
        <w:rPr>
          <w:iCs/>
        </w:rPr>
        <w:t>use the name or logo of BWH</w:t>
      </w:r>
      <w:r w:rsidR="006645B3">
        <w:rPr>
          <w:iCs/>
        </w:rPr>
        <w:t xml:space="preserve"> or any of its affiliates or any of their respective trustees, directors, officers, staff members, employees, students or agents for any purpose </w:t>
      </w:r>
      <w:r w:rsidR="00277A2B">
        <w:t>without BWH’s</w:t>
      </w:r>
      <w:r w:rsidR="006645B3">
        <w:t xml:space="preserve"> prior written approval</w:t>
      </w:r>
      <w:r w:rsidR="008A298C">
        <w:t xml:space="preserve">; provided, however, that Data User </w:t>
      </w:r>
      <w:r>
        <w:t xml:space="preserve">will </w:t>
      </w:r>
      <w:r w:rsidR="00277A2B">
        <w:t xml:space="preserve">acknowledge the NSRR </w:t>
      </w:r>
      <w:r w:rsidR="008A298C">
        <w:t xml:space="preserve">as the </w:t>
      </w:r>
      <w:r w:rsidR="00277A2B">
        <w:t>resource through which the</w:t>
      </w:r>
      <w:r w:rsidR="008A298C">
        <w:t xml:space="preserve"> Data / Datasets</w:t>
      </w:r>
      <w:r w:rsidR="00277A2B">
        <w:t xml:space="preserve"> were obtained</w:t>
      </w:r>
      <w:r w:rsidR="008A298C">
        <w:t xml:space="preserve"> in any publication or presentation arising from the Specific Purpose</w:t>
      </w:r>
      <w:r w:rsidR="006645B3">
        <w:t>.</w:t>
      </w:r>
    </w:p>
    <w:p w14:paraId="3A37BE68" w14:textId="77777777" w:rsidR="00C91C2E" w:rsidRDefault="00C91C2E"/>
    <w:p w14:paraId="07907C98" w14:textId="20BBD7FB" w:rsidR="00C91C2E" w:rsidRPr="008E5510" w:rsidRDefault="00C91C2E">
      <w:pPr>
        <w:rPr>
          <w:sz w:val="22"/>
          <w:szCs w:val="22"/>
        </w:rPr>
      </w:pPr>
      <w:r>
        <w:lastRenderedPageBreak/>
        <w:tab/>
        <w:t xml:space="preserve">At Data User’s option, BWH may post a summary of </w:t>
      </w:r>
      <w:r w:rsidR="000E04FD">
        <w:t xml:space="preserve">Data User’s Specific Purpose and/or Data User’s name on </w:t>
      </w:r>
      <w:hyperlink r:id="rId14" w:history="1">
        <w:r w:rsidR="006A24DE">
          <w:rPr>
            <w:rStyle w:val="Hyperlink"/>
            <w:sz w:val="22"/>
            <w:szCs w:val="22"/>
          </w:rPr>
          <w:t>https://sleepdata.org</w:t>
        </w:r>
      </w:hyperlink>
      <w:r w:rsidR="00D104A0">
        <w:rPr>
          <w:sz w:val="22"/>
          <w:szCs w:val="22"/>
        </w:rPr>
        <w:t xml:space="preserve"> for the purpose of providing information about the projects and users of the NSRR</w:t>
      </w:r>
      <w:r w:rsidR="00D104A0" w:rsidRPr="008E5510">
        <w:rPr>
          <w:sz w:val="22"/>
          <w:szCs w:val="22"/>
        </w:rPr>
        <w:t>.  (</w:t>
      </w:r>
      <w:proofErr w:type="gramStart"/>
      <w:r w:rsidR="00D104A0" w:rsidRPr="0067737D">
        <w:rPr>
          <w:sz w:val="22"/>
          <w:szCs w:val="22"/>
          <w:highlight w:val="yellow"/>
        </w:rPr>
        <w:t>check</w:t>
      </w:r>
      <w:proofErr w:type="gramEnd"/>
      <w:r w:rsidR="00D104A0" w:rsidRPr="0067737D">
        <w:rPr>
          <w:sz w:val="22"/>
          <w:szCs w:val="22"/>
          <w:highlight w:val="yellow"/>
        </w:rPr>
        <w:t xml:space="preserve"> </w:t>
      </w:r>
      <w:r w:rsidR="001E3681">
        <w:rPr>
          <w:sz w:val="22"/>
          <w:szCs w:val="22"/>
          <w:highlight w:val="yellow"/>
        </w:rPr>
        <w:t>one</w:t>
      </w:r>
      <w:r w:rsidR="00D104A0" w:rsidRPr="008E5510">
        <w:rPr>
          <w:sz w:val="22"/>
          <w:szCs w:val="22"/>
        </w:rPr>
        <w:t>)</w:t>
      </w:r>
    </w:p>
    <w:p w14:paraId="4D0885DF" w14:textId="77777777" w:rsidR="00D104A0" w:rsidRPr="008E5510" w:rsidRDefault="00D104A0">
      <w:pPr>
        <w:rPr>
          <w:sz w:val="22"/>
          <w:szCs w:val="22"/>
        </w:rPr>
      </w:pPr>
    </w:p>
    <w:p w14:paraId="5B048DC2" w14:textId="21D268D9" w:rsidR="00D104A0" w:rsidRPr="00A5625C" w:rsidRDefault="00D104A0">
      <w:pPr>
        <w:rPr>
          <w:sz w:val="22"/>
          <w:szCs w:val="22"/>
        </w:rPr>
      </w:pPr>
      <w:r w:rsidRPr="008E5510">
        <w:rPr>
          <w:sz w:val="22"/>
          <w:szCs w:val="22"/>
        </w:rPr>
        <w:tab/>
      </w:r>
      <w:r w:rsidRPr="00A5625C">
        <w:rPr>
          <w:rFonts w:ascii="Arial" w:hAnsi="Arial" w:cs="Arial"/>
          <w:sz w:val="22"/>
          <w:szCs w:val="22"/>
        </w:rPr>
        <w:t>□</w:t>
      </w:r>
      <w:r w:rsidRPr="00A5625C">
        <w:rPr>
          <w:sz w:val="22"/>
          <w:szCs w:val="22"/>
        </w:rPr>
        <w:t xml:space="preserve"> Data Use</w:t>
      </w:r>
      <w:r w:rsidR="001E3681" w:rsidRPr="00A5625C">
        <w:rPr>
          <w:sz w:val="22"/>
          <w:szCs w:val="22"/>
        </w:rPr>
        <w:t>r gives BWH permission to post Data User’s name and a</w:t>
      </w:r>
      <w:r w:rsidRPr="00A5625C">
        <w:rPr>
          <w:sz w:val="22"/>
          <w:szCs w:val="22"/>
        </w:rPr>
        <w:t xml:space="preserve"> summary of Data User’s Specific Purpose on </w:t>
      </w:r>
      <w:hyperlink r:id="rId15" w:history="1">
        <w:r w:rsidR="006A24DE">
          <w:rPr>
            <w:rStyle w:val="Hyperlink"/>
            <w:sz w:val="22"/>
            <w:szCs w:val="22"/>
          </w:rPr>
          <w:t>https://sleepdata.org</w:t>
        </w:r>
      </w:hyperlink>
    </w:p>
    <w:p w14:paraId="58BF2BD5" w14:textId="77777777" w:rsidR="00506E11" w:rsidRPr="00A5625C" w:rsidRDefault="00506E11">
      <w:pPr>
        <w:rPr>
          <w:sz w:val="22"/>
          <w:szCs w:val="22"/>
        </w:rPr>
      </w:pPr>
    </w:p>
    <w:p w14:paraId="39017AD9" w14:textId="1C825462" w:rsidR="00506E11" w:rsidRPr="00A5625C" w:rsidRDefault="00506E11">
      <w:pPr>
        <w:rPr>
          <w:sz w:val="22"/>
          <w:szCs w:val="22"/>
        </w:rPr>
      </w:pPr>
      <w:r w:rsidRPr="00A5625C">
        <w:rPr>
          <w:sz w:val="22"/>
          <w:szCs w:val="22"/>
        </w:rPr>
        <w:tab/>
      </w:r>
      <w:r w:rsidRPr="00A5625C">
        <w:rPr>
          <w:rFonts w:ascii="Arial" w:hAnsi="Arial" w:cs="Arial"/>
          <w:sz w:val="22"/>
          <w:szCs w:val="22"/>
        </w:rPr>
        <w:t>□</w:t>
      </w:r>
      <w:r w:rsidRPr="00A5625C">
        <w:rPr>
          <w:sz w:val="22"/>
          <w:szCs w:val="22"/>
        </w:rPr>
        <w:t xml:space="preserve"> Data User gives BWH permission to post Data User’s name on </w:t>
      </w:r>
      <w:hyperlink r:id="rId16" w:history="1">
        <w:r w:rsidR="006A24DE">
          <w:rPr>
            <w:rStyle w:val="Hyperlink"/>
            <w:sz w:val="22"/>
            <w:szCs w:val="22"/>
          </w:rPr>
          <w:t>https://sleepdata.org</w:t>
        </w:r>
      </w:hyperlink>
    </w:p>
    <w:p w14:paraId="08D2A2F6" w14:textId="77777777" w:rsidR="00764B05" w:rsidRPr="00A5625C" w:rsidRDefault="00764B05">
      <w:pPr>
        <w:rPr>
          <w:sz w:val="22"/>
          <w:szCs w:val="22"/>
        </w:rPr>
      </w:pPr>
    </w:p>
    <w:p w14:paraId="13C27FD3" w14:textId="05569119" w:rsidR="00764B05" w:rsidRDefault="00C12921">
      <w:pPr>
        <w:rPr>
          <w:sz w:val="22"/>
          <w:szCs w:val="22"/>
        </w:rPr>
      </w:pPr>
      <w:r w:rsidRPr="00A5625C">
        <w:rPr>
          <w:sz w:val="22"/>
          <w:szCs w:val="22"/>
        </w:rPr>
        <w:t xml:space="preserve"> </w:t>
      </w:r>
      <w:r w:rsidRPr="00A5625C">
        <w:rPr>
          <w:sz w:val="22"/>
          <w:szCs w:val="22"/>
        </w:rPr>
        <w:tab/>
      </w:r>
      <w:r w:rsidRPr="00A5625C">
        <w:rPr>
          <w:rFonts w:ascii="Arial" w:hAnsi="Arial" w:cs="Arial"/>
          <w:sz w:val="22"/>
          <w:szCs w:val="22"/>
        </w:rPr>
        <w:t>□</w:t>
      </w:r>
      <w:r w:rsidR="0067737D">
        <w:rPr>
          <w:sz w:val="22"/>
          <w:szCs w:val="22"/>
        </w:rPr>
        <w:t xml:space="preserve"> </w:t>
      </w:r>
      <w:r w:rsidR="001E3681">
        <w:rPr>
          <w:sz w:val="22"/>
          <w:szCs w:val="22"/>
        </w:rPr>
        <w:t>Data U</w:t>
      </w:r>
      <w:r w:rsidR="00764B05" w:rsidRPr="008E5510">
        <w:rPr>
          <w:sz w:val="22"/>
          <w:szCs w:val="22"/>
        </w:rPr>
        <w:t>ser does not give permission to post Data User’s name or</w:t>
      </w:r>
      <w:r w:rsidR="001E3681">
        <w:rPr>
          <w:sz w:val="22"/>
          <w:szCs w:val="22"/>
        </w:rPr>
        <w:t xml:space="preserve"> a summary of Data User’s</w:t>
      </w:r>
      <w:r w:rsidR="00764B05" w:rsidRPr="008E5510">
        <w:rPr>
          <w:sz w:val="22"/>
          <w:szCs w:val="22"/>
        </w:rPr>
        <w:t xml:space="preserve"> </w:t>
      </w:r>
      <w:r w:rsidR="001E3681">
        <w:rPr>
          <w:sz w:val="22"/>
          <w:szCs w:val="22"/>
        </w:rPr>
        <w:t xml:space="preserve">Specific Purpose </w:t>
      </w:r>
      <w:r w:rsidR="006B5C04" w:rsidRPr="008E5510">
        <w:rPr>
          <w:sz w:val="22"/>
          <w:szCs w:val="22"/>
        </w:rPr>
        <w:t>on</w:t>
      </w:r>
      <w:r w:rsidR="006B5C04">
        <w:rPr>
          <w:sz w:val="22"/>
          <w:szCs w:val="22"/>
        </w:rPr>
        <w:t xml:space="preserve"> </w:t>
      </w:r>
      <w:hyperlink r:id="rId17" w:history="1">
        <w:r w:rsidR="006A24DE">
          <w:rPr>
            <w:rStyle w:val="Hyperlink"/>
            <w:sz w:val="22"/>
            <w:szCs w:val="22"/>
          </w:rPr>
          <w:t>https://sleepdata.org</w:t>
        </w:r>
      </w:hyperlink>
    </w:p>
    <w:p w14:paraId="27AE8DEE" w14:textId="77777777" w:rsidR="006645B3" w:rsidRDefault="006645B3"/>
    <w:p w14:paraId="6E87B9DA" w14:textId="77777777" w:rsidR="009C2EB8" w:rsidRDefault="00705FDE">
      <w:r>
        <w:t>14</w:t>
      </w:r>
      <w:r w:rsidR="00D143EC">
        <w:t>.</w:t>
      </w:r>
      <w:r w:rsidR="00D143EC">
        <w:tab/>
      </w:r>
      <w:r w:rsidR="00B1614B">
        <w:t>Th</w:t>
      </w:r>
      <w:r w:rsidR="00494B8A">
        <w:t xml:space="preserve">is </w:t>
      </w:r>
      <w:r w:rsidR="00602710">
        <w:t>DAUA</w:t>
      </w:r>
      <w:r w:rsidR="00494B8A">
        <w:t xml:space="preserve"> shall</w:t>
      </w:r>
      <w:r w:rsidR="00277A2B">
        <w:t xml:space="preserve"> become effective upon </w:t>
      </w:r>
      <w:r w:rsidR="00080C00">
        <w:t xml:space="preserve">the date of </w:t>
      </w:r>
      <w:r w:rsidR="00277A2B">
        <w:t>BWH’s</w:t>
      </w:r>
      <w:r w:rsidR="00494B8A">
        <w:t xml:space="preserve"> release of Data / Datasets to Data User</w:t>
      </w:r>
      <w:r w:rsidR="00080C00">
        <w:t xml:space="preserve"> (</w:t>
      </w:r>
      <w:r w:rsidR="00080C00" w:rsidRPr="00080C00">
        <w:rPr>
          <w:b/>
        </w:rPr>
        <w:t>“Effective Date”</w:t>
      </w:r>
      <w:r w:rsidR="00080C00">
        <w:t>)</w:t>
      </w:r>
      <w:r w:rsidR="00C63688">
        <w:t xml:space="preserve"> </w:t>
      </w:r>
      <w:r w:rsidR="00494B8A">
        <w:t xml:space="preserve">and shall expire </w:t>
      </w:r>
      <w:r w:rsidR="00C63688">
        <w:t xml:space="preserve">upon </w:t>
      </w:r>
      <w:r w:rsidR="00080C00">
        <w:t>the earlier of (</w:t>
      </w:r>
      <w:proofErr w:type="spellStart"/>
      <w:r w:rsidR="00080C00">
        <w:t>i</w:t>
      </w:r>
      <w:proofErr w:type="spellEnd"/>
      <w:r w:rsidR="00080C00">
        <w:t>) three (3) years after the Effectiv</w:t>
      </w:r>
      <w:r w:rsidR="00622A55">
        <w:t>e Date or</w:t>
      </w:r>
      <w:r w:rsidR="00080C00">
        <w:t xml:space="preserve"> (ii) </w:t>
      </w:r>
      <w:r w:rsidR="00B1614B">
        <w:t>Data User’s</w:t>
      </w:r>
      <w:r w:rsidR="00622A55">
        <w:t xml:space="preserve"> cessation or</w:t>
      </w:r>
      <w:r w:rsidR="00B1614B">
        <w:t xml:space="preserve"> </w:t>
      </w:r>
      <w:r w:rsidR="00C63688">
        <w:t>completion of the Specific Purpose</w:t>
      </w:r>
      <w:r w:rsidR="00080C00">
        <w:t xml:space="preserve"> (as applicable, the </w:t>
      </w:r>
      <w:r w:rsidR="00080C00" w:rsidRPr="00080C00">
        <w:rPr>
          <w:b/>
        </w:rPr>
        <w:t>“Initial Term”</w:t>
      </w:r>
      <w:r w:rsidR="00080C00">
        <w:t>)</w:t>
      </w:r>
      <w:r w:rsidR="00C63688">
        <w:t xml:space="preserve">.  </w:t>
      </w:r>
      <w:r w:rsidR="00080C00">
        <w:t>If Data User continues to desire access to the Data / Datasets</w:t>
      </w:r>
      <w:r w:rsidR="00622A55">
        <w:t xml:space="preserve"> for the Specific Purpose</w:t>
      </w:r>
      <w:r w:rsidR="00080C00">
        <w:t xml:space="preserve"> beyond the Initial Term, Data User may submit a request </w:t>
      </w:r>
      <w:r w:rsidR="00622A55">
        <w:t xml:space="preserve">for continued access and an extension of this </w:t>
      </w:r>
      <w:r w:rsidR="00602710">
        <w:t>DAUA</w:t>
      </w:r>
      <w:r w:rsidR="00622A55">
        <w:t xml:space="preserve"> to BWH.  </w:t>
      </w:r>
      <w:r w:rsidR="00277A2B">
        <w:t>BWH</w:t>
      </w:r>
      <w:r w:rsidR="00D143EC">
        <w:t xml:space="preserve"> may terminate </w:t>
      </w:r>
      <w:r w:rsidR="00BA1887">
        <w:t>the</w:t>
      </w:r>
      <w:r w:rsidR="00B1614B">
        <w:t xml:space="preserve"> </w:t>
      </w:r>
      <w:r w:rsidR="00602710">
        <w:t>DAUA</w:t>
      </w:r>
      <w:r w:rsidR="00B1614B">
        <w:t xml:space="preserve"> and</w:t>
      </w:r>
      <w:r w:rsidR="00BA1887">
        <w:t xml:space="preserve"> Data User</w:t>
      </w:r>
      <w:r w:rsidR="00D143EC">
        <w:t>’s access to Data</w:t>
      </w:r>
      <w:r w:rsidR="00B1614B">
        <w:t xml:space="preserve"> / Datasets hereunder</w:t>
      </w:r>
      <w:r w:rsidR="00D143EC">
        <w:t xml:space="preserve"> </w:t>
      </w:r>
      <w:r w:rsidR="000416A6">
        <w:t xml:space="preserve">at any time </w:t>
      </w:r>
      <w:r w:rsidR="00087862">
        <w:t xml:space="preserve">during the Initial Term or any subsequent term, </w:t>
      </w:r>
      <w:r w:rsidR="000416A6">
        <w:t xml:space="preserve">and </w:t>
      </w:r>
      <w:r w:rsidR="00D143EC" w:rsidRPr="00087862">
        <w:t>for any reason</w:t>
      </w:r>
      <w:r w:rsidR="00087862">
        <w:t>,</w:t>
      </w:r>
      <w:r w:rsidR="00D143EC">
        <w:t xml:space="preserve"> upon written notice to </w:t>
      </w:r>
      <w:r w:rsidR="00BA1887">
        <w:t>the Data User</w:t>
      </w:r>
      <w:r w:rsidR="00D143EC">
        <w:t xml:space="preserve">.  </w:t>
      </w:r>
    </w:p>
    <w:p w14:paraId="67F1CA97" w14:textId="77777777" w:rsidR="009C2EB8" w:rsidRDefault="009C2EB8"/>
    <w:p w14:paraId="41F6005C" w14:textId="77777777" w:rsidR="009C2EB8" w:rsidRDefault="00050486">
      <w:r>
        <w:t>15</w:t>
      </w:r>
      <w:r w:rsidR="00D143EC">
        <w:t>.</w:t>
      </w:r>
      <w:r w:rsidR="00D143EC">
        <w:tab/>
      </w:r>
      <w:r w:rsidR="00BA1887">
        <w:t>T</w:t>
      </w:r>
      <w:r w:rsidR="005F3559">
        <w:t xml:space="preserve">o the extent Data User is permitted under the terms of this </w:t>
      </w:r>
      <w:r w:rsidR="00602710">
        <w:t>DAUA</w:t>
      </w:r>
      <w:r w:rsidR="005F3559">
        <w:t xml:space="preserve"> to retain any portion of the Data / Dataset</w:t>
      </w:r>
      <w:r>
        <w:t>, or any copies thereof,</w:t>
      </w:r>
      <w:r w:rsidR="005F3559">
        <w:t xml:space="preserve"> upon the expiration or termination of the </w:t>
      </w:r>
      <w:r w:rsidR="00602710">
        <w:t>DAUA</w:t>
      </w:r>
      <w:r w:rsidR="005F3559">
        <w:t>, t</w:t>
      </w:r>
      <w:r w:rsidR="00BA1887">
        <w:t>he Data User’</w:t>
      </w:r>
      <w:r w:rsidR="00D143EC">
        <w:t xml:space="preserve">s obligations under </w:t>
      </w:r>
      <w:r w:rsidR="005F3559">
        <w:t>the</w:t>
      </w:r>
      <w:r w:rsidR="00D143EC">
        <w:t xml:space="preserve"> </w:t>
      </w:r>
      <w:r w:rsidR="00602710">
        <w:t>DAUA</w:t>
      </w:r>
      <w:r w:rsidR="00D143EC">
        <w:t xml:space="preserve"> </w:t>
      </w:r>
      <w:r w:rsidR="00BB4FA8">
        <w:t xml:space="preserve">with respect to such Data / Datasets </w:t>
      </w:r>
      <w:r w:rsidR="00D143EC">
        <w:t>shall survive</w:t>
      </w:r>
      <w:r w:rsidR="005F3559">
        <w:t xml:space="preserve"> such </w:t>
      </w:r>
      <w:r w:rsidR="00D143EC">
        <w:t>expiration</w:t>
      </w:r>
      <w:r w:rsidR="005F3559">
        <w:t xml:space="preserve"> or termination</w:t>
      </w:r>
      <w:r>
        <w:t xml:space="preserve"> for as long as Data User retains the Data / Datasets</w:t>
      </w:r>
      <w:r w:rsidR="00D143EC">
        <w:t>.</w:t>
      </w:r>
      <w:r>
        <w:t xml:space="preserve"> </w:t>
      </w:r>
    </w:p>
    <w:p w14:paraId="1578ACC8" w14:textId="77777777" w:rsidR="009C2EB8" w:rsidRDefault="009C2EB8">
      <w:pPr>
        <w:ind w:left="720" w:hanging="720"/>
      </w:pPr>
    </w:p>
    <w:p w14:paraId="51892296" w14:textId="77777777" w:rsidR="00BA1887" w:rsidRDefault="00050486">
      <w:r>
        <w:t>16</w:t>
      </w:r>
      <w:r w:rsidR="00D143EC">
        <w:t>.</w:t>
      </w:r>
      <w:r w:rsidR="00D143EC">
        <w:tab/>
        <w:t xml:space="preserve">This </w:t>
      </w:r>
      <w:r w:rsidR="00602710">
        <w:t>DAUA</w:t>
      </w:r>
      <w:r w:rsidR="00D143EC">
        <w:t xml:space="preserve"> may be modified or amended only in a writing signed by duly authorized representatives of both </w:t>
      </w:r>
      <w:r w:rsidR="00BA1887">
        <w:t>the Data User</w:t>
      </w:r>
      <w:r w:rsidR="00D143EC">
        <w:t xml:space="preserve"> </w:t>
      </w:r>
      <w:r w:rsidR="00D37266">
        <w:t xml:space="preserve">(where Data User is an organization) </w:t>
      </w:r>
      <w:r w:rsidR="00277A2B">
        <w:t>and BWH</w:t>
      </w:r>
      <w:r w:rsidR="00D143EC">
        <w:t xml:space="preserve">.  This </w:t>
      </w:r>
      <w:r w:rsidR="00602710">
        <w:t>DAUA</w:t>
      </w:r>
      <w:r w:rsidR="00D143EC">
        <w:t xml:space="preserve"> shall be governed by and construed in accordance with the laws of the Commonwealth of Massachusetts.  Any claim or action brought under this </w:t>
      </w:r>
      <w:r w:rsidR="00602710">
        <w:t>DAUA</w:t>
      </w:r>
      <w:r w:rsidR="00D143EC">
        <w:t xml:space="preserve"> shall be brought in the federal or state courts of Massachusetts.   </w:t>
      </w:r>
    </w:p>
    <w:p w14:paraId="1500BB99" w14:textId="77777777" w:rsidR="00BA1887" w:rsidRDefault="00BA1887"/>
    <w:p w14:paraId="58298DA9" w14:textId="77777777" w:rsidR="00E11BCA" w:rsidRDefault="00050486">
      <w:r>
        <w:t>17</w:t>
      </w:r>
      <w:r w:rsidR="00BA1887">
        <w:t>.</w:t>
      </w:r>
      <w:r w:rsidR="00BA1887">
        <w:tab/>
        <w:t xml:space="preserve">All notices required by this </w:t>
      </w:r>
      <w:r w:rsidR="00602710">
        <w:t>DAUA</w:t>
      </w:r>
      <w:r w:rsidR="00BA1887">
        <w:t xml:space="preserve"> shall be provided to the signatory for each party</w:t>
      </w:r>
      <w:r w:rsidR="003A57AC">
        <w:t xml:space="preserve"> at the address</w:t>
      </w:r>
      <w:r w:rsidR="00BA1887">
        <w:t xml:space="preserve"> identified below.</w:t>
      </w:r>
    </w:p>
    <w:p w14:paraId="4D2C6542" w14:textId="77777777" w:rsidR="00880489" w:rsidRDefault="00880489" w:rsidP="00880489">
      <w:pPr>
        <w:spacing w:before="100" w:beforeAutospacing="1" w:after="100" w:afterAutospacing="1"/>
      </w:pPr>
      <w:r>
        <w:t>18.</w:t>
      </w:r>
      <w:r>
        <w:tab/>
        <w:t>In all publications and other citations that use resources made available through the sleepdata.org site, User agrees to acknowledge the appropriate grants and references for individual cohort data downloaded as indicated in the citation section on the relevant NSRR web page, along with the following</w:t>
      </w:r>
      <w:proofErr w:type="gramStart"/>
      <w:r>
        <w:t>:                    NSRR</w:t>
      </w:r>
      <w:proofErr w:type="gramEnd"/>
      <w:r>
        <w:t xml:space="preserve"> R24 HL114473: NHLBI National Sleep Research Resource. </w:t>
      </w:r>
    </w:p>
    <w:p w14:paraId="3B357F27" w14:textId="77777777" w:rsidR="00D65F47" w:rsidRDefault="00880489">
      <w:r>
        <w:t>19</w:t>
      </w:r>
      <w:r w:rsidR="00D65F47">
        <w:t>.</w:t>
      </w:r>
      <w:r w:rsidR="00D65F47">
        <w:tab/>
        <w:t xml:space="preserve">Sections </w:t>
      </w:r>
      <w:r w:rsidR="00D65F47" w:rsidRPr="00087862">
        <w:t xml:space="preserve">3 through 13 and Sections 15, 16, </w:t>
      </w:r>
      <w:r w:rsidR="000B2F6E">
        <w:t>17, and 18</w:t>
      </w:r>
      <w:r w:rsidR="00D65F47">
        <w:t xml:space="preserve"> of this </w:t>
      </w:r>
      <w:r w:rsidR="00602710">
        <w:t>DAUA</w:t>
      </w:r>
      <w:r w:rsidR="00D65F47">
        <w:t xml:space="preserve"> shall survive its expiration or termination.</w:t>
      </w:r>
    </w:p>
    <w:p w14:paraId="0E5BBD68" w14:textId="77777777" w:rsidR="00880489" w:rsidRDefault="00880489"/>
    <w:p w14:paraId="707E0822" w14:textId="77777777" w:rsidR="00880489" w:rsidRPr="006B0831" w:rsidRDefault="00880489"/>
    <w:p w14:paraId="2E0AF9E3" w14:textId="77777777" w:rsidR="00E11BCA" w:rsidRPr="006B5C04" w:rsidRDefault="00E11BCA" w:rsidP="006B5C04">
      <w:pPr>
        <w:jc w:val="center"/>
        <w:rPr>
          <w:b/>
        </w:rPr>
      </w:pPr>
    </w:p>
    <w:p w14:paraId="762144EA" w14:textId="77777777" w:rsidR="006B5C04" w:rsidRDefault="006B5C04" w:rsidP="006B5C04">
      <w:pPr>
        <w:jc w:val="center"/>
        <w:rPr>
          <w:b/>
        </w:rPr>
      </w:pPr>
    </w:p>
    <w:p w14:paraId="755DC1D6" w14:textId="77777777" w:rsidR="006B5C04" w:rsidRDefault="006B5C04" w:rsidP="006B5C04">
      <w:pPr>
        <w:jc w:val="center"/>
        <w:rPr>
          <w:b/>
        </w:rPr>
      </w:pPr>
    </w:p>
    <w:p w14:paraId="28E22043" w14:textId="77777777" w:rsidR="00D65F47" w:rsidRPr="006B5C04" w:rsidRDefault="006B5C04" w:rsidP="006B5C04">
      <w:pPr>
        <w:jc w:val="center"/>
        <w:rPr>
          <w:b/>
        </w:rPr>
      </w:pPr>
      <w:r w:rsidRPr="006B5C04">
        <w:rPr>
          <w:b/>
        </w:rPr>
        <w:t>Required Signatures begin on the next page</w:t>
      </w:r>
    </w:p>
    <w:p w14:paraId="05FC6503" w14:textId="77777777" w:rsidR="009C2EB8" w:rsidRDefault="006B5C04">
      <w:r>
        <w:br w:type="page"/>
      </w:r>
      <w:r>
        <w:lastRenderedPageBreak/>
        <w:t>A</w:t>
      </w:r>
      <w:r w:rsidR="00BA1887">
        <w:t>greed to by:</w:t>
      </w:r>
    </w:p>
    <w:p w14:paraId="3EBBE02F" w14:textId="77777777" w:rsidR="009C2EB8" w:rsidRDefault="009C2EB8">
      <w:pPr>
        <w:rPr>
          <w:caps/>
        </w:rPr>
      </w:pPr>
    </w:p>
    <w:p w14:paraId="4894387A" w14:textId="77777777" w:rsidR="009C2EB8" w:rsidRDefault="009C2EB8">
      <w:pPr>
        <w:rPr>
          <w:caps/>
        </w:rPr>
      </w:pPr>
    </w:p>
    <w:p w14:paraId="79476C25" w14:textId="77777777" w:rsidR="009C2EB8" w:rsidRDefault="0011063B">
      <w:pPr>
        <w:pStyle w:val="Header"/>
        <w:keepNext/>
        <w:keepLines/>
        <w:tabs>
          <w:tab w:val="clear" w:pos="4320"/>
          <w:tab w:val="clear" w:pos="8640"/>
          <w:tab w:val="left" w:pos="5220"/>
        </w:tabs>
        <w:rPr>
          <w:smallCaps/>
        </w:rPr>
      </w:pPr>
      <w:r>
        <w:rPr>
          <w:smallCaps/>
        </w:rPr>
        <w:t>Data User</w:t>
      </w:r>
    </w:p>
    <w:p w14:paraId="440CC0C0" w14:textId="77777777" w:rsidR="009C2EB8" w:rsidRDefault="009C2EB8">
      <w:pPr>
        <w:keepNext/>
        <w:keepLines/>
        <w:tabs>
          <w:tab w:val="left" w:pos="5760"/>
        </w:tabs>
      </w:pPr>
    </w:p>
    <w:p w14:paraId="384B6296" w14:textId="77777777" w:rsidR="009C2EB8" w:rsidRDefault="00D143EC">
      <w:pPr>
        <w:keepNext/>
        <w:keepLines/>
        <w:tabs>
          <w:tab w:val="left" w:pos="540"/>
          <w:tab w:val="left" w:pos="4320"/>
          <w:tab w:val="left" w:pos="5220"/>
          <w:tab w:val="left" w:pos="5760"/>
          <w:tab w:val="left" w:pos="9360"/>
        </w:tabs>
        <w:rPr>
          <w:u w:val="single"/>
        </w:rPr>
      </w:pPr>
      <w:r w:rsidRPr="00A5625C">
        <w:rPr>
          <w:u w:val="single"/>
        </w:rPr>
        <w:t>_________________________</w:t>
      </w:r>
      <w:r w:rsidR="0011063B" w:rsidRPr="00A5625C">
        <w:rPr>
          <w:u w:val="single"/>
        </w:rPr>
        <w:t>_______________</w:t>
      </w:r>
      <w:r w:rsidR="00A5625C">
        <w:rPr>
          <w:u w:val="single"/>
        </w:rPr>
        <w:t xml:space="preserve">  </w:t>
      </w:r>
    </w:p>
    <w:p w14:paraId="3F11F05B" w14:textId="77777777" w:rsidR="00A5625C" w:rsidRDefault="0011063B">
      <w:pPr>
        <w:keepNext/>
        <w:keepLines/>
        <w:tabs>
          <w:tab w:val="left" w:pos="540"/>
          <w:tab w:val="left" w:pos="4320"/>
          <w:tab w:val="left" w:pos="5220"/>
          <w:tab w:val="left" w:pos="5760"/>
          <w:tab w:val="left" w:pos="9360"/>
        </w:tabs>
      </w:pPr>
      <w:r>
        <w:t xml:space="preserve">Signature of </w:t>
      </w:r>
      <w:r w:rsidR="00D37266">
        <w:t xml:space="preserve">Data User </w:t>
      </w:r>
      <w:r w:rsidR="00DB3977">
        <w:t>(or</w:t>
      </w:r>
      <w:r w:rsidR="00D37266">
        <w:t xml:space="preserve"> </w:t>
      </w:r>
      <w:r w:rsidR="00D65F47">
        <w:t xml:space="preserve">Data </w:t>
      </w:r>
      <w:r>
        <w:t>User</w:t>
      </w:r>
      <w:r w:rsidR="00277A2B">
        <w:t>’s Duly Authorized</w:t>
      </w:r>
      <w:r w:rsidR="00D143EC">
        <w:t xml:space="preserve"> Representative</w:t>
      </w:r>
      <w:r w:rsidR="00D37266">
        <w:t>, if an organization)</w:t>
      </w:r>
    </w:p>
    <w:p w14:paraId="2E3EA10F" w14:textId="77777777" w:rsidR="009C2EB8" w:rsidRDefault="0011063B" w:rsidP="00A5625C">
      <w:pPr>
        <w:keepNext/>
        <w:keepLines/>
        <w:tabs>
          <w:tab w:val="left" w:pos="540"/>
          <w:tab w:val="left" w:pos="4320"/>
          <w:tab w:val="left" w:pos="5220"/>
          <w:tab w:val="left" w:pos="5760"/>
          <w:tab w:val="left" w:pos="9360"/>
        </w:tabs>
        <w:spacing w:line="360" w:lineRule="auto"/>
      </w:pPr>
      <w:r>
        <w:br/>
        <w:t>By (print name):</w:t>
      </w:r>
      <w:r w:rsidR="00DB3977">
        <w:t xml:space="preserve">  _________________________</w:t>
      </w:r>
      <w:r w:rsidR="00A5625C">
        <w:t>__</w:t>
      </w:r>
    </w:p>
    <w:p w14:paraId="33B599A9" w14:textId="77777777" w:rsidR="00DB3977" w:rsidRPr="00A5625C" w:rsidRDefault="00AC3604" w:rsidP="00A5625C">
      <w:pPr>
        <w:keepNext/>
        <w:keepLines/>
        <w:tabs>
          <w:tab w:val="left" w:pos="540"/>
          <w:tab w:val="left" w:pos="4320"/>
          <w:tab w:val="left" w:pos="5220"/>
          <w:tab w:val="left" w:pos="5760"/>
          <w:tab w:val="left" w:pos="9360"/>
        </w:tabs>
        <w:spacing w:line="360" w:lineRule="auto"/>
        <w:rPr>
          <w:u w:val="single"/>
        </w:rPr>
      </w:pPr>
      <w:r>
        <w:t xml:space="preserve">Title: </w:t>
      </w:r>
      <w:r w:rsidR="00A5625C">
        <w:t xml:space="preserve">     </w:t>
      </w:r>
      <w:r w:rsidR="00A76817" w:rsidRPr="00A5625C">
        <w:rPr>
          <w:u w:val="single"/>
        </w:rPr>
        <w:t>___</w:t>
      </w:r>
      <w:r w:rsidRPr="00A5625C">
        <w:rPr>
          <w:u w:val="single"/>
        </w:rPr>
        <w:t>_______________________________</w:t>
      </w:r>
    </w:p>
    <w:p w14:paraId="58D4C0BC" w14:textId="77777777" w:rsidR="005E7C00" w:rsidRPr="00A5625C" w:rsidRDefault="00A76817" w:rsidP="00A5625C">
      <w:pPr>
        <w:keepNext/>
        <w:keepLines/>
        <w:tabs>
          <w:tab w:val="left" w:pos="540"/>
          <w:tab w:val="left" w:pos="4320"/>
          <w:tab w:val="left" w:pos="5220"/>
          <w:tab w:val="left" w:pos="5760"/>
          <w:tab w:val="left" w:pos="9360"/>
        </w:tabs>
        <w:spacing w:line="360" w:lineRule="auto"/>
      </w:pPr>
      <w:r w:rsidRPr="00A5625C">
        <w:t>Address: _______________________________</w:t>
      </w:r>
      <w:r w:rsidR="00A5625C">
        <w:t>___</w:t>
      </w:r>
    </w:p>
    <w:p w14:paraId="74F2CC0D"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218B142C"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6F91A2CA" w14:textId="77777777" w:rsidR="00A5625C" w:rsidRDefault="005E7C00" w:rsidP="00A5625C">
      <w:pPr>
        <w:keepNext/>
        <w:keepLines/>
        <w:tabs>
          <w:tab w:val="left" w:pos="540"/>
          <w:tab w:val="left" w:pos="4320"/>
          <w:tab w:val="left" w:pos="5220"/>
          <w:tab w:val="left" w:pos="5760"/>
          <w:tab w:val="left" w:pos="9360"/>
        </w:tabs>
        <w:spacing w:line="360" w:lineRule="auto"/>
      </w:pPr>
      <w:r w:rsidRPr="00A5625C">
        <w:t xml:space="preserve">E-mail: </w:t>
      </w:r>
      <w:r w:rsidR="00A5625C">
        <w:t xml:space="preserve">  </w:t>
      </w:r>
      <w:r w:rsidRPr="00A5625C">
        <w:t>________________________________</w:t>
      </w:r>
      <w:r w:rsidR="00A5625C">
        <w:t>__</w:t>
      </w:r>
    </w:p>
    <w:p w14:paraId="411F122C" w14:textId="77777777" w:rsidR="005E7C00" w:rsidRDefault="005E7C00" w:rsidP="00A5625C">
      <w:pPr>
        <w:keepNext/>
        <w:keepLines/>
        <w:tabs>
          <w:tab w:val="left" w:pos="540"/>
          <w:tab w:val="left" w:pos="4320"/>
          <w:tab w:val="left" w:pos="5220"/>
          <w:tab w:val="left" w:pos="5760"/>
          <w:tab w:val="left" w:pos="9360"/>
        </w:tabs>
        <w:spacing w:line="360" w:lineRule="auto"/>
      </w:pPr>
      <w:r>
        <w:t xml:space="preserve">Telephone: </w:t>
      </w:r>
      <w:r w:rsidR="00A5625C">
        <w:t xml:space="preserve">   </w:t>
      </w:r>
      <w:r>
        <w:t>_____________________________</w:t>
      </w:r>
    </w:p>
    <w:p w14:paraId="60090650" w14:textId="77777777" w:rsidR="005E7C00" w:rsidRDefault="005E7C00" w:rsidP="00A5625C">
      <w:pPr>
        <w:keepNext/>
        <w:keepLines/>
        <w:tabs>
          <w:tab w:val="left" w:pos="540"/>
          <w:tab w:val="left" w:pos="4320"/>
          <w:tab w:val="left" w:pos="5220"/>
          <w:tab w:val="left" w:pos="5760"/>
          <w:tab w:val="left" w:pos="9360"/>
        </w:tabs>
        <w:spacing w:line="360" w:lineRule="auto"/>
      </w:pPr>
      <w:r>
        <w:t>Fax:</w:t>
      </w:r>
      <w:r w:rsidR="00A5625C">
        <w:t xml:space="preserve"> </w:t>
      </w:r>
      <w:r>
        <w:t xml:space="preserve"> </w:t>
      </w:r>
      <w:r w:rsidR="00A5625C">
        <w:t xml:space="preserve">         </w:t>
      </w:r>
      <w:r>
        <w:t>__________________________________</w:t>
      </w:r>
    </w:p>
    <w:p w14:paraId="55440D38" w14:textId="77777777" w:rsidR="00DB3977" w:rsidRDefault="00AC3604" w:rsidP="00A5625C">
      <w:pPr>
        <w:keepNext/>
        <w:tabs>
          <w:tab w:val="left" w:pos="540"/>
          <w:tab w:val="left" w:pos="4320"/>
          <w:tab w:val="left" w:pos="5220"/>
          <w:tab w:val="left" w:pos="5760"/>
          <w:tab w:val="left" w:pos="9360"/>
        </w:tabs>
        <w:spacing w:line="360" w:lineRule="auto"/>
      </w:pPr>
      <w:r>
        <w:t>Date</w:t>
      </w:r>
      <w:r w:rsidR="00A5625C">
        <w:t xml:space="preserve"> Signed:</w:t>
      </w:r>
      <w:r>
        <w:t xml:space="preserve"> </w:t>
      </w:r>
      <w:r w:rsidR="00A5625C">
        <w:t xml:space="preserve">  </w:t>
      </w:r>
      <w:r w:rsidRPr="00A5625C">
        <w:t>_______________________________</w:t>
      </w:r>
      <w:r w:rsidR="0011063B" w:rsidRPr="00AC3604">
        <w:t xml:space="preserve"> </w:t>
      </w:r>
    </w:p>
    <w:p w14:paraId="2EBBF53C" w14:textId="77777777" w:rsidR="00DB3977" w:rsidRDefault="00DB3977" w:rsidP="00A5625C">
      <w:pPr>
        <w:spacing w:line="360" w:lineRule="auto"/>
      </w:pPr>
    </w:p>
    <w:p w14:paraId="7BBBDB1B" w14:textId="77777777" w:rsidR="00DB3977" w:rsidRDefault="00DB3977">
      <w:pPr>
        <w:keepNext/>
        <w:tabs>
          <w:tab w:val="left" w:pos="540"/>
          <w:tab w:val="left" w:pos="4320"/>
          <w:tab w:val="left" w:pos="5220"/>
          <w:tab w:val="left" w:pos="5760"/>
          <w:tab w:val="left" w:pos="9360"/>
        </w:tabs>
      </w:pPr>
    </w:p>
    <w:p w14:paraId="70D1929E" w14:textId="77777777" w:rsidR="00803C0E" w:rsidRDefault="00803C0E">
      <w:pPr>
        <w:keepNext/>
        <w:tabs>
          <w:tab w:val="left" w:pos="540"/>
          <w:tab w:val="left" w:pos="4320"/>
          <w:tab w:val="left" w:pos="5220"/>
          <w:tab w:val="left" w:pos="5760"/>
          <w:tab w:val="left" w:pos="9360"/>
        </w:tabs>
      </w:pPr>
      <w:r>
        <w:t>Date of Project IRB/Ethics Board Review _____________________</w:t>
      </w:r>
    </w:p>
    <w:p w14:paraId="32F2A252" w14:textId="77777777" w:rsidR="009C2EB8" w:rsidRDefault="00803C0E">
      <w:pPr>
        <w:keepNext/>
        <w:tabs>
          <w:tab w:val="left" w:pos="540"/>
          <w:tab w:val="left" w:pos="4320"/>
          <w:tab w:val="left" w:pos="5220"/>
          <w:tab w:val="left" w:pos="5760"/>
          <w:tab w:val="left" w:pos="9360"/>
        </w:tabs>
      </w:pPr>
      <w:r>
        <w:t>Please attach copy of approval letter</w:t>
      </w:r>
      <w:r w:rsidR="00D923DA">
        <w:t>.</w:t>
      </w:r>
      <w:r w:rsidR="00D143EC">
        <w:tab/>
      </w:r>
    </w:p>
    <w:p w14:paraId="214A056C" w14:textId="77777777" w:rsidR="009C2EB8" w:rsidRDefault="009C2EB8"/>
    <w:p w14:paraId="2FBECDB6" w14:textId="77777777" w:rsidR="00DB3977" w:rsidRPr="00DB3977" w:rsidRDefault="00DB3977">
      <w:pPr>
        <w:rPr>
          <w:szCs w:val="24"/>
        </w:rPr>
      </w:pPr>
      <w:r>
        <w:t xml:space="preserve"> </w:t>
      </w:r>
    </w:p>
    <w:p w14:paraId="45E691EA" w14:textId="77777777" w:rsidR="00DB3977" w:rsidRPr="00DB3977" w:rsidRDefault="00DB3977">
      <w:pPr>
        <w:rPr>
          <w:szCs w:val="24"/>
        </w:rPr>
      </w:pPr>
    </w:p>
    <w:p w14:paraId="39788CD5" w14:textId="77777777" w:rsidR="008E4612" w:rsidRDefault="008E4612"/>
    <w:p w14:paraId="60BFA483" w14:textId="77777777" w:rsidR="005550A3" w:rsidRDefault="006B5C04" w:rsidP="006B5C04">
      <w:pPr>
        <w:pStyle w:val="Header"/>
        <w:keepNext/>
        <w:keepLines/>
        <w:tabs>
          <w:tab w:val="clear" w:pos="4320"/>
          <w:tab w:val="clear" w:pos="8640"/>
          <w:tab w:val="left" w:pos="5220"/>
        </w:tabs>
        <w:rPr>
          <w:smallCaps/>
        </w:rPr>
      </w:pPr>
      <w:proofErr w:type="gramStart"/>
      <w:r>
        <w:rPr>
          <w:smallCaps/>
        </w:rPr>
        <w:t>The Brigham and Women’s Hospital, Inc.</w:t>
      </w:r>
      <w:proofErr w:type="gramEnd"/>
      <w:r>
        <w:rPr>
          <w:smallCaps/>
        </w:rPr>
        <w:br/>
      </w:r>
    </w:p>
    <w:p w14:paraId="33172D54" w14:textId="77777777" w:rsidR="005550A3" w:rsidRDefault="005550A3" w:rsidP="006B5C04">
      <w:pPr>
        <w:pStyle w:val="Header"/>
        <w:keepNext/>
        <w:keepLines/>
        <w:tabs>
          <w:tab w:val="clear" w:pos="4320"/>
          <w:tab w:val="clear" w:pos="8640"/>
          <w:tab w:val="left" w:pos="5220"/>
        </w:tabs>
        <w:rPr>
          <w:smallCaps/>
        </w:rPr>
      </w:pPr>
    </w:p>
    <w:p w14:paraId="1B32AD09" w14:textId="77777777" w:rsidR="005550A3" w:rsidRDefault="006B5C04" w:rsidP="006B5C04">
      <w:pPr>
        <w:pStyle w:val="Header"/>
        <w:keepNext/>
        <w:keepLines/>
        <w:tabs>
          <w:tab w:val="clear" w:pos="4320"/>
          <w:tab w:val="clear" w:pos="8640"/>
          <w:tab w:val="left" w:pos="5220"/>
        </w:tabs>
      </w:pPr>
      <w:r>
        <w:rPr>
          <w:smallCaps/>
        </w:rPr>
        <w:t xml:space="preserve">________________________________________ </w:t>
      </w:r>
      <w:r>
        <w:rPr>
          <w:smallCaps/>
        </w:rPr>
        <w:br/>
      </w:r>
      <w:r w:rsidR="005550A3">
        <w:t>Signature</w:t>
      </w:r>
    </w:p>
    <w:p w14:paraId="0224EA9F" w14:textId="77777777" w:rsidR="005550A3" w:rsidRDefault="005550A3" w:rsidP="006B5C04">
      <w:pPr>
        <w:pStyle w:val="Header"/>
        <w:keepNext/>
        <w:keepLines/>
        <w:tabs>
          <w:tab w:val="clear" w:pos="4320"/>
          <w:tab w:val="clear" w:pos="8640"/>
          <w:tab w:val="left" w:pos="5220"/>
        </w:tabs>
      </w:pPr>
    </w:p>
    <w:p w14:paraId="5D4979A7" w14:textId="77777777" w:rsidR="005E7C00" w:rsidRDefault="005550A3" w:rsidP="006B5C04">
      <w:pPr>
        <w:pStyle w:val="Header"/>
        <w:keepNext/>
        <w:keepLines/>
        <w:tabs>
          <w:tab w:val="clear" w:pos="4320"/>
          <w:tab w:val="clear" w:pos="8640"/>
          <w:tab w:val="left" w:pos="5220"/>
        </w:tabs>
      </w:pPr>
      <w:r>
        <w:t>By</w:t>
      </w:r>
      <w:r w:rsidR="006B5C04">
        <w:t>:</w:t>
      </w:r>
      <w:r w:rsidR="008E5510">
        <w:t xml:space="preserve"> </w:t>
      </w:r>
      <w:r>
        <w:t xml:space="preserve">         </w:t>
      </w:r>
      <w:r w:rsidR="008E5510">
        <w:t xml:space="preserve">Susan </w:t>
      </w:r>
      <w:proofErr w:type="spellStart"/>
      <w:r w:rsidR="008E5510">
        <w:t>Surovec</w:t>
      </w:r>
      <w:proofErr w:type="spellEnd"/>
      <w:r w:rsidR="006B5C04">
        <w:br/>
        <w:t>Title</w:t>
      </w:r>
      <w:proofErr w:type="gramStart"/>
      <w:r w:rsidR="006B5C04">
        <w:t xml:space="preserve">: </w:t>
      </w:r>
      <w:r w:rsidR="005E7C00">
        <w:t xml:space="preserve">      </w:t>
      </w:r>
      <w:r>
        <w:t>Project</w:t>
      </w:r>
      <w:proofErr w:type="gramEnd"/>
      <w:r>
        <w:t xml:space="preserve"> Manager</w:t>
      </w:r>
    </w:p>
    <w:p w14:paraId="66CCD5BB" w14:textId="77777777" w:rsidR="00DF7E51" w:rsidRDefault="00DF7E51" w:rsidP="006B5C04">
      <w:pPr>
        <w:pStyle w:val="Header"/>
        <w:keepNext/>
        <w:keepLines/>
        <w:tabs>
          <w:tab w:val="clear" w:pos="4320"/>
          <w:tab w:val="clear" w:pos="8640"/>
          <w:tab w:val="left" w:pos="5220"/>
        </w:tabs>
      </w:pPr>
      <w:r>
        <w:t xml:space="preserve">                Division of Sleep and Circadian Disorders</w:t>
      </w:r>
    </w:p>
    <w:p w14:paraId="5B306483" w14:textId="77777777" w:rsidR="00F8347A" w:rsidRDefault="00DF7E51" w:rsidP="006B5C04">
      <w:pPr>
        <w:pStyle w:val="Header"/>
        <w:keepNext/>
        <w:keepLines/>
        <w:tabs>
          <w:tab w:val="clear" w:pos="4320"/>
          <w:tab w:val="clear" w:pos="8640"/>
          <w:tab w:val="left" w:pos="5220"/>
        </w:tabs>
      </w:pPr>
      <w:r>
        <w:t xml:space="preserve">                Brigham &amp; Women’s Hospital</w:t>
      </w:r>
      <w:r>
        <w:tab/>
      </w:r>
    </w:p>
    <w:p w14:paraId="6A8CDFE9" w14:textId="77777777" w:rsidR="00F8347A" w:rsidRDefault="00F8347A" w:rsidP="006B5C04">
      <w:pPr>
        <w:pStyle w:val="Header"/>
        <w:keepNext/>
        <w:keepLines/>
        <w:tabs>
          <w:tab w:val="clear" w:pos="4320"/>
          <w:tab w:val="clear" w:pos="8640"/>
          <w:tab w:val="left" w:pos="5220"/>
        </w:tabs>
      </w:pPr>
      <w:r>
        <w:t xml:space="preserve">                </w:t>
      </w:r>
      <w:hyperlink r:id="rId18" w:history="1">
        <w:r w:rsidRPr="00F64B6F">
          <w:rPr>
            <w:rStyle w:val="Hyperlink"/>
          </w:rPr>
          <w:t>ssurovec@partners.org</w:t>
        </w:r>
      </w:hyperlink>
    </w:p>
    <w:p w14:paraId="3976E42F" w14:textId="77777777" w:rsidR="005550A3" w:rsidRDefault="005550A3" w:rsidP="006B5C04">
      <w:pPr>
        <w:pStyle w:val="Header"/>
        <w:keepNext/>
        <w:keepLines/>
        <w:tabs>
          <w:tab w:val="clear" w:pos="4320"/>
          <w:tab w:val="clear" w:pos="8640"/>
          <w:tab w:val="left" w:pos="5220"/>
        </w:tabs>
      </w:pPr>
      <w:r>
        <w:t xml:space="preserve"> </w:t>
      </w:r>
      <w:r>
        <w:tab/>
      </w:r>
    </w:p>
    <w:p w14:paraId="211CA030" w14:textId="77777777" w:rsidR="006B5C04" w:rsidRDefault="006B5C04" w:rsidP="006B5C04">
      <w:pPr>
        <w:pStyle w:val="Header"/>
        <w:keepNext/>
        <w:keepLines/>
        <w:tabs>
          <w:tab w:val="clear" w:pos="4320"/>
          <w:tab w:val="clear" w:pos="8640"/>
          <w:tab w:val="left" w:pos="5220"/>
        </w:tabs>
      </w:pPr>
      <w:r>
        <w:t>Date: ___________________________________</w:t>
      </w:r>
    </w:p>
    <w:p w14:paraId="623A255B" w14:textId="77777777" w:rsidR="006B5C04" w:rsidRDefault="006B5C04" w:rsidP="006B5C04">
      <w:pPr>
        <w:pStyle w:val="Header"/>
        <w:keepNext/>
        <w:keepLines/>
        <w:tabs>
          <w:tab w:val="clear" w:pos="4320"/>
          <w:tab w:val="clear" w:pos="8640"/>
          <w:tab w:val="left" w:pos="5220"/>
        </w:tabs>
      </w:pPr>
    </w:p>
    <w:p w14:paraId="6BB7FEAE" w14:textId="77777777" w:rsidR="006B5C04" w:rsidRDefault="006B5C04" w:rsidP="006B5C04">
      <w:pPr>
        <w:rPr>
          <w:caps/>
        </w:rPr>
      </w:pPr>
    </w:p>
    <w:p w14:paraId="0CB24543" w14:textId="77777777" w:rsidR="008E4612" w:rsidRPr="008E4612" w:rsidRDefault="008E4612">
      <w:pPr>
        <w:rPr>
          <w:sz w:val="16"/>
          <w:szCs w:val="16"/>
        </w:rPr>
      </w:pPr>
    </w:p>
    <w:sectPr w:rsidR="008E4612" w:rsidRPr="008E4612" w:rsidSect="001E3681">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008" w:right="1008" w:bottom="1008" w:left="1008" w:header="720" w:footer="720" w:gutter="0"/>
      <w:paperSrc w:first="15" w:other="15"/>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A0519" w14:textId="77777777" w:rsidR="00743D93" w:rsidRDefault="00743D93" w:rsidP="002E11BF">
      <w:r>
        <w:separator/>
      </w:r>
    </w:p>
  </w:endnote>
  <w:endnote w:type="continuationSeparator" w:id="0">
    <w:p w14:paraId="4A1FBD04" w14:textId="77777777" w:rsidR="00743D93" w:rsidRDefault="00743D93" w:rsidP="002E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34D8B" w14:textId="77777777" w:rsidR="00743D93" w:rsidRDefault="00743D93" w:rsidP="002E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229280" w14:textId="77777777" w:rsidR="00743D93" w:rsidRDefault="00743D93">
    <w:pPr>
      <w:pStyle w:val="Footer"/>
    </w:pPr>
  </w:p>
  <w:p w14:paraId="785B43DD" w14:textId="77777777" w:rsidR="00743D93" w:rsidRPr="00A30EA6" w:rsidRDefault="005F67E5" w:rsidP="00A30EA6">
    <w:pPr>
      <w:pStyle w:val="Footer"/>
      <w:rPr>
        <w:rFonts w:ascii="Calibri" w:hAnsi="Calibri" w:cs="Calibri"/>
        <w:sz w:val="20"/>
      </w:rPr>
    </w:pPr>
    <w:r>
      <w:fldChar w:fldCharType="begin"/>
    </w:r>
    <w:r>
      <w:instrText xml:space="preserve"> DOCPROPERTY  YCFooter \* MERGEFORMAT </w:instrText>
    </w:r>
    <w:r>
      <w:fldChar w:fldCharType="separate"/>
    </w:r>
    <w:r w:rsidR="002B4704" w:rsidRPr="002B4704">
      <w:rPr>
        <w:rFonts w:ascii="Calibri" w:hAnsi="Calibri" w:cs="Calibri"/>
        <w:sz w:val="20"/>
      </w:rPr>
      <w:t>673326.2</w:t>
    </w:r>
    <w:r>
      <w:rPr>
        <w:rFonts w:ascii="Calibri" w:hAnsi="Calibri" w:cs="Calibr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9F55C" w14:textId="77777777" w:rsidR="002B4704" w:rsidRDefault="002B4704" w:rsidP="002B4704">
    <w:pPr>
      <w:framePr w:wrap="around" w:vAnchor="text" w:hAnchor="page" w:x="980" w:y="188"/>
      <w:jc w:val="center"/>
    </w:pPr>
  </w:p>
  <w:p w14:paraId="0556BA5E" w14:textId="6B3869DC" w:rsidR="002B4704" w:rsidRDefault="002B4704" w:rsidP="002B4704">
    <w:pPr>
      <w:framePr w:wrap="around" w:vAnchor="text" w:hAnchor="page" w:x="980" w:y="188"/>
      <w:jc w:val="center"/>
    </w:pPr>
    <w:r>
      <w:fldChar w:fldCharType="begin"/>
    </w:r>
    <w:r>
      <w:instrText>PAGE</w:instrText>
    </w:r>
    <w:r>
      <w:fldChar w:fldCharType="separate"/>
    </w:r>
    <w:r w:rsidR="005F67E5">
      <w:rPr>
        <w:noProof/>
      </w:rPr>
      <w:t>5</w:t>
    </w:r>
    <w:r>
      <w:fldChar w:fldCharType="end"/>
    </w:r>
    <w:bookmarkStart w:id="0" w:name="_GoBack"/>
    <w:bookmarkEnd w:id="0"/>
  </w:p>
  <w:p w14:paraId="2F9897FD" w14:textId="77777777" w:rsidR="00743D93" w:rsidRDefault="00743D93">
    <w:pPr>
      <w:spacing w:line="240" w:lineRule="exact"/>
    </w:pPr>
  </w:p>
  <w:p w14:paraId="3101C986" w14:textId="77777777" w:rsidR="00743D93" w:rsidRDefault="00743D93" w:rsidP="001E3681">
    <w:pPr>
      <w:jc w:val="center"/>
    </w:pPr>
  </w:p>
  <w:p w14:paraId="2C9CE4E9" w14:textId="77777777" w:rsidR="00743D93" w:rsidRPr="008E5510" w:rsidRDefault="00743D93" w:rsidP="00A30EA6">
    <w:pPr>
      <w:rPr>
        <w:rFonts w:ascii="Calibri" w:hAnsi="Calibri" w:cs="Calibri"/>
        <w:sz w:val="18"/>
        <w:szCs w:val="18"/>
      </w:rPr>
    </w:pPr>
    <w:r>
      <w:rPr>
        <w:sz w:val="18"/>
        <w:szCs w:val="18"/>
      </w:rPr>
      <w:t>NSRR DAUA Mar 2014 V3.0</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148A0" w14:textId="77777777" w:rsidR="00743D93" w:rsidRDefault="00743D93">
    <w:pPr>
      <w:pStyle w:val="Footer"/>
    </w:pPr>
  </w:p>
  <w:p w14:paraId="42FBCDA9" w14:textId="77777777" w:rsidR="00743D93" w:rsidRPr="00A30EA6" w:rsidRDefault="00743D93" w:rsidP="00A30EA6">
    <w:pPr>
      <w:pStyle w:val="Footer"/>
      <w:rPr>
        <w:rFonts w:ascii="Calibri" w:hAnsi="Calibri" w:cs="Calibr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E57E8" w14:textId="77777777" w:rsidR="00743D93" w:rsidRDefault="00743D93" w:rsidP="002E11BF">
      <w:r>
        <w:separator/>
      </w:r>
    </w:p>
  </w:footnote>
  <w:footnote w:type="continuationSeparator" w:id="0">
    <w:p w14:paraId="41FBF50B" w14:textId="77777777" w:rsidR="00743D93" w:rsidRDefault="00743D93" w:rsidP="002E11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1FF47" w14:textId="77777777" w:rsidR="005F67E5" w:rsidRDefault="005F67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087AC" w14:textId="77777777" w:rsidR="005F67E5" w:rsidRDefault="005F67E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C2AF8" w14:textId="77777777" w:rsidR="005F67E5" w:rsidRDefault="005F67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2C8"/>
    <w:multiLevelType w:val="hybridMultilevel"/>
    <w:tmpl w:val="3782C8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51FB"/>
    <w:multiLevelType w:val="singleLevel"/>
    <w:tmpl w:val="1A6C1B46"/>
    <w:lvl w:ilvl="0">
      <w:start w:val="1"/>
      <w:numFmt w:val="decimal"/>
      <w:lvlText w:val="%1."/>
      <w:lvlJc w:val="left"/>
      <w:pPr>
        <w:tabs>
          <w:tab w:val="num" w:pos="720"/>
        </w:tabs>
        <w:ind w:left="720" w:hanging="720"/>
      </w:pPr>
      <w:rPr>
        <w:b w:val="0"/>
        <w:i w:val="0"/>
      </w:rPr>
    </w:lvl>
  </w:abstractNum>
  <w:abstractNum w:abstractNumId="2">
    <w:nsid w:val="693324AE"/>
    <w:multiLevelType w:val="hybridMultilevel"/>
    <w:tmpl w:val="C2025D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C"/>
    <w:rsid w:val="00014888"/>
    <w:rsid w:val="00026BAC"/>
    <w:rsid w:val="000416A6"/>
    <w:rsid w:val="00042298"/>
    <w:rsid w:val="00045CB8"/>
    <w:rsid w:val="00050486"/>
    <w:rsid w:val="00050C89"/>
    <w:rsid w:val="000517DA"/>
    <w:rsid w:val="00080C00"/>
    <w:rsid w:val="0008497F"/>
    <w:rsid w:val="00087862"/>
    <w:rsid w:val="000A3DB9"/>
    <w:rsid w:val="000B2F6E"/>
    <w:rsid w:val="000C51B0"/>
    <w:rsid w:val="000E04FD"/>
    <w:rsid w:val="000F2B06"/>
    <w:rsid w:val="0011063B"/>
    <w:rsid w:val="00120D50"/>
    <w:rsid w:val="00134D18"/>
    <w:rsid w:val="00150739"/>
    <w:rsid w:val="00152071"/>
    <w:rsid w:val="001543AA"/>
    <w:rsid w:val="00172FF1"/>
    <w:rsid w:val="001B4AAA"/>
    <w:rsid w:val="001B6E0B"/>
    <w:rsid w:val="001E3681"/>
    <w:rsid w:val="001E377A"/>
    <w:rsid w:val="001E7F06"/>
    <w:rsid w:val="00201A27"/>
    <w:rsid w:val="00205E0E"/>
    <w:rsid w:val="00240FE0"/>
    <w:rsid w:val="00260A9B"/>
    <w:rsid w:val="00277A2B"/>
    <w:rsid w:val="002A064C"/>
    <w:rsid w:val="002A45AF"/>
    <w:rsid w:val="002A58F0"/>
    <w:rsid w:val="002B1BA8"/>
    <w:rsid w:val="002B2357"/>
    <w:rsid w:val="002B4704"/>
    <w:rsid w:val="002C7B8D"/>
    <w:rsid w:val="002E11BF"/>
    <w:rsid w:val="002E2F17"/>
    <w:rsid w:val="002E2FB6"/>
    <w:rsid w:val="002E6E35"/>
    <w:rsid w:val="00310E3F"/>
    <w:rsid w:val="003531D3"/>
    <w:rsid w:val="00377FF0"/>
    <w:rsid w:val="00392394"/>
    <w:rsid w:val="00395782"/>
    <w:rsid w:val="003A57AC"/>
    <w:rsid w:val="003B012B"/>
    <w:rsid w:val="003B11B0"/>
    <w:rsid w:val="003E1FD0"/>
    <w:rsid w:val="003F77AA"/>
    <w:rsid w:val="004238D7"/>
    <w:rsid w:val="00424361"/>
    <w:rsid w:val="00426AF1"/>
    <w:rsid w:val="0044349F"/>
    <w:rsid w:val="00445808"/>
    <w:rsid w:val="00445AE0"/>
    <w:rsid w:val="0048399F"/>
    <w:rsid w:val="00494B8A"/>
    <w:rsid w:val="004C0C43"/>
    <w:rsid w:val="00506E11"/>
    <w:rsid w:val="00516304"/>
    <w:rsid w:val="00526ECB"/>
    <w:rsid w:val="005273A1"/>
    <w:rsid w:val="00546728"/>
    <w:rsid w:val="005550A3"/>
    <w:rsid w:val="00597605"/>
    <w:rsid w:val="005B1DFF"/>
    <w:rsid w:val="005E651B"/>
    <w:rsid w:val="005E67F3"/>
    <w:rsid w:val="005E7C00"/>
    <w:rsid w:val="005F3559"/>
    <w:rsid w:val="005F67E5"/>
    <w:rsid w:val="00602710"/>
    <w:rsid w:val="00622A55"/>
    <w:rsid w:val="006432A3"/>
    <w:rsid w:val="00646255"/>
    <w:rsid w:val="006645B3"/>
    <w:rsid w:val="0067737D"/>
    <w:rsid w:val="00690DC7"/>
    <w:rsid w:val="00696FEA"/>
    <w:rsid w:val="006A24DE"/>
    <w:rsid w:val="006B0831"/>
    <w:rsid w:val="006B5C04"/>
    <w:rsid w:val="0070454E"/>
    <w:rsid w:val="00705FDE"/>
    <w:rsid w:val="00725A3B"/>
    <w:rsid w:val="00727CEA"/>
    <w:rsid w:val="00743D93"/>
    <w:rsid w:val="00764B05"/>
    <w:rsid w:val="00774E53"/>
    <w:rsid w:val="007952D8"/>
    <w:rsid w:val="007A5E30"/>
    <w:rsid w:val="00803C0E"/>
    <w:rsid w:val="008117E8"/>
    <w:rsid w:val="00825181"/>
    <w:rsid w:val="00840DC9"/>
    <w:rsid w:val="00841A7C"/>
    <w:rsid w:val="0084342F"/>
    <w:rsid w:val="00863666"/>
    <w:rsid w:val="00880489"/>
    <w:rsid w:val="0088666C"/>
    <w:rsid w:val="00894B90"/>
    <w:rsid w:val="008A298C"/>
    <w:rsid w:val="008A3B8F"/>
    <w:rsid w:val="008B769B"/>
    <w:rsid w:val="008B77B2"/>
    <w:rsid w:val="008E4612"/>
    <w:rsid w:val="008E5510"/>
    <w:rsid w:val="008F5716"/>
    <w:rsid w:val="0094200F"/>
    <w:rsid w:val="00943C88"/>
    <w:rsid w:val="0095433E"/>
    <w:rsid w:val="009629BD"/>
    <w:rsid w:val="00995BBB"/>
    <w:rsid w:val="009A0E88"/>
    <w:rsid w:val="009B5308"/>
    <w:rsid w:val="009C2EB8"/>
    <w:rsid w:val="009D1A4A"/>
    <w:rsid w:val="009F4F64"/>
    <w:rsid w:val="00A279E9"/>
    <w:rsid w:val="00A30EA6"/>
    <w:rsid w:val="00A40D05"/>
    <w:rsid w:val="00A4688C"/>
    <w:rsid w:val="00A47669"/>
    <w:rsid w:val="00A5625C"/>
    <w:rsid w:val="00A60264"/>
    <w:rsid w:val="00A715A1"/>
    <w:rsid w:val="00A76817"/>
    <w:rsid w:val="00AC3604"/>
    <w:rsid w:val="00B156DE"/>
    <w:rsid w:val="00B1614B"/>
    <w:rsid w:val="00B21934"/>
    <w:rsid w:val="00B232B9"/>
    <w:rsid w:val="00B308F4"/>
    <w:rsid w:val="00B31450"/>
    <w:rsid w:val="00B648B0"/>
    <w:rsid w:val="00B7643B"/>
    <w:rsid w:val="00B87474"/>
    <w:rsid w:val="00B87ED7"/>
    <w:rsid w:val="00BA1887"/>
    <w:rsid w:val="00BA4C3F"/>
    <w:rsid w:val="00BB4FA8"/>
    <w:rsid w:val="00BF45D7"/>
    <w:rsid w:val="00BF77F4"/>
    <w:rsid w:val="00C02A39"/>
    <w:rsid w:val="00C12921"/>
    <w:rsid w:val="00C23949"/>
    <w:rsid w:val="00C63688"/>
    <w:rsid w:val="00C879AA"/>
    <w:rsid w:val="00C91C2E"/>
    <w:rsid w:val="00CA0772"/>
    <w:rsid w:val="00CF2547"/>
    <w:rsid w:val="00CF2BC8"/>
    <w:rsid w:val="00D104A0"/>
    <w:rsid w:val="00D143EC"/>
    <w:rsid w:val="00D16D76"/>
    <w:rsid w:val="00D178E1"/>
    <w:rsid w:val="00D21A52"/>
    <w:rsid w:val="00D356E0"/>
    <w:rsid w:val="00D37266"/>
    <w:rsid w:val="00D462E0"/>
    <w:rsid w:val="00D65F47"/>
    <w:rsid w:val="00D7103B"/>
    <w:rsid w:val="00D729CA"/>
    <w:rsid w:val="00D923DA"/>
    <w:rsid w:val="00DA09EA"/>
    <w:rsid w:val="00DB2A51"/>
    <w:rsid w:val="00DB3977"/>
    <w:rsid w:val="00DC7CBB"/>
    <w:rsid w:val="00DE3601"/>
    <w:rsid w:val="00DE6F11"/>
    <w:rsid w:val="00DF7E51"/>
    <w:rsid w:val="00E03639"/>
    <w:rsid w:val="00E11BCA"/>
    <w:rsid w:val="00E12451"/>
    <w:rsid w:val="00E35874"/>
    <w:rsid w:val="00E56614"/>
    <w:rsid w:val="00EA48D4"/>
    <w:rsid w:val="00EA5575"/>
    <w:rsid w:val="00F64158"/>
    <w:rsid w:val="00F64DDD"/>
    <w:rsid w:val="00F822A0"/>
    <w:rsid w:val="00F82CE5"/>
    <w:rsid w:val="00F8347A"/>
    <w:rsid w:val="00F9480B"/>
    <w:rsid w:val="00FE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85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ssurovec@partners.org" TargetMode="External"/><Relationship Id="rId11" Type="http://schemas.openxmlformats.org/officeDocument/2006/relationships/hyperlink" Target="mailto:support@sleepdata.org" TargetMode="External"/><Relationship Id="rId12" Type="http://schemas.openxmlformats.org/officeDocument/2006/relationships/hyperlink" Target="https://sleepdata.org" TargetMode="External"/><Relationship Id="rId13" Type="http://schemas.openxmlformats.org/officeDocument/2006/relationships/hyperlink" Target="HTTPS://SLEEPDATA.ORG" TargetMode="External"/><Relationship Id="rId14" Type="http://schemas.openxmlformats.org/officeDocument/2006/relationships/hyperlink" Target="https://sleepdata.org" TargetMode="External"/><Relationship Id="rId15" Type="http://schemas.openxmlformats.org/officeDocument/2006/relationships/hyperlink" Target="https://sleepdata.org" TargetMode="External"/><Relationship Id="rId16" Type="http://schemas.openxmlformats.org/officeDocument/2006/relationships/hyperlink" Target="https://sleepdata.org" TargetMode="External"/><Relationship Id="rId17" Type="http://schemas.openxmlformats.org/officeDocument/2006/relationships/hyperlink" Target="https://sleepdata.org" TargetMode="External"/><Relationship Id="rId18" Type="http://schemas.openxmlformats.org/officeDocument/2006/relationships/hyperlink" Target="mailto:ssurovec@partners.org"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69BC8-8FDF-9F45-898F-E4D35A9A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2214</Words>
  <Characters>12622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1-Way Confidentiality Agreement - Info Out</vt:lpstr>
    </vt:vector>
  </TitlesOfParts>
  <Company>Partners HealthCare System</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1-Way Confidentiality Agreement - Info Out</dc:title>
  <dc:creator>ELW3</dc:creator>
  <cp:lastModifiedBy>Partners HealthCare System</cp:lastModifiedBy>
  <cp:revision>2</cp:revision>
  <cp:lastPrinted>2014-03-28T16:37:00Z</cp:lastPrinted>
  <dcterms:created xsi:type="dcterms:W3CDTF">2014-03-28T16:38:00Z</dcterms:created>
  <dcterms:modified xsi:type="dcterms:W3CDTF">2014-03-28T16:38:00Z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Footer">
    <vt:lpwstr>673326.2</vt:lpwstr>
  </property>
  <property fmtid="{D5CDD505-2E9C-101B-9397-08002B2CF9AE}" pid="3" name="_NewReviewCycle">
    <vt:lpwstr/>
  </property>
</Properties>
</file>