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0A0C" w:rsidRDefault="00B97D26">
      <w:pPr>
        <w:rPr>
          <w:rFonts w:hint="eastAsia"/>
        </w:rPr>
      </w:pPr>
      <w:r w:rsidRPr="00B97D26">
        <w:rPr>
          <w:rFonts w:hint="eastAsia"/>
        </w:rPr>
        <w:t>新國科會掛牌</w:t>
      </w:r>
      <w:r w:rsidRPr="00B97D26">
        <w:rPr>
          <w:rFonts w:hint="eastAsia"/>
        </w:rPr>
        <w:t xml:space="preserve"> </w:t>
      </w:r>
      <w:r w:rsidRPr="00B97D26">
        <w:rPr>
          <w:rFonts w:hint="eastAsia"/>
        </w:rPr>
        <w:t>吳政忠掌舵</w:t>
      </w:r>
      <w:r w:rsidRPr="00B97D26">
        <w:rPr>
          <w:rFonts w:hint="eastAsia"/>
        </w:rPr>
        <w:t xml:space="preserve"> </w:t>
      </w:r>
      <w:r>
        <w:rPr>
          <w:rFonts w:hint="eastAsia"/>
        </w:rPr>
        <w:t xml:space="preserve">                                 </w:t>
      </w:r>
      <w:r w:rsidRPr="00B97D26">
        <w:rPr>
          <w:rFonts w:hint="eastAsia"/>
        </w:rPr>
        <w:t>2022-07-27</w:t>
      </w:r>
    </w:p>
    <w:p w:rsidR="00B97D26" w:rsidRDefault="00B97D26" w:rsidP="00B97D26">
      <w:pPr>
        <w:rPr>
          <w:rFonts w:hint="eastAsia"/>
        </w:rPr>
      </w:pPr>
      <w:r>
        <w:rPr>
          <w:rFonts w:hint="eastAsia"/>
        </w:rPr>
        <w:t>由科技部改制的「國家科學及技術委員會」（新國科會）將於</w:t>
      </w:r>
      <w:r>
        <w:t>27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掛牌。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政院</w:t>
      </w:r>
      <w:r>
        <w:t>26</w:t>
      </w:r>
      <w:r>
        <w:rPr>
          <w:rFonts w:ascii="Microsoft JhengHei UI Light" w:eastAsia="Microsoft JhengHei UI Light" w:hAnsi="Microsoft JhengHei UI Light" w:cs="Microsoft JhengHei UI Light" w:hint="eastAsia"/>
        </w:rPr>
        <w:t>⽇⽕</w:t>
      </w:r>
      <w:r>
        <w:rPr>
          <w:rFonts w:ascii="新細明體" w:eastAsia="新細明體" w:hAnsi="新細明體" w:cs="新細明體" w:hint="eastAsia"/>
        </w:rPr>
        <w:t>速公布新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事案，</w:t>
      </w:r>
      <w:r>
        <w:rPr>
          <w:rFonts w:ascii="Microsoft JhengHei UI Light" w:eastAsia="Microsoft JhengHei UI Light" w:hAnsi="Microsoft JhengHei UI Light" w:cs="Microsoft JhengHei UI Light" w:hint="eastAsia"/>
        </w:rPr>
        <w:t>⾸</w:t>
      </w:r>
      <w:r>
        <w:rPr>
          <w:rFonts w:ascii="新細明體" w:eastAsia="新細明體" w:hAnsi="新細明體" w:cs="新細明體" w:hint="eastAsia"/>
        </w:rPr>
        <w:t>任主任委員由原科技部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吳政忠以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政院政委</w:t>
      </w:r>
      <w:r>
        <w:rPr>
          <w:rFonts w:ascii="Microsoft JhengHei UI Light" w:eastAsia="Microsoft JhengHei UI Light" w:hAnsi="Microsoft JhengHei UI Light" w:cs="Microsoft JhengHei UI Light" w:hint="eastAsia"/>
        </w:rPr>
        <w:t>⾝</w:t>
      </w:r>
      <w:r>
        <w:rPr>
          <w:rFonts w:ascii="新細明體" w:eastAsia="新細明體" w:hAnsi="新細明體" w:cs="新細明體" w:hint="eastAsia"/>
        </w:rPr>
        <w:t>分兼任，政</w:t>
      </w:r>
      <w:r>
        <w:rPr>
          <w:rFonts w:hint="eastAsia"/>
        </w:rPr>
        <w:t>務副主委則由原科技部政務次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林敏聰擔任。新國科會掌握全國科技預算分配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權，</w:t>
      </w:r>
      <w:r>
        <w:rPr>
          <w:rFonts w:hint="eastAsia"/>
        </w:rPr>
        <w:t>明年度科技預算含基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及前瞻共</w:t>
      </w:r>
      <w:r>
        <w:t>1,777</w:t>
      </w:r>
      <w:r>
        <w:rPr>
          <w:rFonts w:hint="eastAsia"/>
        </w:rPr>
        <w:t>億元，和前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年相同基礎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較，成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約</w:t>
      </w:r>
      <w:r>
        <w:rPr>
          <w:rFonts w:hint="eastAsia"/>
        </w:rPr>
        <w:t>11.6</w:t>
      </w:r>
      <w:r>
        <w:rPr>
          <w:rFonts w:hint="eastAsia"/>
        </w:rPr>
        <w:t>％。</w:t>
      </w:r>
    </w:p>
    <w:p w:rsidR="00B97D26" w:rsidRDefault="00B97D26" w:rsidP="00B97D26">
      <w:r>
        <w:rPr>
          <w:rFonts w:hint="eastAsia"/>
        </w:rPr>
        <w:t>蘇揆期許吳政忠，充分發揮專業及與部會協調能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，帶領國科會整合上、中、下游技</w:t>
      </w:r>
      <w:r>
        <w:rPr>
          <w:rFonts w:hint="eastAsia"/>
        </w:rPr>
        <w:t>術發展與產業應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，統籌各部會科技預算，就國家整體科學發展、技術研究及應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規劃、協調、審議、分配及管考，聚焦推動重點科技任務並強化</w:t>
      </w:r>
      <w:r>
        <w:rPr>
          <w:rFonts w:ascii="Microsoft JhengHei UI Light" w:eastAsia="Microsoft JhengHei UI Light" w:hAnsi="Microsoft JhengHei UI Light" w:cs="Microsoft JhengHei UI Light" w:hint="eastAsia"/>
        </w:rPr>
        <w:t>⼈⽂</w:t>
      </w:r>
      <w:r>
        <w:rPr>
          <w:rFonts w:ascii="新細明體" w:eastAsia="新細明體" w:hAnsi="新細明體" w:cs="新細明體" w:hint="eastAsia"/>
        </w:rPr>
        <w:t>社會參與，藉</w:t>
      </w:r>
      <w:r>
        <w:rPr>
          <w:rFonts w:hint="eastAsia"/>
        </w:rPr>
        <w:t>此落實科技相關政策，加強我國在科技研究領域競爭基礎，也能藉由跨部會、跨領域整合，將科技導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部會、提升部會職能。</w:t>
      </w:r>
    </w:p>
    <w:p w:rsidR="00B97D26" w:rsidRDefault="00B97D26" w:rsidP="00B97D26">
      <w:r>
        <w:rPr>
          <w:rFonts w:hint="eastAsia"/>
        </w:rPr>
        <w:t>新國科會整合並主導全國科技預算分配，未來將著重在量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科技、前瞻半導體技術、</w:t>
      </w:r>
      <w:r>
        <w:rPr>
          <w:rFonts w:hint="eastAsia"/>
        </w:rPr>
        <w:t>太空科技與產業、資安暨智慧科技、精準健康與防疫等政策項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。</w:t>
      </w:r>
    </w:p>
    <w:p w:rsidR="00B97D26" w:rsidRDefault="00B97D26" w:rsidP="00B97D26">
      <w:pPr>
        <w:rPr>
          <w:rFonts w:hint="eastAsia"/>
        </w:rPr>
      </w:pPr>
      <w:r>
        <w:rPr>
          <w:rFonts w:hint="eastAsia"/>
        </w:rPr>
        <w:t>新國科會掛牌前</w:t>
      </w:r>
      <w:r>
        <w:rPr>
          <w:rFonts w:hint="eastAsia"/>
        </w:rPr>
        <w:t>夕</w:t>
      </w:r>
      <w:r>
        <w:rPr>
          <w:rFonts w:ascii="新細明體" w:eastAsia="新細明體" w:hAnsi="新細明體" w:cs="新細明體" w:hint="eastAsia"/>
        </w:rPr>
        <w:t>，科技部預告修正相關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法，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t>7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>27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起施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，各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政規則內涉</w:t>
      </w:r>
      <w:r>
        <w:rPr>
          <w:rFonts w:hint="eastAsia"/>
        </w:rPr>
        <w:t>及國家科學及技術委員會與所屬機關權限業務還未來得及配合者，也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t>27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起，由新</w:t>
      </w:r>
      <w:r>
        <w:rPr>
          <w:rFonts w:hint="eastAsia"/>
        </w:rPr>
        <w:t>國科會承接辦理，並將科學園區組織法名稱修正為「國家科學及技術委員會新</w:t>
      </w:r>
      <w:r>
        <w:rPr>
          <w:rFonts w:ascii="Microsoft JhengHei UI Light" w:eastAsia="Microsoft JhengHei UI Light" w:hAnsi="Microsoft JhengHei UI Light" w:cs="Microsoft JhengHei UI Light" w:hint="eastAsia"/>
        </w:rPr>
        <w:t>⽵</w:t>
      </w:r>
      <w:r>
        <w:rPr>
          <w:rFonts w:ascii="新細明體" w:eastAsia="新細明體" w:hAnsi="新細明體" w:cs="新細明體" w:hint="eastAsia"/>
        </w:rPr>
        <w:t>科學</w:t>
      </w:r>
      <w:r>
        <w:rPr>
          <w:rFonts w:hint="eastAsia"/>
        </w:rPr>
        <w:t>園區組織法」。</w:t>
      </w:r>
    </w:p>
    <w:p w:rsidR="00B97D26" w:rsidRDefault="00B97D26" w:rsidP="00B97D26">
      <w:r>
        <w:rPr>
          <w:rFonts w:hint="eastAsia"/>
        </w:rPr>
        <w:t>新國科會設置主委</w:t>
      </w:r>
      <w:r>
        <w:t>1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，由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政院政委兼任，副主委</w:t>
      </w:r>
      <w:r>
        <w:t>3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，並設置委員</w:t>
      </w:r>
      <w:r>
        <w:t>11</w:t>
      </w:r>
      <w:r>
        <w:rPr>
          <w:rFonts w:hint="eastAsia"/>
        </w:rPr>
        <w:t>〜</w:t>
      </w:r>
      <w:r>
        <w:t>15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，由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政院就研究機構</w:t>
      </w:r>
      <w:r>
        <w:rPr>
          <w:rFonts w:ascii="Microsoft JhengHei UI Light" w:eastAsia="Microsoft JhengHei UI Light" w:hAnsi="Microsoft JhengHei UI Light" w:cs="Microsoft JhengHei UI Light" w:hint="eastAsia"/>
        </w:rPr>
        <w:t>⾸⻑</w:t>
      </w:r>
      <w:r>
        <w:rPr>
          <w:rFonts w:ascii="新細明體" w:eastAsia="新細明體" w:hAnsi="新細明體" w:cs="新細明體" w:hint="eastAsia"/>
        </w:rPr>
        <w:t>、中央機構</w:t>
      </w:r>
      <w:r>
        <w:rPr>
          <w:rFonts w:ascii="Microsoft JhengHei UI Light" w:eastAsia="Microsoft JhengHei UI Light" w:hAnsi="Microsoft JhengHei UI Light" w:cs="Microsoft JhengHei UI Light" w:hint="eastAsia"/>
        </w:rPr>
        <w:t>⾸⻑</w:t>
      </w:r>
      <w:r>
        <w:rPr>
          <w:rFonts w:ascii="新細明體" w:eastAsia="新細明體" w:hAnsi="新細明體" w:cs="新細明體" w:hint="eastAsia"/>
        </w:rPr>
        <w:t>、學者專家派兼或聘兼</w:t>
      </w:r>
      <w:r>
        <w:rPr>
          <w:rFonts w:hint="eastAsia"/>
        </w:rPr>
        <w:t>。為因應全球科技快速發展，多元化進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科學技術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才，以提升我國科技競爭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，新國科會可聘</w:t>
      </w:r>
      <w:r>
        <w:rPr>
          <w:rFonts w:ascii="Microsoft JhengHei UI Light" w:eastAsia="Microsoft JhengHei UI Light" w:hAnsi="Microsoft JhengHei UI Light" w:cs="Microsoft JhengHei UI Light" w:hint="eastAsia"/>
        </w:rPr>
        <w:lastRenderedPageBreak/>
        <w:t>⽤⾃</w:t>
      </w:r>
      <w:r>
        <w:rPr>
          <w:rFonts w:ascii="新細明體" w:eastAsia="新細明體" w:hAnsi="新細明體" w:cs="新細明體" w:hint="eastAsia"/>
        </w:rPr>
        <w:t>然科</w:t>
      </w:r>
      <w:r>
        <w:rPr>
          <w:rFonts w:hint="eastAsia"/>
        </w:rPr>
        <w:t>學、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程技術、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命科學、</w:t>
      </w:r>
      <w:r>
        <w:rPr>
          <w:rFonts w:ascii="Microsoft JhengHei UI Light" w:eastAsia="Microsoft JhengHei UI Light" w:hAnsi="Microsoft JhengHei UI Light" w:cs="Microsoft JhengHei UI Light" w:hint="eastAsia"/>
        </w:rPr>
        <w:t>⼈⽂</w:t>
      </w:r>
      <w:r>
        <w:rPr>
          <w:rFonts w:ascii="新細明體" w:eastAsia="新細明體" w:hAnsi="新細明體" w:cs="新細明體" w:hint="eastAsia"/>
        </w:rPr>
        <w:t>及社會科學、科教發展、國際科技合作、永續發展研</w:t>
      </w:r>
      <w:r>
        <w:rPr>
          <w:rFonts w:hint="eastAsia"/>
        </w:rPr>
        <w:t>究、產學及應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科技、科技政策及管理等領域專業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才，員額不得逾</w:t>
      </w:r>
      <w:r>
        <w:t>110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。</w:t>
      </w:r>
    </w:p>
    <w:p w:rsidR="00B97D26" w:rsidRDefault="00B97D26" w:rsidP="00B97D26">
      <w:r>
        <w:rPr>
          <w:rFonts w:ascii="Microsoft JhengHei UI Light" w:eastAsia="Microsoft JhengHei UI Light" w:hAnsi="Microsoft JhengHei UI Light" w:cs="Microsoft JhengHei UI Light" w:hint="eastAsia"/>
        </w:rPr>
        <w:t>⾸</w:t>
      </w:r>
      <w:r>
        <w:rPr>
          <w:rFonts w:ascii="新細明體" w:eastAsia="新細明體" w:hAnsi="新細明體" w:cs="新細明體" w:hint="eastAsia"/>
        </w:rPr>
        <w:t>任主委吳政忠學經歷俱豐，畢業於台</w:t>
      </w:r>
      <w:r>
        <w:rPr>
          <w:rFonts w:ascii="Microsoft JhengHei UI Light" w:eastAsia="Microsoft JhengHei UI Light" w:hAnsi="Microsoft JhengHei UI Light" w:cs="Microsoft JhengHei UI Light" w:hint="eastAsia"/>
        </w:rPr>
        <w:t>⼤⼟⽊⼯</w:t>
      </w:r>
      <w:r>
        <w:rPr>
          <w:rFonts w:ascii="新細明體" w:eastAsia="新細明體" w:hAnsi="新細明體" w:cs="新細明體" w:hint="eastAsia"/>
        </w:rPr>
        <w:t>程學系、美國康乃爾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學理論與應</w:t>
      </w:r>
      <w:r>
        <w:rPr>
          <w:rFonts w:ascii="Microsoft JhengHei UI Light" w:eastAsia="Microsoft JhengHei UI Light" w:hAnsi="Microsoft JhengHei UI Light" w:cs="Microsoft JhengHei UI Light" w:hint="eastAsia"/>
        </w:rPr>
        <w:t>⽤⼒</w:t>
      </w:r>
      <w:r>
        <w:rPr>
          <w:rFonts w:ascii="新細明體" w:eastAsia="新細明體" w:hAnsi="新細明體" w:cs="新細明體" w:hint="eastAsia"/>
        </w:rPr>
        <w:t>學系碩</w:t>
      </w:r>
      <w:r>
        <w:rPr>
          <w:rFonts w:ascii="Microsoft JhengHei UI Light" w:eastAsia="Microsoft JhengHei UI Light" w:hAnsi="Microsoft JhengHei UI Light" w:cs="Microsoft JhengHei UI Light" w:hint="eastAsia"/>
        </w:rPr>
        <w:t>⼠</w:t>
      </w:r>
      <w:r>
        <w:rPr>
          <w:rFonts w:ascii="新細明體" w:eastAsia="新細明體" w:hAnsi="新細明體" w:cs="新細明體" w:hint="eastAsia"/>
        </w:rPr>
        <w:t>、博</w:t>
      </w:r>
      <w:r>
        <w:rPr>
          <w:rFonts w:ascii="Microsoft JhengHei UI Light" w:eastAsia="Microsoft JhengHei UI Light" w:hAnsi="Microsoft JhengHei UI Light" w:cs="Microsoft JhengHei UI Light" w:hint="eastAsia"/>
        </w:rPr>
        <w:t>⼠</w:t>
      </w:r>
      <w:r>
        <w:rPr>
          <w:rFonts w:ascii="新細明體" w:eastAsia="新細明體" w:hAnsi="新細明體" w:cs="新細明體" w:hint="eastAsia"/>
        </w:rPr>
        <w:t>。曾任台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應</w:t>
      </w:r>
      <w:r>
        <w:rPr>
          <w:rFonts w:ascii="Microsoft JhengHei UI Light" w:eastAsia="Microsoft JhengHei UI Light" w:hAnsi="Microsoft JhengHei UI Light" w:cs="Microsoft JhengHei UI Light" w:hint="eastAsia"/>
        </w:rPr>
        <w:t>⽤⼒</w:t>
      </w:r>
      <w:r>
        <w:rPr>
          <w:rFonts w:ascii="新細明體" w:eastAsia="新細明體" w:hAnsi="新細明體" w:cs="新細明體" w:hint="eastAsia"/>
        </w:rPr>
        <w:t>學研究所所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、特聘教授、名譽教授等教職，亦</w:t>
      </w:r>
      <w:r>
        <w:rPr>
          <w:rFonts w:hint="eastAsia"/>
        </w:rPr>
        <w:t>曾任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政院科技顧問組副執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秘書、原國科會副主委、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政院政委等職務，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t>2020</w:t>
      </w:r>
      <w:bookmarkStart w:id="0" w:name="_GoBack"/>
      <w:bookmarkEnd w:id="0"/>
      <w:r>
        <w:rPr>
          <w:rFonts w:hint="eastAsia"/>
        </w:rPr>
        <w:t>年</w:t>
      </w:r>
      <w:r>
        <w:t>5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擔任科技部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迄今。</w:t>
      </w:r>
      <w:r>
        <w:cr/>
      </w:r>
      <w:r w:rsidRPr="00B97D26">
        <w:rPr>
          <w:rFonts w:hint="eastAsia"/>
        </w:rPr>
        <w:t>來源：</w:t>
      </w:r>
      <w:r w:rsidRPr="00B97D26">
        <w:rPr>
          <w:rFonts w:ascii="Microsoft JhengHei UI Light" w:eastAsia="Microsoft JhengHei UI Light" w:hAnsi="Microsoft JhengHei UI Light" w:cs="Microsoft JhengHei UI Light" w:hint="eastAsia"/>
        </w:rPr>
        <w:t>⼯</w:t>
      </w:r>
      <w:r w:rsidRPr="00B97D26">
        <w:rPr>
          <w:rFonts w:ascii="新細明體" w:eastAsia="新細明體" w:hAnsi="新細明體" w:cs="新細明體" w:hint="eastAsia"/>
        </w:rPr>
        <w:t>商時報</w:t>
      </w:r>
      <w:r w:rsidRPr="00B97D26">
        <w:t xml:space="preserve"> </w:t>
      </w:r>
      <w:r w:rsidRPr="00B97D26">
        <w:rPr>
          <w:rFonts w:hint="eastAsia"/>
        </w:rPr>
        <w:t>記者彭媁琳、曹悅華</w:t>
      </w:r>
    </w:p>
    <w:sectPr w:rsidR="00B97D2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7D26"/>
    <w:rsid w:val="00B97D26"/>
    <w:rsid w:val="00BD0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2022-07-27T06:23:00Z</dcterms:created>
  <dcterms:modified xsi:type="dcterms:W3CDTF">2022-07-27T06:27:00Z</dcterms:modified>
</cp:coreProperties>
</file>