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3ED9" w:rsidRDefault="00F34ECD">
      <w:pPr>
        <w:rPr>
          <w:rFonts w:hint="eastAsia"/>
        </w:rPr>
      </w:pPr>
      <w:bookmarkStart w:id="0" w:name="_GoBack"/>
      <w:r w:rsidRPr="00F34ECD">
        <w:rPr>
          <w:rFonts w:hint="eastAsia"/>
        </w:rPr>
        <w:t>新版</w:t>
      </w:r>
      <w:r w:rsidRPr="00F34ECD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F34ECD">
        <w:rPr>
          <w:rFonts w:ascii="新細明體" w:eastAsia="新細明體" w:hAnsi="新細明體" w:cs="新細明體" w:hint="eastAsia"/>
        </w:rPr>
        <w:t>技條例</w:t>
      </w:r>
      <w:r w:rsidRPr="00F34ECD">
        <w:t xml:space="preserve"> </w:t>
      </w:r>
      <w:r w:rsidRPr="00F34ECD">
        <w:rPr>
          <w:rFonts w:hint="eastAsia"/>
        </w:rPr>
        <w:t>優惠範圍擴</w:t>
      </w:r>
      <w:r w:rsidRPr="00F34ECD">
        <w:rPr>
          <w:rFonts w:ascii="Microsoft JhengHei UI Light" w:eastAsia="Microsoft JhengHei UI Light" w:hAnsi="Microsoft JhengHei UI Light" w:cs="Microsoft JhengHei UI Light" w:hint="eastAsia"/>
        </w:rPr>
        <w:t>⼤</w:t>
      </w:r>
      <w:bookmarkEnd w:id="0"/>
      <w:r w:rsidRPr="00F34ECD">
        <w:t xml:space="preserve"> </w:t>
      </w:r>
      <w:r>
        <w:rPr>
          <w:rFonts w:hint="eastAsia"/>
        </w:rPr>
        <w:t xml:space="preserve">                               </w:t>
      </w:r>
      <w:r w:rsidRPr="00F34ECD">
        <w:t>2021-04-06</w:t>
      </w:r>
    </w:p>
    <w:p w:rsidR="00F34ECD" w:rsidRDefault="00F34ECD" w:rsidP="00F34ECD">
      <w:r>
        <w:rPr>
          <w:rFonts w:hint="eastAsia"/>
        </w:rPr>
        <w:t>政府為打造製藥業為台灣第</w:t>
      </w:r>
      <w:r>
        <w:rPr>
          <w:rFonts w:ascii="Microsoft JhengHei UI Light" w:eastAsia="Microsoft JhengHei UI Light" w:hAnsi="Microsoft JhengHei UI Light" w:cs="Microsoft JhengHei UI Light" w:hint="eastAsia"/>
        </w:rPr>
        <w:t>⼆</w:t>
      </w:r>
      <w:r>
        <w:rPr>
          <w:rFonts w:ascii="新細明體" w:eastAsia="新細明體" w:hAnsi="新細明體" w:cs="新細明體" w:hint="eastAsia"/>
        </w:rPr>
        <w:t>個「護國神</w:t>
      </w:r>
      <w:r>
        <w:rPr>
          <w:rFonts w:ascii="Microsoft JhengHei UI Light" w:eastAsia="Microsoft JhengHei UI Light" w:hAnsi="Microsoft JhengHei UI Light" w:cs="Microsoft JhengHei UI Light" w:hint="eastAsia"/>
        </w:rPr>
        <w:t>⼭</w:t>
      </w:r>
      <w:r>
        <w:rPr>
          <w:rFonts w:ascii="新細明體" w:eastAsia="新細明體" w:hAnsi="新細明體" w:cs="新細明體" w:hint="eastAsia"/>
        </w:rPr>
        <w:t>」，最新版《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技新藥產業發展條例》臨時新增</w:t>
      </w:r>
      <w:r>
        <w:t>CDMO</w:t>
      </w:r>
      <w:r>
        <w:rPr>
          <w:rFonts w:hint="eastAsia"/>
        </w:rPr>
        <w:t>（委託開發與代</w:t>
      </w:r>
      <w:r>
        <w:rPr>
          <w:rFonts w:ascii="Microsoft JhengHei UI Light" w:eastAsia="Microsoft JhengHei UI Light" w:hAnsi="Microsoft JhengHei UI Light" w:cs="Microsoft JhengHei UI Light" w:hint="eastAsia"/>
        </w:rPr>
        <w:t>⼯</w:t>
      </w:r>
      <w:r>
        <w:rPr>
          <w:rFonts w:ascii="新細明體" w:eastAsia="新細明體" w:hAnsi="新細明體" w:cs="新細明體" w:hint="eastAsia"/>
        </w:rPr>
        <w:t>）為重點扶植項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，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前已知</w:t>
      </w:r>
      <w:r>
        <w:t>CDMO</w:t>
      </w:r>
      <w:r>
        <w:rPr>
          <w:rFonts w:hint="eastAsia"/>
        </w:rPr>
        <w:t>適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項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包括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物製劑、核酸藥物、細胞治</w:t>
      </w:r>
      <w:r>
        <w:rPr>
          <w:rFonts w:hint="eastAsia"/>
        </w:rPr>
        <w:t>療、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階醫材及其他策略性創新藥品，占台灣多數的化學藥廠並未納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，預料</w:t>
      </w:r>
      <w:r>
        <w:rPr>
          <w:rFonts w:ascii="Microsoft JhengHei UI Light" w:eastAsia="Microsoft JhengHei UI Light" w:hAnsi="Microsoft JhengHei UI Light" w:cs="Microsoft JhengHei UI Light" w:hint="eastAsia"/>
        </w:rPr>
        <w:t>⽴</w:t>
      </w:r>
      <w:r>
        <w:rPr>
          <w:rFonts w:ascii="新細明體" w:eastAsia="新細明體" w:hAnsi="新細明體" w:cs="新細明體" w:hint="eastAsia"/>
        </w:rPr>
        <w:t>法院將有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番</w:t>
      </w:r>
      <w:r>
        <w:rPr>
          <w:rFonts w:ascii="Microsoft JhengHei UI Light" w:eastAsia="Microsoft JhengHei UI Light" w:hAnsi="Microsoft JhengHei UI Light" w:cs="Microsoft JhengHei UI Light" w:hint="eastAsia"/>
        </w:rPr>
        <w:t>⾓⼒</w:t>
      </w:r>
      <w:r>
        <w:rPr>
          <w:rFonts w:ascii="新細明體" w:eastAsia="新細明體" w:hAnsi="新細明體" w:cs="新細明體" w:hint="eastAsia"/>
        </w:rPr>
        <w:t>。</w:t>
      </w:r>
    </w:p>
    <w:p w:rsidR="00F34ECD" w:rsidRDefault="00F34ECD" w:rsidP="00F34ECD">
      <w:pPr>
        <w:rPr>
          <w:rFonts w:hint="eastAsia"/>
        </w:rPr>
      </w:pP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政院修正版《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技新藥條例》傳出本會期將三讀，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外界好奇的是，在國發會主委龔明鑫</w:t>
      </w:r>
      <w:r>
        <w:rPr>
          <w:rFonts w:ascii="Microsoft JhengHei UI Light" w:eastAsia="Microsoft JhengHei UI Light" w:hAnsi="Microsoft JhengHei UI Light" w:cs="Microsoft JhengHei UI Light" w:hint="eastAsia"/>
        </w:rPr>
        <w:t>⼤⼒</w:t>
      </w:r>
      <w:r>
        <w:rPr>
          <w:rFonts w:ascii="新細明體" w:eastAsia="新細明體" w:hAnsi="新細明體" w:cs="新細明體" w:hint="eastAsia"/>
        </w:rPr>
        <w:t>促成</w:t>
      </w:r>
      <w:r>
        <w:rPr>
          <w:rFonts w:hint="eastAsia"/>
        </w:rPr>
        <w:t>下，臨時將</w:t>
      </w:r>
      <w:r>
        <w:t>CDMO</w:t>
      </w:r>
      <w:r>
        <w:rPr>
          <w:rFonts w:hint="eastAsia"/>
        </w:rPr>
        <w:t>納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租稅優惠適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範圍，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國內專業</w:t>
      </w:r>
      <w:r>
        <w:t>CDMO</w:t>
      </w:r>
      <w:r>
        <w:rPr>
          <w:rFonts w:hint="eastAsia"/>
        </w:rPr>
        <w:t>廠中，最知名的是台康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技與永昕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</w:t>
      </w:r>
      <w:r>
        <w:rPr>
          <w:rFonts w:hint="eastAsia"/>
        </w:rPr>
        <w:t>兩家公司。</w:t>
      </w:r>
    </w:p>
    <w:p w:rsidR="00F34ECD" w:rsidRDefault="00F34ECD" w:rsidP="00F34ECD">
      <w:r>
        <w:rPr>
          <w:rFonts w:hint="eastAsia"/>
        </w:rPr>
        <w:t>台康昨（</w:t>
      </w:r>
      <w:r>
        <w:t>5</w:t>
      </w:r>
      <w:r>
        <w:rPr>
          <w:rFonts w:hint="eastAsia"/>
        </w:rPr>
        <w:t>）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，看好全球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技藥品數量逐年增加，計劃將每座</w:t>
      </w:r>
      <w:r>
        <w:t>2,000</w:t>
      </w:r>
      <w:r>
        <w:rPr>
          <w:rFonts w:hint="eastAsia"/>
        </w:rPr>
        <w:t>公升產線由四座增</w:t>
      </w:r>
      <w:r>
        <w:rPr>
          <w:rFonts w:ascii="Microsoft JhengHei UI Light" w:eastAsia="Microsoft JhengHei UI Light" w:hAnsi="Microsoft JhengHei UI Light" w:cs="Microsoft JhengHei UI Light" w:hint="eastAsia"/>
        </w:rPr>
        <w:t>⾄</w:t>
      </w:r>
      <w:r>
        <w:t>12</w:t>
      </w:r>
      <w:r>
        <w:rPr>
          <w:rFonts w:hint="eastAsia"/>
        </w:rPr>
        <w:t>座，微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物產線由</w:t>
      </w:r>
      <w:r>
        <w:t>150</w:t>
      </w:r>
      <w:r>
        <w:rPr>
          <w:rFonts w:hint="eastAsia"/>
        </w:rPr>
        <w:t>公升提</w:t>
      </w:r>
      <w:r>
        <w:rPr>
          <w:rFonts w:ascii="Microsoft JhengHei UI Light" w:eastAsia="Microsoft JhengHei UI Light" w:hAnsi="Microsoft JhengHei UI Light" w:cs="Microsoft JhengHei UI Light" w:hint="eastAsia"/>
        </w:rPr>
        <w:t>⾼⾄</w:t>
      </w:r>
      <w:r>
        <w:t>1,000</w:t>
      </w:r>
      <w:r>
        <w:rPr>
          <w:rFonts w:hint="eastAsia"/>
        </w:rPr>
        <w:t>公升，總產能增加三倍，預計明年可望成為亞洲前</w:t>
      </w:r>
      <w:r>
        <w:rPr>
          <w:rFonts w:ascii="Microsoft JhengHei UI Light" w:eastAsia="Microsoft JhengHei UI Light" w:hAnsi="Microsoft JhengHei UI Light" w:cs="Microsoft JhengHei UI Light" w:hint="eastAsia"/>
        </w:rPr>
        <w:t>⼗⼤</w:t>
      </w:r>
      <w:r>
        <w:t>CDMO</w:t>
      </w:r>
      <w:r>
        <w:rPr>
          <w:rFonts w:hint="eastAsia"/>
        </w:rPr>
        <w:t>廠。</w:t>
      </w:r>
    </w:p>
    <w:p w:rsidR="00F34ECD" w:rsidRDefault="00F34ECD" w:rsidP="00F34ECD">
      <w:r>
        <w:rPr>
          <w:rFonts w:hint="eastAsia"/>
        </w:rPr>
        <w:t>台康說明，亞洲各國中，南韓、中國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陸、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本都有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型的</w:t>
      </w:r>
      <w:r>
        <w:t>CDMO</w:t>
      </w:r>
      <w:r>
        <w:rPr>
          <w:rFonts w:hint="eastAsia"/>
        </w:rPr>
        <w:t>廠，南韓</w:t>
      </w:r>
      <w:r>
        <w:t>2010</w:t>
      </w:r>
      <w:r>
        <w:rPr>
          <w:rFonts w:hint="eastAsia"/>
        </w:rPr>
        <w:t>年以前在市場訂單尚不明朗之前，就</w:t>
      </w:r>
      <w:r>
        <w:rPr>
          <w:rFonts w:ascii="Microsoft JhengHei UI Light" w:eastAsia="Microsoft JhengHei UI Light" w:hAnsi="Microsoft JhengHei UI Light" w:cs="Microsoft JhengHei UI Light" w:hint="eastAsia"/>
        </w:rPr>
        <w:t>⼤⼒</w:t>
      </w:r>
      <w:r>
        <w:rPr>
          <w:rFonts w:ascii="新細明體" w:eastAsia="新細明體" w:hAnsi="新細明體" w:cs="新細明體" w:hint="eastAsia"/>
        </w:rPr>
        <w:t>興建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型</w:t>
      </w:r>
      <w:r>
        <w:t>CDMO</w:t>
      </w:r>
      <w:r>
        <w:rPr>
          <w:rFonts w:hint="eastAsia"/>
        </w:rPr>
        <w:t>廠，現在隨著全球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物藥品開發數量愈來愈多，很樂意</w:t>
      </w:r>
      <w:r>
        <w:rPr>
          <w:rFonts w:ascii="Microsoft JhengHei UI Light" w:eastAsia="Microsoft JhengHei UI Light" w:hAnsi="Microsoft JhengHei UI Light" w:cs="Microsoft JhengHei UI Light" w:hint="eastAsia"/>
        </w:rPr>
        <w:t>⾒</w:t>
      </w:r>
      <w:r>
        <w:rPr>
          <w:rFonts w:ascii="新細明體" w:eastAsia="新細明體" w:hAnsi="新細明體" w:cs="新細明體" w:hint="eastAsia"/>
        </w:rPr>
        <w:t>到更多</w:t>
      </w:r>
      <w:r>
        <w:rPr>
          <w:rFonts w:hint="eastAsia"/>
        </w:rPr>
        <w:t>本</w:t>
      </w:r>
      <w:r>
        <w:rPr>
          <w:rFonts w:ascii="Microsoft JhengHei UI Light" w:eastAsia="Microsoft JhengHei UI Light" w:hAnsi="Microsoft JhengHei UI Light" w:cs="Microsoft JhengHei UI Light" w:hint="eastAsia"/>
        </w:rPr>
        <w:t>⼟</w:t>
      </w:r>
      <w:r>
        <w:rPr>
          <w:rFonts w:ascii="新細明體" w:eastAsia="新細明體" w:hAnsi="新細明體" w:cs="新細明體" w:hint="eastAsia"/>
        </w:rPr>
        <w:t>公司投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新的</w:t>
      </w:r>
      <w:r>
        <w:t>CDMO</w:t>
      </w:r>
      <w:r>
        <w:rPr>
          <w:rFonts w:hint="eastAsia"/>
        </w:rPr>
        <w:t>投資計畫。</w:t>
      </w:r>
    </w:p>
    <w:p w:rsidR="00F34ECD" w:rsidRDefault="00F34ECD" w:rsidP="00F34ECD">
      <w:r>
        <w:rPr>
          <w:rFonts w:hint="eastAsia"/>
        </w:rPr>
        <w:t>永昕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前的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廠廠房共有三條產線，包括哺乳細胞、微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物、細胞治療產線與下游無菌充填產線。其</w:t>
      </w:r>
      <w:r>
        <w:rPr>
          <w:rFonts w:hint="eastAsia"/>
        </w:rPr>
        <w:t>中哺乳細胞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產線將擴增</w:t>
      </w:r>
      <w:r>
        <w:t>500</w:t>
      </w:r>
      <w:r>
        <w:rPr>
          <w:rFonts w:hint="eastAsia"/>
        </w:rPr>
        <w:t>公升，總產能達到</w:t>
      </w:r>
      <w:r>
        <w:t>3,000</w:t>
      </w:r>
      <w:r>
        <w:rPr>
          <w:rFonts w:hint="eastAsia"/>
        </w:rPr>
        <w:t>公升；微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產線要增設</w:t>
      </w:r>
      <w:r>
        <w:t>200</w:t>
      </w:r>
      <w:r>
        <w:rPr>
          <w:rFonts w:hint="eastAsia"/>
        </w:rPr>
        <w:t>公升產線，讓產能擴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四倍。永昕正在興建</w:t>
      </w:r>
      <w:r>
        <w:rPr>
          <w:rFonts w:ascii="Microsoft JhengHei UI Light" w:eastAsia="Microsoft JhengHei UI Light" w:hAnsi="Microsoft JhengHei UI Light" w:cs="Microsoft JhengHei UI Light" w:hint="eastAsia"/>
        </w:rPr>
        <w:t>⼆</w:t>
      </w:r>
      <w:r>
        <w:rPr>
          <w:rFonts w:ascii="新細明體" w:eastAsia="新細明體" w:hAnsi="新細明體" w:cs="新細明體" w:hint="eastAsia"/>
        </w:rPr>
        <w:t>廠，總產能上看</w:t>
      </w:r>
      <w:r>
        <w:t>1.2</w:t>
      </w:r>
      <w:r>
        <w:rPr>
          <w:rFonts w:hint="eastAsia"/>
        </w:rPr>
        <w:t>萬公升，預計</w:t>
      </w:r>
      <w:r>
        <w:t>2022</w:t>
      </w:r>
      <w:r>
        <w:rPr>
          <w:rFonts w:hint="eastAsia"/>
        </w:rPr>
        <w:t>年投產。</w:t>
      </w:r>
    </w:p>
    <w:p w:rsidR="00F34ECD" w:rsidRDefault="00F34ECD" w:rsidP="00F34ECD">
      <w:pPr>
        <w:rPr>
          <w:rFonts w:ascii="新細明體" w:eastAsia="新細明體" w:hAnsi="新細明體" w:cs="新細明體" w:hint="eastAsia"/>
        </w:rPr>
      </w:pPr>
      <w:r>
        <w:rPr>
          <w:rFonts w:hint="eastAsia"/>
        </w:rPr>
        <w:t>除台康與永昕外，國內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多數擁有代</w:t>
      </w:r>
      <w:r>
        <w:rPr>
          <w:rFonts w:ascii="Microsoft JhengHei UI Light" w:eastAsia="Microsoft JhengHei UI Light" w:hAnsi="Microsoft JhengHei UI Light" w:cs="Microsoft JhengHei UI Light" w:hint="eastAsia"/>
        </w:rPr>
        <w:t>⼯⽣</w:t>
      </w:r>
      <w:r>
        <w:rPr>
          <w:rFonts w:ascii="新細明體" w:eastAsia="新細明體" w:hAnsi="新細明體" w:cs="新細明體" w:hint="eastAsia"/>
        </w:rPr>
        <w:t>產經驗的藥廠都是化學製藥，其中不乏具有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技術</w:t>
      </w:r>
      <w:r>
        <w:rPr>
          <w:rFonts w:ascii="Microsoft JhengHei UI Light" w:eastAsia="Microsoft JhengHei UI Light" w:hAnsi="Microsoft JhengHei UI Light" w:cs="Microsoft JhengHei UI Light" w:hint="eastAsia"/>
        </w:rPr>
        <w:t>⾨</w:t>
      </w:r>
      <w:r>
        <w:rPr>
          <w:rFonts w:ascii="新細明體" w:eastAsia="新細明體" w:hAnsi="新細明體" w:cs="新細明體" w:hint="eastAsia"/>
        </w:rPr>
        <w:t>檻的癌</w:t>
      </w:r>
      <w:r>
        <w:rPr>
          <w:rFonts w:hint="eastAsia"/>
        </w:rPr>
        <w:t>症針劑廠及新劑型新藥公司，由於這些公司發展項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不是全</w:t>
      </w:r>
      <w:r>
        <w:rPr>
          <w:rFonts w:ascii="新細明體" w:eastAsia="新細明體" w:hAnsi="新細明體" w:cs="新細明體" w:hint="eastAsia"/>
        </w:rPr>
        <w:lastRenderedPageBreak/>
        <w:t>新藥物（</w:t>
      </w:r>
      <w:r>
        <w:t>NCE</w:t>
      </w:r>
      <w:r>
        <w:rPr>
          <w:rFonts w:hint="eastAsia"/>
        </w:rPr>
        <w:t>），也不是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物藥品，依照</w:t>
      </w:r>
      <w:r>
        <w:rPr>
          <w:rFonts w:hint="eastAsia"/>
        </w:rPr>
        <w:t>現有規畫，將被排除在新版《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技新藥產業發展條例》</w:t>
      </w:r>
      <w:r>
        <w:t>CDMO</w:t>
      </w:r>
      <w:r>
        <w:rPr>
          <w:rFonts w:hint="eastAsia"/>
        </w:rPr>
        <w:t>適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資格。</w:t>
      </w:r>
    </w:p>
    <w:p w:rsidR="00F34ECD" w:rsidRDefault="00F34ECD" w:rsidP="00F34ECD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377190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10406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ECD" w:rsidRDefault="00F34ECD" w:rsidP="00F34ECD">
      <w:r>
        <w:rPr>
          <w:rFonts w:hint="eastAsia"/>
        </w:rPr>
        <w:t>經濟日報</w:t>
      </w:r>
      <w:r>
        <w:rPr>
          <w:rFonts w:hint="eastAsia"/>
        </w:rPr>
        <w:t xml:space="preserve">  </w:t>
      </w:r>
      <w:r w:rsidRPr="00F34ECD">
        <w:rPr>
          <w:rFonts w:hint="eastAsia"/>
        </w:rPr>
        <w:t>記者謝柏宏</w:t>
      </w:r>
    </w:p>
    <w:sectPr w:rsidR="00F34EC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4ECD"/>
    <w:rsid w:val="00005AC2"/>
    <w:rsid w:val="00017331"/>
    <w:rsid w:val="000405E9"/>
    <w:rsid w:val="00075683"/>
    <w:rsid w:val="000A00EA"/>
    <w:rsid w:val="000A13EA"/>
    <w:rsid w:val="000A1DFB"/>
    <w:rsid w:val="000F65D4"/>
    <w:rsid w:val="00113F10"/>
    <w:rsid w:val="00140338"/>
    <w:rsid w:val="00152CB7"/>
    <w:rsid w:val="0018011F"/>
    <w:rsid w:val="00193B33"/>
    <w:rsid w:val="001A01E5"/>
    <w:rsid w:val="001C129C"/>
    <w:rsid w:val="001D5FAB"/>
    <w:rsid w:val="001F2D1B"/>
    <w:rsid w:val="00205437"/>
    <w:rsid w:val="002070A0"/>
    <w:rsid w:val="002524C8"/>
    <w:rsid w:val="00263EA9"/>
    <w:rsid w:val="00304A30"/>
    <w:rsid w:val="00310DFA"/>
    <w:rsid w:val="00351786"/>
    <w:rsid w:val="003A476D"/>
    <w:rsid w:val="004102AF"/>
    <w:rsid w:val="00444180"/>
    <w:rsid w:val="004679BA"/>
    <w:rsid w:val="004824EB"/>
    <w:rsid w:val="00494A18"/>
    <w:rsid w:val="004D2C18"/>
    <w:rsid w:val="00540A10"/>
    <w:rsid w:val="00571563"/>
    <w:rsid w:val="00575D82"/>
    <w:rsid w:val="00590E6E"/>
    <w:rsid w:val="005F1830"/>
    <w:rsid w:val="00644CCC"/>
    <w:rsid w:val="0065757A"/>
    <w:rsid w:val="00670945"/>
    <w:rsid w:val="006B1F8A"/>
    <w:rsid w:val="006C76AC"/>
    <w:rsid w:val="006D3ED9"/>
    <w:rsid w:val="006E1667"/>
    <w:rsid w:val="007015AD"/>
    <w:rsid w:val="00753309"/>
    <w:rsid w:val="00806B1B"/>
    <w:rsid w:val="00806D58"/>
    <w:rsid w:val="00832E2B"/>
    <w:rsid w:val="00896835"/>
    <w:rsid w:val="008B63D8"/>
    <w:rsid w:val="008E117D"/>
    <w:rsid w:val="008E5668"/>
    <w:rsid w:val="00960B5A"/>
    <w:rsid w:val="00974288"/>
    <w:rsid w:val="009800DF"/>
    <w:rsid w:val="0098730C"/>
    <w:rsid w:val="009D5545"/>
    <w:rsid w:val="009E694B"/>
    <w:rsid w:val="00A26F4A"/>
    <w:rsid w:val="00A7027B"/>
    <w:rsid w:val="00A7329C"/>
    <w:rsid w:val="00A86D1B"/>
    <w:rsid w:val="00A920CA"/>
    <w:rsid w:val="00A92290"/>
    <w:rsid w:val="00A9284C"/>
    <w:rsid w:val="00AA5849"/>
    <w:rsid w:val="00B0278B"/>
    <w:rsid w:val="00B1121D"/>
    <w:rsid w:val="00B40776"/>
    <w:rsid w:val="00B527DD"/>
    <w:rsid w:val="00B64F97"/>
    <w:rsid w:val="00BE1654"/>
    <w:rsid w:val="00C43717"/>
    <w:rsid w:val="00C7689A"/>
    <w:rsid w:val="00C8616D"/>
    <w:rsid w:val="00CA25F2"/>
    <w:rsid w:val="00CC1DE9"/>
    <w:rsid w:val="00CE3480"/>
    <w:rsid w:val="00D70D40"/>
    <w:rsid w:val="00DA55F7"/>
    <w:rsid w:val="00DF0AA6"/>
    <w:rsid w:val="00E062B5"/>
    <w:rsid w:val="00E21FF2"/>
    <w:rsid w:val="00E42649"/>
    <w:rsid w:val="00E4754E"/>
    <w:rsid w:val="00E528BC"/>
    <w:rsid w:val="00EA593E"/>
    <w:rsid w:val="00EC13EB"/>
    <w:rsid w:val="00ED3641"/>
    <w:rsid w:val="00EF301C"/>
    <w:rsid w:val="00EF48B6"/>
    <w:rsid w:val="00F34ECD"/>
    <w:rsid w:val="00F436F3"/>
    <w:rsid w:val="00F92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34ECD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F34ECD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34ECD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F34ECD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CEDC7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1</cp:revision>
  <dcterms:created xsi:type="dcterms:W3CDTF">2021-04-06T06:52:00Z</dcterms:created>
  <dcterms:modified xsi:type="dcterms:W3CDTF">2021-04-06T06:57:00Z</dcterms:modified>
</cp:coreProperties>
</file>