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ED9" w:rsidRDefault="00F47B2F" w:rsidP="007853DA">
      <w:pPr>
        <w:tabs>
          <w:tab w:val="left" w:pos="7261"/>
        </w:tabs>
        <w:rPr>
          <w:rFonts w:hint="eastAsia"/>
        </w:rPr>
      </w:pPr>
      <w:r w:rsidRPr="00F47B2F">
        <w:rPr>
          <w:rFonts w:hint="eastAsia"/>
        </w:rPr>
        <w:t>產業訊息</w:t>
      </w:r>
      <w:r>
        <w:rPr>
          <w:rFonts w:hint="eastAsia"/>
        </w:rPr>
        <w:t xml:space="preserve"> </w:t>
      </w:r>
      <w:r>
        <w:t>中國臨床試驗默許制上路</w:t>
      </w:r>
      <w:r>
        <w:t>9</w:t>
      </w:r>
      <w:r>
        <w:t>個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 xml:space="preserve"> 577</w:t>
      </w:r>
      <w:r>
        <w:t>項案件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分</w:t>
      </w:r>
      <w:r>
        <w:t>析</w:t>
      </w:r>
      <w:r w:rsidR="007853DA">
        <w:rPr>
          <w:rFonts w:hint="eastAsia"/>
        </w:rPr>
        <w:t xml:space="preserve">    </w:t>
      </w:r>
      <w:bookmarkStart w:id="0" w:name="_GoBack"/>
      <w:bookmarkEnd w:id="0"/>
      <w:r w:rsidR="007853DA" w:rsidRPr="007853DA">
        <w:t>2019-05-07</w:t>
      </w:r>
    </w:p>
    <w:p w:rsidR="00F47B2F" w:rsidRDefault="00F47B2F" w:rsidP="00F47B2F">
      <w:pPr>
        <w:rPr>
          <w:rFonts w:ascii="新細明體" w:eastAsia="新細明體" w:hAnsi="新細明體" w:cs="新細明體" w:hint="eastAsia"/>
        </w:rPr>
      </w:pPr>
      <w:r>
        <w:rPr>
          <w:rFonts w:hint="eastAsia"/>
        </w:rPr>
        <w:t>中國藥物臨床試驗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t>2018</w:t>
      </w:r>
      <w:r>
        <w:rPr>
          <w:rFonts w:hint="eastAsia"/>
        </w:rPr>
        <w:t>年</w:t>
      </w:r>
      <w:r>
        <w:t>7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正式由審批制改為到期默認制。申請進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藥物臨床試驗時，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申請</w:t>
      </w:r>
      <w:r>
        <w:rPr>
          <w:rFonts w:hint="eastAsia"/>
        </w:rPr>
        <w:t>受理並繳費起</w:t>
      </w:r>
      <w:r>
        <w:t>60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內，未收到藥品審評中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否定或質疑意</w:t>
      </w:r>
      <w:r>
        <w:rPr>
          <w:rFonts w:ascii="Microsoft JhengHei UI Light" w:eastAsia="Microsoft JhengHei UI Light" w:hAnsi="Microsoft JhengHei UI Light" w:cs="Microsoft JhengHei UI Light" w:hint="eastAsia"/>
        </w:rPr>
        <w:t>⾒</w:t>
      </w:r>
      <w:r>
        <w:rPr>
          <w:rFonts w:ascii="新細明體" w:eastAsia="新細明體" w:hAnsi="新細明體" w:cs="新細明體" w:hint="eastAsia"/>
        </w:rPr>
        <w:t>的，即可按照申請的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案展開藥物臨</w:t>
      </w:r>
      <w:r>
        <w:rPr>
          <w:rFonts w:hint="eastAsia"/>
        </w:rPr>
        <w:t>床試驗。截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t>2019</w:t>
      </w:r>
      <w:r>
        <w:rPr>
          <w:rFonts w:hint="eastAsia"/>
        </w:rPr>
        <w:t>年</w:t>
      </w:r>
      <w:r>
        <w:t>4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底，中國藥品審評中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已公佈</w:t>
      </w:r>
      <w:r>
        <w:t>577</w:t>
      </w:r>
      <w:r>
        <w:rPr>
          <w:rFonts w:hint="eastAsia"/>
        </w:rPr>
        <w:t>個默認核准臨床案件，顯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中國藥物臨</w:t>
      </w:r>
      <w:r>
        <w:rPr>
          <w:rFonts w:hint="eastAsia"/>
        </w:rPr>
        <w:t>床試驗“默許制”的施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已成為常態化。</w:t>
      </w:r>
    </w:p>
    <w:p w:rsidR="00F47B2F" w:rsidRDefault="00F47B2F" w:rsidP="00F47B2F">
      <w:pPr>
        <w:rPr>
          <w:rFonts w:ascii="新細明體" w:eastAsia="新細明體" w:hAnsi="新細明體" w:cs="新細明體" w:hint="eastAsia"/>
        </w:rPr>
      </w:pPr>
    </w:p>
    <w:p w:rsidR="00F47B2F" w:rsidRDefault="00F47B2F" w:rsidP="00F47B2F">
      <w:pPr>
        <w:rPr>
          <w:rFonts w:hint="eastAsia"/>
        </w:rPr>
      </w:pPr>
      <w:r>
        <w:rPr>
          <w:rFonts w:hint="eastAsia"/>
        </w:rPr>
        <w:t>申請分類</w:t>
      </w:r>
    </w:p>
    <w:p w:rsidR="00F47B2F" w:rsidRDefault="00F47B2F" w:rsidP="00F47B2F">
      <w:r>
        <w:rPr>
          <w:rFonts w:hint="eastAsia"/>
        </w:rPr>
        <w:t>在</w:t>
      </w:r>
      <w:r>
        <w:t>577</w:t>
      </w:r>
      <w:r>
        <w:rPr>
          <w:rFonts w:hint="eastAsia"/>
        </w:rPr>
        <w:t>個受理案件中，屬於化學藥的有</w:t>
      </w:r>
      <w:r>
        <w:t>356</w:t>
      </w:r>
      <w:r>
        <w:rPr>
          <w:rFonts w:hint="eastAsia"/>
        </w:rPr>
        <w:t>個，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物藥有</w:t>
      </w:r>
      <w:r>
        <w:t>206</w:t>
      </w:r>
      <w:r>
        <w:rPr>
          <w:rFonts w:hint="eastAsia"/>
        </w:rPr>
        <w:t>個，中藥</w:t>
      </w:r>
      <w:r>
        <w:t>15</w:t>
      </w:r>
      <w:r>
        <w:rPr>
          <w:rFonts w:hint="eastAsia"/>
        </w:rPr>
        <w:t>個。</w:t>
      </w:r>
    </w:p>
    <w:p w:rsidR="00F47B2F" w:rsidRDefault="00F47B2F" w:rsidP="00F47B2F">
      <w:pPr>
        <w:rPr>
          <w:rFonts w:hint="eastAsia"/>
        </w:rPr>
      </w:pPr>
      <w:r>
        <w:rPr>
          <w:rFonts w:hint="eastAsia"/>
        </w:rPr>
        <w:t>化學藥申請案中，屬於中國國內新藥申請的有</w:t>
      </w:r>
      <w:r>
        <w:t>146</w:t>
      </w:r>
      <w:r>
        <w:rPr>
          <w:rFonts w:hint="eastAsia"/>
        </w:rPr>
        <w:t>個，進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申請的有</w:t>
      </w:r>
      <w:r>
        <w:t>135</w:t>
      </w:r>
      <w:r>
        <w:rPr>
          <w:rFonts w:hint="eastAsia"/>
        </w:rPr>
        <w:t>個，補充申請的有</w:t>
      </w:r>
      <w:r>
        <w:t>40</w:t>
      </w:r>
      <w:r>
        <w:rPr>
          <w:rFonts w:hint="eastAsia"/>
        </w:rPr>
        <w:t>個，學名藥申請的有</w:t>
      </w:r>
      <w:r>
        <w:rPr>
          <w:rFonts w:hint="eastAsia"/>
        </w:rPr>
        <w:t>35</w:t>
      </w:r>
      <w:r>
        <w:rPr>
          <w:rFonts w:hint="eastAsia"/>
        </w:rPr>
        <w:t>個。</w:t>
      </w:r>
    </w:p>
    <w:p w:rsidR="00F47B2F" w:rsidRDefault="00F47B2F" w:rsidP="00F47B2F">
      <w:r>
        <w:rPr>
          <w:rFonts w:hint="eastAsia"/>
        </w:rPr>
        <w:t>中國國內新藥中，新</w:t>
      </w:r>
      <w:r>
        <w:t>1</w:t>
      </w:r>
      <w:r>
        <w:rPr>
          <w:rFonts w:hint="eastAsia"/>
        </w:rPr>
        <w:t>類新藥（境內外均未上市的創新藥）</w:t>
      </w:r>
      <w:r>
        <w:t>129</w:t>
      </w:r>
      <w:r>
        <w:rPr>
          <w:rFonts w:hint="eastAsia"/>
        </w:rPr>
        <w:t>個，是最主要的申報分類。進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藥</w:t>
      </w:r>
      <w:r>
        <w:rPr>
          <w:rFonts w:ascii="Microsoft JhengHei UI Light" w:eastAsia="Microsoft JhengHei UI Light" w:hAnsi="Microsoft JhengHei UI Light" w:cs="Microsoft JhengHei UI Light" w:hint="eastAsia"/>
        </w:rPr>
        <w:t>⽅⾯</w:t>
      </w:r>
      <w:r>
        <w:rPr>
          <w:rFonts w:ascii="新細明體" w:eastAsia="新細明體" w:hAnsi="新細明體" w:cs="新細明體" w:hint="eastAsia"/>
        </w:rPr>
        <w:t>，進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新藥新</w:t>
      </w:r>
      <w:r>
        <w:t>1</w:t>
      </w:r>
      <w:r>
        <w:rPr>
          <w:rFonts w:hint="eastAsia"/>
        </w:rPr>
        <w:t>類的申請受理案</w:t>
      </w:r>
      <w:r>
        <w:t>55</w:t>
      </w:r>
      <w:r>
        <w:rPr>
          <w:rFonts w:hint="eastAsia"/>
        </w:rPr>
        <w:t>件，</w:t>
      </w:r>
      <w:r>
        <w:t>5.1</w:t>
      </w:r>
      <w:r>
        <w:rPr>
          <w:rFonts w:hint="eastAsia"/>
        </w:rPr>
        <w:t>類（境外上市的原廠藥品申請在境內上市）</w:t>
      </w:r>
      <w:r>
        <w:t>34</w:t>
      </w:r>
      <w:r>
        <w:rPr>
          <w:rFonts w:hint="eastAsia"/>
        </w:rPr>
        <w:t>個，</w:t>
      </w:r>
      <w:r>
        <w:t>5.2</w:t>
      </w:r>
      <w:r>
        <w:rPr>
          <w:rFonts w:hint="eastAsia"/>
        </w:rPr>
        <w:t>類（境外上市的</w:t>
      </w:r>
      <w:r>
        <w:rPr>
          <w:rFonts w:ascii="Microsoft JhengHei UI Light" w:eastAsia="Microsoft JhengHei UI Light" w:hAnsi="Microsoft JhengHei UI Light" w:cs="Microsoft JhengHei UI Light" w:hint="eastAsia"/>
        </w:rPr>
        <w:t>⾮</w:t>
      </w:r>
      <w:r>
        <w:rPr>
          <w:rFonts w:ascii="新細明體" w:eastAsia="新細明體" w:hAnsi="新細明體" w:cs="新細明體" w:hint="eastAsia"/>
        </w:rPr>
        <w:t>原廠藥品申請在境內上市）</w:t>
      </w:r>
      <w:r>
        <w:t>23</w:t>
      </w:r>
      <w:r>
        <w:rPr>
          <w:rFonts w:hint="eastAsia"/>
        </w:rPr>
        <w:t>個。</w:t>
      </w:r>
    </w:p>
    <w:p w:rsidR="00F47B2F" w:rsidRDefault="00F47B2F" w:rsidP="00F47B2F">
      <w:r>
        <w:rPr>
          <w:rFonts w:hint="eastAsia"/>
        </w:rPr>
        <w:t>化學學名藥</w:t>
      </w:r>
      <w:r>
        <w:rPr>
          <w:rFonts w:ascii="Microsoft JhengHei UI Light" w:eastAsia="Microsoft JhengHei UI Light" w:hAnsi="Microsoft JhengHei UI Light" w:cs="Microsoft JhengHei UI Light" w:hint="eastAsia"/>
        </w:rPr>
        <w:t>⽅⾯</w:t>
      </w:r>
      <w:r>
        <w:rPr>
          <w:rFonts w:ascii="新細明體" w:eastAsia="新細明體" w:hAnsi="新細明體" w:cs="新細明體" w:hint="eastAsia"/>
        </w:rPr>
        <w:t>，新</w:t>
      </w:r>
      <w:r>
        <w:t>3</w:t>
      </w:r>
      <w:r>
        <w:rPr>
          <w:rFonts w:hint="eastAsia"/>
        </w:rPr>
        <w:t>類（仿製境外上市但境內未上市原廠藥品的藥品）</w:t>
      </w:r>
      <w:r>
        <w:t>18</w:t>
      </w:r>
      <w:r>
        <w:rPr>
          <w:rFonts w:hint="eastAsia"/>
        </w:rPr>
        <w:t>個，新</w:t>
      </w:r>
      <w:r>
        <w:t>4</w:t>
      </w:r>
      <w:r>
        <w:rPr>
          <w:rFonts w:hint="eastAsia"/>
        </w:rPr>
        <w:t>類（仿製境內已上市原廠藥品的藥品）</w:t>
      </w:r>
      <w:r>
        <w:rPr>
          <w:rFonts w:hint="eastAsia"/>
        </w:rPr>
        <w:t>14</w:t>
      </w:r>
      <w:r>
        <w:rPr>
          <w:rFonts w:hint="eastAsia"/>
        </w:rPr>
        <w:t>個，舊</w:t>
      </w:r>
      <w:r>
        <w:rPr>
          <w:rFonts w:hint="eastAsia"/>
        </w:rPr>
        <w:t>6</w:t>
      </w:r>
      <w:r>
        <w:rPr>
          <w:rFonts w:hint="eastAsia"/>
        </w:rPr>
        <w:t>類（已有國家藥品標準的原料藥或製劑）</w:t>
      </w:r>
      <w:r>
        <w:rPr>
          <w:rFonts w:hint="eastAsia"/>
        </w:rPr>
        <w:t>3</w:t>
      </w:r>
      <w:r>
        <w:rPr>
          <w:rFonts w:hint="eastAsia"/>
        </w:rPr>
        <w:t>個。學名藥中，以吸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劑最受青睞，另外值得注意的是，新註冊分類</w:t>
      </w:r>
      <w:r>
        <w:t>5.2</w:t>
      </w:r>
      <w:r>
        <w:rPr>
          <w:rFonts w:hint="eastAsia"/>
        </w:rPr>
        <w:t>類也可以臨床默許了，由於進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學名藥</w:t>
      </w:r>
      <w:r>
        <w:t>5.2</w:t>
      </w:r>
      <w:r>
        <w:rPr>
          <w:rFonts w:hint="eastAsia"/>
        </w:rPr>
        <w:t>類申請仍需要進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臨床試驗，因此，臨床試驗默許制實施將加快進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學名藥在中國上市。除了印度</w:t>
      </w:r>
      <w:r>
        <w:rPr>
          <w:rFonts w:hint="eastAsia"/>
        </w:rPr>
        <w:t>企業和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本企業，輝瑞和諾華都在積極將</w:t>
      </w:r>
      <w:r>
        <w:rPr>
          <w:rFonts w:ascii="Microsoft JhengHei UI Light" w:eastAsia="Microsoft JhengHei UI Light" w:hAnsi="Microsoft JhengHei UI Light" w:cs="Microsoft JhengHei UI Light" w:hint="eastAsia"/>
        </w:rPr>
        <w:t>⾃⼰</w:t>
      </w:r>
      <w:r>
        <w:rPr>
          <w:rFonts w:ascii="新細明體" w:eastAsia="新細明體" w:hAnsi="新細明體" w:cs="新細明體" w:hint="eastAsia"/>
        </w:rPr>
        <w:t>的學名藥業務引進中國。</w:t>
      </w:r>
    </w:p>
    <w:p w:rsidR="00F47B2F" w:rsidRDefault="00F47B2F" w:rsidP="00F47B2F">
      <w:pPr>
        <w:rPr>
          <w:rFonts w:hint="eastAsia"/>
        </w:rPr>
      </w:pPr>
      <w:r>
        <w:rPr>
          <w:rFonts w:hint="eastAsia"/>
        </w:rPr>
        <w:t>治療</w:t>
      </w:r>
      <w:r>
        <w:rPr>
          <w:rFonts w:ascii="Microsoft JhengHei UI Light" w:eastAsia="Microsoft JhengHei UI Light" w:hAnsi="Microsoft JhengHei UI Light" w:cs="Microsoft JhengHei UI Light" w:hint="eastAsia"/>
        </w:rPr>
        <w:t>⽤⽣</w:t>
      </w:r>
      <w:r>
        <w:rPr>
          <w:rFonts w:ascii="新細明體" w:eastAsia="新細明體" w:hAnsi="新細明體" w:cs="新細明體" w:hint="eastAsia"/>
        </w:rPr>
        <w:t>物藥品中，</w:t>
      </w:r>
      <w:r>
        <w:t>76</w:t>
      </w:r>
      <w:r>
        <w:rPr>
          <w:rFonts w:hint="eastAsia"/>
        </w:rPr>
        <w:t>個是進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申請，剩下的</w:t>
      </w:r>
      <w:r>
        <w:t>73</w:t>
      </w:r>
      <w:r>
        <w:rPr>
          <w:rFonts w:hint="eastAsia"/>
        </w:rPr>
        <w:t>個是中國國內新藥申請（其中</w:t>
      </w:r>
      <w:r>
        <w:t>1</w:t>
      </w:r>
      <w:r>
        <w:rPr>
          <w:rFonts w:hint="eastAsia"/>
        </w:rPr>
        <w:t>類新藥</w:t>
      </w:r>
      <w:r>
        <w:t>44</w:t>
      </w:r>
      <w:r>
        <w:rPr>
          <w:rFonts w:hint="eastAsia"/>
        </w:rPr>
        <w:t>個），整體看來有</w:t>
      </w:r>
      <w:r>
        <w:t>82</w:t>
      </w:r>
      <w:r>
        <w:rPr>
          <w:rFonts w:hint="eastAsia"/>
        </w:rPr>
        <w:t>個是單株抗體藥，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例達</w:t>
      </w:r>
      <w:r>
        <w:t>44%</w:t>
      </w:r>
      <w:r>
        <w:rPr>
          <w:rFonts w:hint="eastAsia"/>
        </w:rPr>
        <w:t>。預防</w:t>
      </w:r>
      <w:r>
        <w:rPr>
          <w:rFonts w:ascii="Microsoft JhengHei UI Light" w:eastAsia="Microsoft JhengHei UI Light" w:hAnsi="Microsoft JhengHei UI Light" w:cs="Microsoft JhengHei UI Light" w:hint="eastAsia"/>
        </w:rPr>
        <w:t>⽤⽣</w:t>
      </w:r>
      <w:r>
        <w:rPr>
          <w:rFonts w:ascii="新細明體" w:eastAsia="新細明體" w:hAnsi="新細明體" w:cs="新細明體" w:hint="eastAsia"/>
        </w:rPr>
        <w:t>物藥</w:t>
      </w:r>
      <w:r>
        <w:rPr>
          <w:rFonts w:ascii="新細明體" w:eastAsia="新細明體" w:hAnsi="新細明體" w:cs="新細明體" w:hint="eastAsia"/>
        </w:rPr>
        <w:lastRenderedPageBreak/>
        <w:t>申請有</w:t>
      </w:r>
      <w:r>
        <w:t>21</w:t>
      </w:r>
      <w:r>
        <w:rPr>
          <w:rFonts w:hint="eastAsia"/>
        </w:rPr>
        <w:t>項，多為凍乾</w:t>
      </w:r>
      <w:r>
        <w:rPr>
          <w:rFonts w:ascii="Microsoft JhengHei UI Light" w:eastAsia="Microsoft JhengHei UI Light" w:hAnsi="Microsoft JhengHei UI Light" w:cs="Microsoft JhengHei UI Light" w:hint="eastAsia"/>
        </w:rPr>
        <w:t>⼈⽤</w:t>
      </w:r>
      <w:r>
        <w:rPr>
          <w:rFonts w:ascii="新細明體" w:eastAsia="新細明體" w:hAnsi="新細明體" w:cs="新細明體" w:hint="eastAsia"/>
        </w:rPr>
        <w:t>狂</w:t>
      </w:r>
      <w:r>
        <w:rPr>
          <w:rFonts w:ascii="Microsoft JhengHei UI Light" w:eastAsia="Microsoft JhengHei UI Light" w:hAnsi="Microsoft JhengHei UI Light" w:cs="Microsoft JhengHei UI Light" w:hint="eastAsia"/>
        </w:rPr>
        <w:t>⽝</w:t>
      </w:r>
      <w:r>
        <w:rPr>
          <w:rFonts w:ascii="新細明體" w:eastAsia="新細明體" w:hAnsi="新細明體" w:cs="新細明體" w:hint="eastAsia"/>
        </w:rPr>
        <w:t>病疫苗</w:t>
      </w:r>
      <w:r>
        <w:rPr>
          <w:rFonts w:hint="eastAsia"/>
        </w:rPr>
        <w:t>（</w:t>
      </w:r>
      <w:r>
        <w:rPr>
          <w:rFonts w:hint="eastAsia"/>
        </w:rPr>
        <w:t>Vero</w:t>
      </w:r>
      <w:r>
        <w:rPr>
          <w:rFonts w:hint="eastAsia"/>
        </w:rPr>
        <w:t>細胞）和四價流感病毒裂解疫苗。</w:t>
      </w:r>
    </w:p>
    <w:p w:rsidR="00F47B2F" w:rsidRDefault="00F47B2F" w:rsidP="00F47B2F">
      <w:pPr>
        <w:rPr>
          <w:rFonts w:hint="eastAsia"/>
        </w:rPr>
      </w:pPr>
      <w:r>
        <w:rPr>
          <w:rFonts w:hint="eastAsia"/>
        </w:rPr>
        <w:t>中藥的</w:t>
      </w:r>
      <w:r>
        <w:rPr>
          <w:rFonts w:hint="eastAsia"/>
        </w:rPr>
        <w:t>15</w:t>
      </w:r>
      <w:r>
        <w:rPr>
          <w:rFonts w:hint="eastAsia"/>
        </w:rPr>
        <w:t>個申請中，有</w:t>
      </w:r>
      <w:r>
        <w:rPr>
          <w:rFonts w:hint="eastAsia"/>
        </w:rPr>
        <w:t>10</w:t>
      </w:r>
      <w:r>
        <w:rPr>
          <w:rFonts w:hint="eastAsia"/>
        </w:rPr>
        <w:t>個是新藥申請，</w:t>
      </w:r>
      <w:r>
        <w:rPr>
          <w:rFonts w:hint="eastAsia"/>
        </w:rPr>
        <w:t>5</w:t>
      </w:r>
      <w:r>
        <w:rPr>
          <w:rFonts w:hint="eastAsia"/>
        </w:rPr>
        <w:t>個是補充申請。中藥新藥申請中，</w:t>
      </w:r>
      <w:r>
        <w:rPr>
          <w:rFonts w:hint="eastAsia"/>
        </w:rPr>
        <w:t>1</w:t>
      </w:r>
      <w:r>
        <w:rPr>
          <w:rFonts w:hint="eastAsia"/>
        </w:rPr>
        <w:t>個是新</w:t>
      </w:r>
      <w:r>
        <w:rPr>
          <w:rFonts w:hint="eastAsia"/>
        </w:rPr>
        <w:t>4</w:t>
      </w:r>
      <w:r>
        <w:rPr>
          <w:rFonts w:hint="eastAsia"/>
        </w:rPr>
        <w:t>類，</w:t>
      </w:r>
      <w:r>
        <w:rPr>
          <w:rFonts w:hint="eastAsia"/>
        </w:rPr>
        <w:t>1</w:t>
      </w:r>
      <w:r>
        <w:rPr>
          <w:rFonts w:hint="eastAsia"/>
        </w:rPr>
        <w:t>個是</w:t>
      </w:r>
      <w:r>
        <w:t>6.1</w:t>
      </w:r>
      <w:r>
        <w:rPr>
          <w:rFonts w:hint="eastAsia"/>
        </w:rPr>
        <w:t>類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未在國內上市銷售的中藥、天然藥物</w:t>
      </w:r>
      <w:proofErr w:type="gramStart"/>
      <w:r>
        <w:rPr>
          <w:rFonts w:hint="eastAsia"/>
        </w:rPr>
        <w:t>複</w:t>
      </w:r>
      <w:proofErr w:type="gramEnd"/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製劑）。中藥顆粒劑是最多申報的劑型。</w:t>
      </w:r>
      <w:r>
        <w:cr/>
      </w:r>
    </w:p>
    <w:p w:rsidR="00F47B2F" w:rsidRDefault="00F47B2F" w:rsidP="00F47B2F">
      <w:pPr>
        <w:rPr>
          <w:rFonts w:hint="eastAsia"/>
        </w:rPr>
      </w:pPr>
      <w:r>
        <w:rPr>
          <w:rFonts w:hint="eastAsia"/>
        </w:rPr>
        <w:t>企業佈局</w:t>
      </w:r>
    </w:p>
    <w:p w:rsidR="00F47B2F" w:rsidRPr="00F47B2F" w:rsidRDefault="00F47B2F" w:rsidP="00F47B2F">
      <w:pPr>
        <w:rPr>
          <w:rFonts w:hint="eastAsia"/>
          <w:u w:val="single"/>
        </w:rPr>
      </w:pPr>
      <w:r w:rsidRPr="00F47B2F">
        <w:rPr>
          <w:rFonts w:hint="eastAsia"/>
          <w:u w:val="single"/>
        </w:rPr>
        <w:t>中國企業</w:t>
      </w:r>
    </w:p>
    <w:p w:rsidR="00F47B2F" w:rsidRDefault="00F47B2F" w:rsidP="00F47B2F">
      <w:r>
        <w:t>No.1</w:t>
      </w:r>
      <w:r>
        <w:rPr>
          <w:rFonts w:hint="eastAsia"/>
        </w:rPr>
        <w:t>、</w:t>
      </w:r>
      <w:proofErr w:type="gramStart"/>
      <w:r>
        <w:rPr>
          <w:rFonts w:hint="eastAsia"/>
        </w:rPr>
        <w:t>恒</w:t>
      </w:r>
      <w:proofErr w:type="gramEnd"/>
      <w:r>
        <w:rPr>
          <w:rFonts w:hint="eastAsia"/>
        </w:rPr>
        <w:t>瑞</w:t>
      </w:r>
      <w:r>
        <w:t xml:space="preserve"> </w:t>
      </w:r>
      <w:r>
        <w:rPr>
          <w:rFonts w:hint="eastAsia"/>
        </w:rPr>
        <w:t>主要領域：涉及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廣，腫瘤為主</w:t>
      </w:r>
    </w:p>
    <w:p w:rsidR="00F47B2F" w:rsidRDefault="00F47B2F" w:rsidP="00F47B2F">
      <w:proofErr w:type="gramStart"/>
      <w:r>
        <w:rPr>
          <w:rFonts w:hint="eastAsia"/>
        </w:rPr>
        <w:t>恒</w:t>
      </w:r>
      <w:proofErr w:type="gramEnd"/>
      <w:r>
        <w:rPr>
          <w:rFonts w:hint="eastAsia"/>
        </w:rPr>
        <w:t>瑞是中國企業最多產品被核准臨床默許的，有</w:t>
      </w:r>
      <w:r>
        <w:rPr>
          <w:rFonts w:hint="eastAsia"/>
        </w:rPr>
        <w:t>15</w:t>
      </w:r>
      <w:r>
        <w:rPr>
          <w:rFonts w:hint="eastAsia"/>
        </w:rPr>
        <w:t>個產品，且研發涉及領域較多，但腫瘤仍是其研發的主要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向。</w:t>
      </w:r>
    </w:p>
    <w:p w:rsidR="00F47B2F" w:rsidRDefault="00F47B2F" w:rsidP="00F47B2F">
      <w:r>
        <w:t>No.2</w:t>
      </w:r>
      <w:r>
        <w:rPr>
          <w:rFonts w:hint="eastAsia"/>
        </w:rPr>
        <w:t>、東陽光、</w:t>
      </w:r>
      <w:r>
        <w:rPr>
          <w:rFonts w:ascii="Microsoft JhengHei UI Light" w:eastAsia="Microsoft JhengHei UI Light" w:hAnsi="Microsoft JhengHei UI Light" w:cs="Microsoft JhengHei UI Light" w:hint="eastAsia"/>
        </w:rPr>
        <w:t>⽯</w:t>
      </w:r>
      <w:r>
        <w:rPr>
          <w:rFonts w:ascii="新細明體" w:eastAsia="新細明體" w:hAnsi="新細明體" w:cs="新細明體" w:hint="eastAsia"/>
        </w:rPr>
        <w:t>藥</w:t>
      </w:r>
    </w:p>
    <w:p w:rsidR="00F47B2F" w:rsidRDefault="00F47B2F" w:rsidP="00F47B2F">
      <w:r>
        <w:rPr>
          <w:rFonts w:hint="eastAsia"/>
        </w:rPr>
        <w:t>東陽光和</w:t>
      </w:r>
      <w:r>
        <w:rPr>
          <w:rFonts w:ascii="Microsoft JhengHei UI Light" w:eastAsia="Microsoft JhengHei UI Light" w:hAnsi="Microsoft JhengHei UI Light" w:cs="Microsoft JhengHei UI Light" w:hint="eastAsia"/>
        </w:rPr>
        <w:t>⽯</w:t>
      </w:r>
      <w:r>
        <w:rPr>
          <w:rFonts w:ascii="新細明體" w:eastAsia="新細明體" w:hAnsi="新細明體" w:cs="新細明體" w:hint="eastAsia"/>
        </w:rPr>
        <w:t>藥各共有</w:t>
      </w:r>
      <w:r>
        <w:t>11</w:t>
      </w:r>
      <w:r>
        <w:rPr>
          <w:rFonts w:hint="eastAsia"/>
        </w:rPr>
        <w:t>個受理號，並列第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。東陽光治療領域分散；</w:t>
      </w:r>
      <w:r>
        <w:rPr>
          <w:rFonts w:ascii="Microsoft JhengHei UI Light" w:eastAsia="Microsoft JhengHei UI Light" w:hAnsi="Microsoft JhengHei UI Light" w:cs="Microsoft JhengHei UI Light" w:hint="eastAsia"/>
        </w:rPr>
        <w:t>⽯</w:t>
      </w:r>
      <w:r>
        <w:rPr>
          <w:rFonts w:ascii="新細明體" w:eastAsia="新細明體" w:hAnsi="新細明體" w:cs="新細明體" w:hint="eastAsia"/>
        </w:rPr>
        <w:t>藥涉及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廣，腫瘤為主。</w:t>
      </w:r>
    </w:p>
    <w:p w:rsidR="00F47B2F" w:rsidRDefault="00F47B2F" w:rsidP="00F47B2F">
      <w:r>
        <w:t>No.4</w:t>
      </w:r>
      <w:r>
        <w:rPr>
          <w:rFonts w:hint="eastAsia"/>
        </w:rPr>
        <w:t>、</w:t>
      </w:r>
      <w:r>
        <w:rPr>
          <w:rFonts w:ascii="Microsoft JhengHei UI Light" w:eastAsia="Microsoft JhengHei UI Light" w:hAnsi="Microsoft JhengHei UI Light" w:cs="Microsoft JhengHei UI Light" w:hint="eastAsia"/>
        </w:rPr>
        <w:t>⾙</w:t>
      </w:r>
      <w:r>
        <w:rPr>
          <w:rFonts w:ascii="新細明體" w:eastAsia="新細明體" w:hAnsi="新細明體" w:cs="新細明體" w:hint="eastAsia"/>
        </w:rPr>
        <w:t>達</w:t>
      </w:r>
      <w:r>
        <w:t xml:space="preserve"> </w:t>
      </w:r>
      <w:r>
        <w:rPr>
          <w:rFonts w:hint="eastAsia"/>
        </w:rPr>
        <w:t>主要領域：堅持腫瘤藥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向</w:t>
      </w:r>
    </w:p>
    <w:p w:rsidR="00F47B2F" w:rsidRDefault="00F47B2F" w:rsidP="00F47B2F">
      <w:r>
        <w:rPr>
          <w:rFonts w:ascii="Microsoft JhengHei UI Light" w:eastAsia="Microsoft JhengHei UI Light" w:hAnsi="Microsoft JhengHei UI Light" w:cs="Microsoft JhengHei UI Light" w:hint="eastAsia"/>
        </w:rPr>
        <w:t>⾙</w:t>
      </w:r>
      <w:r>
        <w:rPr>
          <w:rFonts w:ascii="新細明體" w:eastAsia="新細明體" w:hAnsi="新細明體" w:cs="新細明體" w:hint="eastAsia"/>
        </w:rPr>
        <w:t>達藥業及其控股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公司卡南吉醫藥科技也有</w:t>
      </w:r>
      <w:r>
        <w:t>10</w:t>
      </w:r>
      <w:r>
        <w:rPr>
          <w:rFonts w:hint="eastAsia"/>
        </w:rPr>
        <w:t>個受理號獲得臨床默認核准。</w:t>
      </w:r>
    </w:p>
    <w:p w:rsidR="00F47B2F" w:rsidRPr="00F47B2F" w:rsidRDefault="00F47B2F" w:rsidP="00F47B2F">
      <w:pPr>
        <w:rPr>
          <w:rFonts w:hint="eastAsia"/>
          <w:u w:val="single"/>
        </w:rPr>
      </w:pPr>
      <w:r w:rsidRPr="00F47B2F">
        <w:rPr>
          <w:rFonts w:hint="eastAsia"/>
          <w:u w:val="single"/>
        </w:rPr>
        <w:t>外國企業</w:t>
      </w:r>
    </w:p>
    <w:p w:rsidR="00F47B2F" w:rsidRDefault="00F47B2F" w:rsidP="00F47B2F">
      <w:r>
        <w:t>No.1</w:t>
      </w:r>
      <w:r>
        <w:rPr>
          <w:rFonts w:hint="eastAsia"/>
        </w:rPr>
        <w:t>、楊森，共</w:t>
      </w:r>
      <w:r>
        <w:t>17</w:t>
      </w:r>
      <w:r>
        <w:rPr>
          <w:rFonts w:hint="eastAsia"/>
        </w:rPr>
        <w:t>個受理號獲得臨床默認核准，主要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向是腫瘤和免疫系統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藥。</w:t>
      </w:r>
    </w:p>
    <w:p w:rsidR="00F47B2F" w:rsidRDefault="00F47B2F" w:rsidP="00F47B2F">
      <w:pPr>
        <w:rPr>
          <w:rFonts w:hint="eastAsia"/>
        </w:rPr>
      </w:pPr>
      <w:r>
        <w:rPr>
          <w:rFonts w:hint="eastAsia"/>
        </w:rPr>
        <w:t>No.2</w:t>
      </w:r>
      <w:r>
        <w:rPr>
          <w:rFonts w:hint="eastAsia"/>
        </w:rPr>
        <w:t>、諾華，</w:t>
      </w:r>
      <w:r>
        <w:rPr>
          <w:rFonts w:hint="eastAsia"/>
        </w:rPr>
        <w:t>14</w:t>
      </w:r>
      <w:r>
        <w:rPr>
          <w:rFonts w:hint="eastAsia"/>
        </w:rPr>
        <w:t>個受理號獲得臨床默認核准，主要領域為腫瘤、免疫、抗過敏。</w:t>
      </w:r>
    </w:p>
    <w:p w:rsidR="00F47B2F" w:rsidRDefault="00F47B2F" w:rsidP="00F47B2F">
      <w:pPr>
        <w:rPr>
          <w:rFonts w:hint="eastAsia"/>
        </w:rPr>
      </w:pPr>
      <w:r>
        <w:rPr>
          <w:rFonts w:hint="eastAsia"/>
        </w:rPr>
        <w:t>No.3</w:t>
      </w:r>
      <w:r>
        <w:rPr>
          <w:rFonts w:hint="eastAsia"/>
        </w:rPr>
        <w:t>、阿斯特捷利康，有</w:t>
      </w:r>
      <w:r>
        <w:rPr>
          <w:rFonts w:hint="eastAsia"/>
        </w:rPr>
        <w:t>12</w:t>
      </w:r>
      <w:r>
        <w:rPr>
          <w:rFonts w:hint="eastAsia"/>
        </w:rPr>
        <w:t>個受理號獲得臨床默認核准，主要領域在腫瘤聯合療法。</w:t>
      </w:r>
    </w:p>
    <w:p w:rsidR="00F47B2F" w:rsidRDefault="00F47B2F" w:rsidP="00F47B2F">
      <w:pPr>
        <w:rPr>
          <w:rFonts w:hint="eastAsia"/>
        </w:rPr>
      </w:pPr>
    </w:p>
    <w:p w:rsidR="00F47B2F" w:rsidRDefault="00F47B2F" w:rsidP="00F47B2F">
      <w:pPr>
        <w:rPr>
          <w:rFonts w:hint="eastAsia"/>
        </w:rPr>
      </w:pPr>
      <w:r>
        <w:rPr>
          <w:rFonts w:hint="eastAsia"/>
        </w:rPr>
        <w:t>疾病領域</w:t>
      </w:r>
    </w:p>
    <w:p w:rsidR="00F47B2F" w:rsidRDefault="00F47B2F" w:rsidP="00F47B2F">
      <w:r>
        <w:rPr>
          <w:rFonts w:hint="eastAsia"/>
        </w:rPr>
        <w:t>抗腫瘤依然是臨床研發的熱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，</w:t>
      </w:r>
      <w:r>
        <w:t>577</w:t>
      </w:r>
      <w:r>
        <w:rPr>
          <w:rFonts w:hint="eastAsia"/>
        </w:rPr>
        <w:t>個受理案件中，與腫瘤相關的受理案件有</w:t>
      </w:r>
      <w:r>
        <w:t>203</w:t>
      </w:r>
      <w:r>
        <w:rPr>
          <w:rFonts w:hint="eastAsia"/>
        </w:rPr>
        <w:t>個。</w:t>
      </w:r>
      <w:proofErr w:type="gramStart"/>
      <w:r>
        <w:rPr>
          <w:rFonts w:hint="eastAsia"/>
        </w:rPr>
        <w:t>此外，</w:t>
      </w:r>
      <w:proofErr w:type="gramEnd"/>
      <w:r>
        <w:rPr>
          <w:rFonts w:hint="eastAsia"/>
        </w:rPr>
        <w:t>糖尿病相關的受理案件</w:t>
      </w:r>
      <w:r>
        <w:t>68</w:t>
      </w:r>
      <w:r>
        <w:rPr>
          <w:rFonts w:hint="eastAsia"/>
        </w:rPr>
        <w:t>個，疼痛相關的受理案件</w:t>
      </w:r>
      <w:r>
        <w:t>38</w:t>
      </w:r>
      <w:r>
        <w:rPr>
          <w:rFonts w:hint="eastAsia"/>
        </w:rPr>
        <w:t>個，也是熱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研發項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。</w:t>
      </w:r>
      <w:r>
        <w:rPr>
          <w:rFonts w:ascii="新細明體" w:eastAsia="新細明體" w:hAnsi="新細明體" w:cs="新細明體" w:hint="eastAsia"/>
        </w:rPr>
        <w:t xml:space="preserve">                                          </w:t>
      </w:r>
      <w:r>
        <w:t>(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策會編輯</w:t>
      </w:r>
      <w:r>
        <w:t>)</w:t>
      </w:r>
    </w:p>
    <w:sectPr w:rsidR="00F47B2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7B2F"/>
    <w:rsid w:val="006D3ED9"/>
    <w:rsid w:val="007853DA"/>
    <w:rsid w:val="00F4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2</cp:revision>
  <dcterms:created xsi:type="dcterms:W3CDTF">2019-05-07T06:39:00Z</dcterms:created>
  <dcterms:modified xsi:type="dcterms:W3CDTF">2019-05-07T06:48:00Z</dcterms:modified>
</cp:coreProperties>
</file>