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CC0A65">
      <w:pPr>
        <w:rPr>
          <w:rFonts w:hint="eastAsia"/>
        </w:rPr>
      </w:pPr>
      <w:r w:rsidRPr="00CC0A65">
        <w:rPr>
          <w:rFonts w:hint="eastAsia"/>
        </w:rPr>
        <w:t>產業訊息</w:t>
      </w:r>
      <w:r w:rsidRPr="00CC0A65">
        <w:t xml:space="preserve">  </w:t>
      </w:r>
      <w:proofErr w:type="gramStart"/>
      <w:r w:rsidRPr="00CC0A65">
        <w:rPr>
          <w:rFonts w:hint="eastAsia"/>
        </w:rPr>
        <w:t>浩</w:t>
      </w:r>
      <w:proofErr w:type="gramEnd"/>
      <w:r w:rsidRPr="00CC0A65">
        <w:rPr>
          <w:rFonts w:ascii="Microsoft JhengHei UI Light" w:eastAsia="Microsoft JhengHei UI Light" w:hAnsi="Microsoft JhengHei UI Light" w:cs="Microsoft JhengHei UI Light" w:hint="eastAsia"/>
        </w:rPr>
        <w:t>⿍</w:t>
      </w:r>
      <w:r w:rsidRPr="00CC0A65">
        <w:rPr>
          <w:rFonts w:ascii="新細明體" w:eastAsia="新細明體" w:hAnsi="新細明體" w:cs="新細明體" w:hint="eastAsia"/>
        </w:rPr>
        <w:t>案檢</w:t>
      </w:r>
      <w:r w:rsidRPr="00CC0A65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CC0A65">
        <w:rPr>
          <w:rFonts w:ascii="新細明體" w:eastAsia="新細明體" w:hAnsi="新細明體" w:cs="新細明體" w:hint="eastAsia"/>
        </w:rPr>
        <w:t>再提上訴！</w:t>
      </w:r>
      <w:proofErr w:type="gramStart"/>
      <w:r w:rsidRPr="00CC0A65">
        <w:rPr>
          <w:rFonts w:ascii="新細明體" w:eastAsia="新細明體" w:hAnsi="新細明體" w:cs="新細明體" w:hint="eastAsia"/>
        </w:rPr>
        <w:t>浩</w:t>
      </w:r>
      <w:proofErr w:type="gramEnd"/>
      <w:r w:rsidRPr="00CC0A65">
        <w:rPr>
          <w:rFonts w:ascii="Microsoft JhengHei UI Light" w:eastAsia="Microsoft JhengHei UI Light" w:hAnsi="Microsoft JhengHei UI Light" w:cs="Microsoft JhengHei UI Light" w:hint="eastAsia"/>
        </w:rPr>
        <w:t>⿍</w:t>
      </w:r>
      <w:r w:rsidRPr="00CC0A65">
        <w:rPr>
          <w:rFonts w:ascii="新細明體" w:eastAsia="新細明體" w:hAnsi="新細明體" w:cs="新細明體" w:hint="eastAsia"/>
        </w:rPr>
        <w:t>：</w:t>
      </w:r>
      <w:r w:rsidRPr="00CC0A65">
        <w:rPr>
          <w:rFonts w:ascii="Microsoft JhengHei UI Light" w:eastAsia="Microsoft JhengHei UI Light" w:hAnsi="Microsoft JhengHei UI Light" w:cs="Microsoft JhengHei UI Light" w:hint="eastAsia"/>
        </w:rPr>
        <w:t>⼆</w:t>
      </w:r>
      <w:r w:rsidRPr="00CC0A65">
        <w:rPr>
          <w:rFonts w:ascii="新細明體" w:eastAsia="新細明體" w:hAnsi="新細明體" w:cs="新細明體" w:hint="eastAsia"/>
        </w:rPr>
        <w:t>審延</w:t>
      </w:r>
      <w:r w:rsidRPr="00CC0A6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CC0A65">
        <w:rPr>
          <w:rFonts w:ascii="新細明體" w:eastAsia="新細明體" w:hAnsi="新細明體" w:cs="新細明體" w:hint="eastAsia"/>
        </w:rPr>
        <w:t>賽也不會</w:t>
      </w:r>
      <w:r w:rsidRPr="00CC0A65">
        <w:rPr>
          <w:rFonts w:hint="eastAsia"/>
        </w:rPr>
        <w:t>改變無罪事實</w:t>
      </w:r>
    </w:p>
    <w:p w:rsidR="00CC0A65" w:rsidRDefault="00CC0A65" w:rsidP="00CC0A65">
      <w:r>
        <w:t xml:space="preserve">2019-07-12 </w:t>
      </w:r>
    </w:p>
    <w:p w:rsidR="00CC0A65" w:rsidRDefault="00CC0A65" w:rsidP="00CC0A65">
      <w:pPr>
        <w:rPr>
          <w:rFonts w:hint="eastAsia"/>
        </w:rPr>
      </w:pPr>
      <w:r>
        <w:t xml:space="preserve">  </w:t>
      </w:r>
      <w:r>
        <w:rPr>
          <w:rFonts w:hint="eastAsia"/>
        </w:rPr>
        <w:t>台灣</w:t>
      </w:r>
      <w:proofErr w:type="gramStart"/>
      <w:r>
        <w:rPr>
          <w:rFonts w:hint="eastAsia"/>
        </w:rPr>
        <w:t>浩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⿍⽣</w:t>
      </w:r>
      <w:r>
        <w:rPr>
          <w:rFonts w:ascii="新細明體" w:eastAsia="新細明體" w:hAnsi="新細明體" w:cs="新細明體" w:hint="eastAsia"/>
        </w:rPr>
        <w:t>技昨</w:t>
      </w:r>
      <w:r>
        <w:t>(11)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獲悉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林地檢署仍決定對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審宣判無罪的內線交易案提出上訴後表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，事實</w:t>
      </w:r>
      <w:r>
        <w:rPr>
          <w:rFonts w:hint="eastAsia"/>
        </w:rPr>
        <w:t>只有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種，真理愈辯愈明，即使到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審的「延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賽」，只要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院秉公審理，並不會改變浩</w:t>
      </w:r>
      <w:r>
        <w:rPr>
          <w:rFonts w:ascii="Microsoft JhengHei UI Light" w:eastAsia="Microsoft JhengHei UI Light" w:hAnsi="Microsoft JhengHei UI Light" w:cs="Microsoft JhengHei UI Light" w:hint="eastAsia"/>
        </w:rPr>
        <w:t>⿍</w:t>
      </w:r>
      <w:r>
        <w:rPr>
          <w:rFonts w:ascii="新細明體" w:eastAsia="新細明體" w:hAnsi="新細明體" w:cs="新細明體" w:hint="eastAsia"/>
        </w:rPr>
        <w:t>清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、無罪的事實。</w:t>
      </w:r>
      <w:r>
        <w:t xml:space="preserve"> </w:t>
      </w:r>
    </w:p>
    <w:p w:rsidR="00CC0A65" w:rsidRDefault="00CC0A65" w:rsidP="00CC0A65">
      <w:pPr>
        <w:rPr>
          <w:rFonts w:hint="eastAsia"/>
        </w:rPr>
      </w:pPr>
      <w:r>
        <w:rPr>
          <w:rFonts w:hint="eastAsia"/>
        </w:rPr>
        <w:t>浩</w:t>
      </w:r>
      <w:r>
        <w:rPr>
          <w:rFonts w:ascii="Microsoft JhengHei UI Light" w:eastAsia="Microsoft JhengHei UI Light" w:hAnsi="Microsoft JhengHei UI Light" w:cs="Microsoft JhengHei UI Light" w:hint="eastAsia"/>
        </w:rPr>
        <w:t>⿍</w:t>
      </w:r>
      <w:r>
        <w:rPr>
          <w:rFonts w:ascii="新細明體" w:eastAsia="新細明體" w:hAnsi="新細明體" w:cs="新細明體" w:hint="eastAsia"/>
        </w:rPr>
        <w:t>強調，本案已經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林地院兩年多來審理，傳訊數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名專家證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，均證明：</w:t>
      </w:r>
      <w:r>
        <w:t>OBI-822</w:t>
      </w:r>
      <w:r>
        <w:rPr>
          <w:rFonts w:hint="eastAsia"/>
        </w:rPr>
        <w:t>乳癌新藥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t>/</w:t>
      </w:r>
      <w:r>
        <w:rPr>
          <w:rFonts w:hint="eastAsia"/>
        </w:rPr>
        <w:t>三期臨床試驗在雙盲、隨機試驗前提下，無法獲知誰是試驗組、對照組，故解盲前根本無從獲</w:t>
      </w:r>
      <w:r>
        <w:t xml:space="preserve"> </w:t>
      </w:r>
      <w:r>
        <w:rPr>
          <w:rFonts w:hint="eastAsia"/>
        </w:rPr>
        <w:t>知試驗結果；與「證券交易法」重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訊息規範之明確性要件不符，更無「重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消息」成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時點可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⾔</w:t>
      </w:r>
      <w:r>
        <w:rPr>
          <w:rFonts w:ascii="新細明體" w:eastAsia="新細明體" w:hAnsi="新細明體" w:cs="新細明體" w:hint="eastAsia"/>
        </w:rPr>
        <w:t>；儘管法院對檢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起訴的理由已反覆求證，並</w:t>
      </w:r>
      <w:r>
        <w:rPr>
          <w:rFonts w:ascii="Microsoft JhengHei UI Light" w:eastAsia="Microsoft JhengHei UI Light" w:hAnsi="Microsoft JhengHei UI Light" w:cs="Microsoft JhengHei UI Light" w:hint="eastAsia"/>
        </w:rPr>
        <w:t>⼀⼀</w:t>
      </w:r>
      <w:r>
        <w:rPr>
          <w:rFonts w:ascii="新細明體" w:eastAsia="新細明體" w:hAnsi="新細明體" w:cs="新細明體" w:hint="eastAsia"/>
        </w:rPr>
        <w:t>釐清，明載於判決書中，並指檢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根據「臆</w:t>
      </w:r>
      <w:bookmarkStart w:id="0" w:name="_GoBack"/>
      <w:bookmarkEnd w:id="0"/>
      <w:r>
        <w:rPr>
          <w:rFonts w:hint="eastAsia"/>
        </w:rPr>
        <w:t>測」，即逕予起訴；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檢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仍堅持上訴，令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遺憾。</w:t>
      </w:r>
      <w:r>
        <w:t xml:space="preserve"> </w:t>
      </w:r>
    </w:p>
    <w:p w:rsidR="00CC0A65" w:rsidRDefault="00CC0A65" w:rsidP="00CC0A65">
      <w:proofErr w:type="gramStart"/>
      <w:r>
        <w:rPr>
          <w:rFonts w:hint="eastAsia"/>
        </w:rPr>
        <w:t>浩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⿍</w:t>
      </w:r>
      <w:r>
        <w:rPr>
          <w:rFonts w:ascii="新細明體" w:eastAsia="新細明體" w:hAnsi="新細明體" w:cs="新細明體" w:hint="eastAsia"/>
        </w:rPr>
        <w:t>強調，雖然官司難免會形成無形的壓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，但，三年來，在員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愈加奮發圖強下，不僅產品線</w:t>
      </w:r>
      <w:r>
        <w:t xml:space="preserve"> </w:t>
      </w:r>
      <w:r>
        <w:rPr>
          <w:rFonts w:hint="eastAsia"/>
        </w:rPr>
        <w:t>更加豐沛，浩</w:t>
      </w:r>
      <w:r>
        <w:rPr>
          <w:rFonts w:ascii="Microsoft JhengHei UI Light" w:eastAsia="Microsoft JhengHei UI Light" w:hAnsi="Microsoft JhengHei UI Light" w:cs="Microsoft JhengHei UI Light" w:hint="eastAsia"/>
        </w:rPr>
        <w:t>⿍</w:t>
      </w:r>
      <w:r>
        <w:rPr>
          <w:rFonts w:ascii="新細明體" w:eastAsia="新細明體" w:hAnsi="新細明體" w:cs="新細明體" w:hint="eastAsia"/>
        </w:rPr>
        <w:t>也成功轉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為多元化癌症醫藥公司，即為明證；未來公司仍將專注於研發本</w:t>
      </w:r>
      <w:proofErr w:type="gramStart"/>
      <w:r>
        <w:rPr>
          <w:rFonts w:ascii="新細明體" w:eastAsia="新細明體" w:hAnsi="新細明體" w:cs="新細明體" w:hint="eastAsia"/>
        </w:rPr>
        <w:t>務</w:t>
      </w:r>
      <w:proofErr w:type="gramEnd"/>
      <w:r>
        <w:rPr>
          <w:rFonts w:ascii="新細明體" w:eastAsia="新細明體" w:hAnsi="新細明體" w:cs="新細明體" w:hint="eastAsia"/>
        </w:rPr>
        <w:t>，</w:t>
      </w:r>
      <w:r>
        <w:rPr>
          <w:rFonts w:hint="eastAsia"/>
        </w:rPr>
        <w:t>不會讓官司阻卻</w:t>
      </w:r>
      <w:proofErr w:type="gramStart"/>
      <w:r>
        <w:rPr>
          <w:rFonts w:hint="eastAsia"/>
        </w:rPr>
        <w:t>浩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⿍</w:t>
      </w:r>
      <w:r>
        <w:rPr>
          <w:rFonts w:ascii="新細明體" w:eastAsia="新細明體" w:hAnsi="新細明體" w:cs="新細明體" w:hint="eastAsia"/>
        </w:rPr>
        <w:t>前進的腳步。</w:t>
      </w:r>
      <w:r>
        <w:t xml:space="preserve"> 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>)</w:t>
      </w:r>
    </w:p>
    <w:sectPr w:rsidR="00CC0A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A65"/>
    <w:rsid w:val="006D3ED9"/>
    <w:rsid w:val="00CC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2019-07-12T06:39:00Z</dcterms:created>
  <dcterms:modified xsi:type="dcterms:W3CDTF">2019-07-12T06:42:00Z</dcterms:modified>
</cp:coreProperties>
</file>