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DD3" w:rsidRDefault="00424DD3" w:rsidP="00424DD3">
      <w:pPr>
        <w:rPr>
          <w:rFonts w:hint="eastAsia"/>
        </w:rPr>
      </w:pPr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 w:rsidRPr="00424DD3">
        <w:rPr>
          <w:rFonts w:hint="eastAsia"/>
        </w:rPr>
        <w:t>設</w:t>
      </w:r>
      <w:r w:rsidRPr="00424DD3">
        <w:t>2</w:t>
      </w:r>
      <w:r w:rsidRPr="00424DD3">
        <w:rPr>
          <w:rFonts w:hint="eastAsia"/>
        </w:rPr>
        <w:t>億研究基</w:t>
      </w:r>
      <w:r w:rsidRPr="00424DD3">
        <w:rPr>
          <w:rFonts w:ascii="Microsoft JhengHei UI Light" w:eastAsia="Microsoft JhengHei UI Light" w:hAnsi="Microsoft JhengHei UI Light" w:cs="Microsoft JhengHei UI Light" w:hint="eastAsia"/>
        </w:rPr>
        <w:t>⾦</w:t>
      </w:r>
      <w:r w:rsidRPr="00424DD3">
        <w:t xml:space="preserve"> </w:t>
      </w:r>
      <w:r w:rsidRPr="00424DD3">
        <w:rPr>
          <w:rFonts w:hint="eastAsia"/>
        </w:rPr>
        <w:t>中醫藥發展專法</w:t>
      </w:r>
      <w:r w:rsidRPr="00424DD3">
        <w:t xml:space="preserve"> </w:t>
      </w:r>
      <w:r w:rsidRPr="00424DD3">
        <w:rPr>
          <w:rFonts w:hint="eastAsia"/>
        </w:rPr>
        <w:t>政院拍板</w:t>
      </w:r>
      <w:r w:rsidRPr="00424DD3">
        <w:t xml:space="preserve"> </w:t>
      </w:r>
      <w:r w:rsidR="00DF22D5">
        <w:rPr>
          <w:rFonts w:hint="eastAsia"/>
        </w:rPr>
        <w:t xml:space="preserve">     </w:t>
      </w:r>
      <w:bookmarkStart w:id="0" w:name="_GoBack"/>
      <w:bookmarkEnd w:id="0"/>
      <w:r w:rsidRPr="00424DD3">
        <w:t>2019-11-15</w:t>
      </w:r>
    </w:p>
    <w:p w:rsidR="00424DD3" w:rsidRDefault="00424DD3" w:rsidP="00424DD3">
      <w:r>
        <w:rPr>
          <w:rFonts w:hint="eastAsia"/>
        </w:rPr>
        <w:t>繼韓國推動「韓醫藥育成法」、中國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陸推動「中醫藥法」後，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政院會</w:t>
      </w:r>
      <w:r>
        <w:t>14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通過「中醫藥發展法」草案，確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國家中醫藥發展基本原則，未來每五年訂定中醫藥發展計畫，規劃中醫藥發展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標及願景，並參考中研院設置</w:t>
      </w:r>
      <w:r>
        <w:rPr>
          <w:rFonts w:hint="eastAsia"/>
        </w:rPr>
        <w:t>科學研究基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，設置規模</w:t>
      </w:r>
      <w:r>
        <w:t>2</w:t>
      </w:r>
      <w:r>
        <w:rPr>
          <w:rFonts w:hint="eastAsia"/>
        </w:rPr>
        <w:t>億元中醫藥研究基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，永續中醫藥研究能量。</w:t>
      </w:r>
    </w:p>
    <w:p w:rsidR="00424DD3" w:rsidRDefault="00424DD3" w:rsidP="00424DD3">
      <w:r>
        <w:rPr>
          <w:rFonts w:hint="eastAsia"/>
        </w:rPr>
        <w:t>由於我國中藥材九成仰賴進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，在中藥產業發展上，草案也明訂中央政府應獎勵或補助中藥藥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植物種植。承租</w:t>
      </w:r>
      <w:r>
        <w:rPr>
          <w:rFonts w:hint="eastAsia"/>
        </w:rPr>
        <w:t>公有或國有</w:t>
      </w:r>
      <w:r>
        <w:rPr>
          <w:rFonts w:ascii="Microsoft JhengHei UI Light" w:eastAsia="Microsoft JhengHei UI Light" w:hAnsi="Microsoft JhengHei UI Light" w:cs="Microsoft JhengHei UI Light" w:hint="eastAsia"/>
        </w:rPr>
        <w:t>⼟</w:t>
      </w:r>
      <w:r>
        <w:rPr>
          <w:rFonts w:ascii="新細明體" w:eastAsia="新細明體" w:hAnsi="新細明體" w:cs="新細明體" w:hint="eastAsia"/>
        </w:rPr>
        <w:t>地種植中藥藥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植物，得給予獎勵及</w:t>
      </w:r>
      <w:r>
        <w:rPr>
          <w:rFonts w:ascii="Microsoft JhengHei UI Light" w:eastAsia="Microsoft JhengHei UI Light" w:hAnsi="Microsoft JhengHei UI Light" w:cs="Microsoft JhengHei UI Light" w:hint="eastAsia"/>
        </w:rPr>
        <w:t>⼟</w:t>
      </w:r>
      <w:r>
        <w:rPr>
          <w:rFonts w:ascii="新細明體" w:eastAsia="新細明體" w:hAnsi="新細明體" w:cs="新細明體" w:hint="eastAsia"/>
        </w:rPr>
        <w:t>地租賃期限保障，以減少對進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中藥材依賴。</w:t>
      </w:r>
    </w:p>
    <w:p w:rsidR="00424DD3" w:rsidRDefault="00424DD3" w:rsidP="00424DD3">
      <w:pPr>
        <w:rPr>
          <w:rFonts w:hint="eastAsia"/>
        </w:rPr>
      </w:pPr>
      <w:r>
        <w:rPr>
          <w:rFonts w:hint="eastAsia"/>
        </w:rPr>
        <w:t>世界衛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組織（</w:t>
      </w:r>
      <w:r>
        <w:t>WHO</w:t>
      </w:r>
      <w:r>
        <w:rPr>
          <w:rFonts w:hint="eastAsia"/>
        </w:rPr>
        <w:t>）發表</w:t>
      </w:r>
      <w:r>
        <w:t>2014</w:t>
      </w:r>
      <w:r>
        <w:rPr>
          <w:rFonts w:hint="eastAsia"/>
        </w:rPr>
        <w:t>〜</w:t>
      </w:r>
      <w:r>
        <w:t>2030</w:t>
      </w:r>
      <w:r>
        <w:rPr>
          <w:rFonts w:hint="eastAsia"/>
        </w:rPr>
        <w:t>年傳統醫學戰略，呼籲各國重視並制定政策管理傳統醫藥；韓國、中國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陸也推出「韓醫藥育成法」、「中醫藥法」具正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效益。因此，衛福部提出「中醫藥發展法」草案，促進中醫</w:t>
      </w:r>
      <w:r>
        <w:rPr>
          <w:rFonts w:hint="eastAsia"/>
        </w:rPr>
        <w:t>藥永續發展。</w:t>
      </w:r>
    </w:p>
    <w:p w:rsidR="00424DD3" w:rsidRDefault="00424DD3" w:rsidP="00424DD3">
      <w:r>
        <w:rPr>
          <w:rFonts w:hint="eastAsia"/>
        </w:rPr>
        <w:t>為促進中醫藥發展，草案規定，中央主管機關應每五年訂定中醫藥發展計畫，包含中醫藥發展的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標及願景、提</w:t>
      </w:r>
      <w:r>
        <w:rPr>
          <w:rFonts w:hint="eastAsia"/>
        </w:rPr>
        <w:t>升中醫醫療照護品質、提升中藥品質及促進產業發展、促進中醫藥研究發展及國際合作交流、中醫藥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才培育。</w:t>
      </w:r>
    </w:p>
    <w:p w:rsidR="00424DD3" w:rsidRDefault="00424DD3" w:rsidP="00424DD3">
      <w:r>
        <w:rPr>
          <w:rFonts w:hint="eastAsia"/>
        </w:rPr>
        <w:t>為執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中醫藥發展計畫，衛福部國家中醫藥研究所得設置中醫藥研究基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，基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來源包含：受贈收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、基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之孳</w:t>
      </w:r>
      <w:r>
        <w:rPr>
          <w:rFonts w:hint="eastAsia"/>
        </w:rPr>
        <w:t>息收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和其他收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。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於中醫藥研究基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規模，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標是</w:t>
      </w:r>
      <w:r>
        <w:t>2</w:t>
      </w:r>
      <w:r>
        <w:rPr>
          <w:rFonts w:hint="eastAsia"/>
        </w:rPr>
        <w:t>億元。</w:t>
      </w:r>
    </w:p>
    <w:p w:rsidR="00424DD3" w:rsidRDefault="00424DD3" w:rsidP="00424DD3">
      <w:r>
        <w:rPr>
          <w:rFonts w:hint="eastAsia"/>
        </w:rPr>
        <w:t>由於我國中藥材近九成仰賴進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，國家經濟研究院統計，我國</w:t>
      </w:r>
      <w:r>
        <w:t>2016</w:t>
      </w:r>
      <w:r>
        <w:rPr>
          <w:rFonts w:hint="eastAsia"/>
        </w:rPr>
        <w:t>年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陸進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的中草藥占國內中草藥來</w:t>
      </w:r>
      <w:r>
        <w:rPr>
          <w:rFonts w:hint="eastAsia"/>
        </w:rPr>
        <w:t>源的</w:t>
      </w:r>
      <w:r>
        <w:t>56</w:t>
      </w:r>
      <w:r>
        <w:rPr>
          <w:rFonts w:hint="eastAsia"/>
        </w:rPr>
        <w:t>％、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本占</w:t>
      </w:r>
      <w:r>
        <w:t>28</w:t>
      </w:r>
      <w:r>
        <w:rPr>
          <w:rFonts w:hint="eastAsia"/>
        </w:rPr>
        <w:t>％、韓國占</w:t>
      </w:r>
      <w:r>
        <w:t>2.56</w:t>
      </w:r>
      <w:r>
        <w:rPr>
          <w:rFonts w:hint="eastAsia"/>
        </w:rPr>
        <w:t>％、印度占</w:t>
      </w:r>
      <w:r>
        <w:t>2.45</w:t>
      </w:r>
      <w:r>
        <w:rPr>
          <w:rFonts w:hint="eastAsia"/>
        </w:rPr>
        <w:t>％、加拿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占</w:t>
      </w:r>
      <w:r>
        <w:t>1.72</w:t>
      </w:r>
      <w:r>
        <w:rPr>
          <w:rFonts w:hint="eastAsia"/>
        </w:rPr>
        <w:t>％。台灣加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t>WHO</w:t>
      </w:r>
      <w:r>
        <w:rPr>
          <w:rFonts w:hint="eastAsia"/>
        </w:rPr>
        <w:t>後，許多農地開始休耕，衛福部希</w:t>
      </w:r>
      <w:r>
        <w:rPr>
          <w:rFonts w:hint="eastAsia"/>
        </w:rPr>
        <w:lastRenderedPageBreak/>
        <w:t>望藉國內養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保健</w:t>
      </w:r>
      <w:r>
        <w:rPr>
          <w:rFonts w:ascii="Microsoft JhengHei UI Light" w:eastAsia="Microsoft JhengHei UI Light" w:hAnsi="Microsoft JhengHei UI Light" w:cs="Microsoft JhengHei UI Light" w:hint="eastAsia"/>
        </w:rPr>
        <w:t>⾵</w:t>
      </w:r>
      <w:r>
        <w:rPr>
          <w:rFonts w:ascii="新細明體" w:eastAsia="新細明體" w:hAnsi="新細明體" w:cs="新細明體" w:hint="eastAsia"/>
        </w:rPr>
        <w:t>潮興起，透過獎勵促進國內中藥藥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種植，因此，草案規定中央主管機關對於</w:t>
      </w:r>
      <w:r>
        <w:rPr>
          <w:rFonts w:hint="eastAsia"/>
        </w:rPr>
        <w:t>中藥藥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植物種植應給予適當獎勵或補助。</w:t>
      </w:r>
    </w:p>
    <w:p w:rsidR="00424DD3" w:rsidRDefault="00424DD3" w:rsidP="00424DD3">
      <w:pPr>
        <w:rPr>
          <w:rFonts w:hint="eastAsia"/>
        </w:rPr>
      </w:pPr>
      <w:r>
        <w:rPr>
          <w:rFonts w:hint="eastAsia"/>
        </w:rPr>
        <w:t>此外，對於中醫藥研究及發展、中藥製劑創新及開發也應給予適當獎勵或補助。</w:t>
      </w:r>
    </w:p>
    <w:p w:rsidR="006D3ED9" w:rsidRDefault="00424DD3" w:rsidP="00424DD3">
      <w:r>
        <w:t>(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商時報</w:t>
      </w:r>
      <w:r>
        <w:t>)</w:t>
      </w:r>
    </w:p>
    <w:sectPr w:rsidR="006D3E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DD3"/>
    <w:rsid w:val="00424DD3"/>
    <w:rsid w:val="006D3ED9"/>
    <w:rsid w:val="00DF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dcterms:created xsi:type="dcterms:W3CDTF">2019-11-15T06:58:00Z</dcterms:created>
  <dcterms:modified xsi:type="dcterms:W3CDTF">2019-11-15T07:03:00Z</dcterms:modified>
</cp:coreProperties>
</file>