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100" w:line="360" w:lineRule="auto"/>
        <w:jc w:val="center"/>
        <w:rPr>
          <w:rFonts w:ascii="黑体" w:hAnsi="黑体" w:eastAsia="黑体" w:cs="Times New Roman"/>
          <w:sz w:val="30"/>
          <w:szCs w:val="30"/>
        </w:rPr>
      </w:pPr>
      <w:commentRangeStart w:id="0"/>
      <w:r>
        <w:rPr>
          <w:rFonts w:ascii="黑体" w:hAnsi="黑体" w:eastAsia="黑体" w:cs="Times New Roman"/>
          <w:sz w:val="30"/>
          <w:szCs w:val="30"/>
        </w:rPr>
        <w:t>神经系统发作性疾病临床资源数据库</w:t>
      </w:r>
      <w:commentRangeEnd w:id="0"/>
      <w:r>
        <w:rPr>
          <w:rStyle w:val="8"/>
        </w:rPr>
        <w:commentReference w:id="0"/>
      </w:r>
    </w:p>
    <w:p>
      <w:pPr>
        <w:spacing w:line="360" w:lineRule="auto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说明：</w:t>
      </w:r>
    </w:p>
    <w:p>
      <w:pPr>
        <w:spacing w:line="360" w:lineRule="auto"/>
        <w:ind w:firstLine="420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1.首先需要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做一个登录页面，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包含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注册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功能（只含姓名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、用户名、密码）。</w:t>
      </w:r>
    </w:p>
    <w:p>
      <w:pPr>
        <w:spacing w:line="360" w:lineRule="auto"/>
        <w:ind w:firstLine="420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2.用户登录后可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看到本word文档的全部内容</w:t>
      </w:r>
    </w:p>
    <w:p>
      <w:pPr>
        <w:spacing w:line="360" w:lineRule="auto"/>
        <w:ind w:firstLine="420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3.蓝色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字体内容为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注释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，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为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方便理解，不用显示在页面上</w:t>
      </w:r>
    </w:p>
    <w:p>
      <w:pPr>
        <w:spacing w:line="360" w:lineRule="auto"/>
        <w:ind w:firstLine="420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4.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本页面有很多多重勾选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题</w:t>
      </w:r>
      <w:r>
        <w:rPr>
          <w:rFonts w:hint="eastAsia" w:ascii="仿宋" w:hAnsi="仿宋" w:eastAsia="仿宋" w:cs="Times New Roman"/>
          <w:b/>
          <w:sz w:val="24"/>
          <w:szCs w:val="24"/>
          <w:shd w:val="pct10" w:color="auto" w:fill="FFFFFF"/>
        </w:rPr>
        <w:t>，</w:t>
      </w:r>
      <w:r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  <w:t>尤其是红色部分，每一行基本都是一个勾选项</w:t>
      </w:r>
    </w:p>
    <w:p>
      <w:pPr>
        <w:spacing w:line="360" w:lineRule="auto"/>
        <w:ind w:firstLine="420"/>
        <w:rPr>
          <w:rFonts w:ascii="仿宋" w:hAnsi="仿宋" w:eastAsia="仿宋" w:cs="Times New Roman"/>
          <w:b/>
          <w:sz w:val="24"/>
          <w:szCs w:val="24"/>
          <w:shd w:val="pct10" w:color="auto" w:fill="FFFFFF"/>
        </w:rPr>
      </w:pPr>
    </w:p>
    <w:p>
      <w:pPr>
        <w:spacing w:line="360" w:lineRule="auto"/>
        <w:rPr>
          <w:rFonts w:ascii="仿宋" w:hAnsi="仿宋" w:eastAsia="仿宋" w:cs="Times New Roman"/>
          <w:b/>
          <w:sz w:val="24"/>
          <w:szCs w:val="24"/>
        </w:rPr>
      </w:pPr>
      <w:r>
        <w:rPr>
          <w:rFonts w:ascii="仿宋" w:hAnsi="仿宋" w:eastAsia="仿宋" w:cs="Times New Roman"/>
          <w:b/>
          <w:sz w:val="24"/>
          <w:szCs w:val="24"/>
        </w:rPr>
        <w:t>（一）一般信息模块：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b/>
          <w:sz w:val="24"/>
          <w:szCs w:val="24"/>
        </w:rPr>
        <w:t>记录时间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：</w:t>
      </w:r>
      <w:r>
        <w:rPr>
          <w:rFonts w:ascii="Times New Roman" w:hAnsi="Times New Roman" w:eastAsia="仿宋_GB2312" w:cs="Times New Roman"/>
          <w:sz w:val="24"/>
          <w:szCs w:val="24"/>
        </w:rPr>
        <w:t>_____年_____月_____日</w:t>
      </w:r>
      <w:r>
        <w:rPr>
          <w:rFonts w:ascii="Times New Roman" w:hAnsi="Times New Roman" w:eastAsia="仿宋_GB2312" w:cs="Times New Roman"/>
          <w:b/>
          <w:sz w:val="24"/>
          <w:szCs w:val="24"/>
        </w:rPr>
        <w:t>患者编号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：</w:t>
      </w:r>
      <w:r>
        <w:rPr>
          <w:rFonts w:ascii="Times New Roman" w:hAnsi="Times New Roman" w:eastAsia="仿宋_GB2312" w:cs="Times New Roman"/>
          <w:sz w:val="24"/>
          <w:szCs w:val="24"/>
        </w:rPr>
        <w:t>___________</w:t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ascii="Times New Roman" w:hAnsi="Times New Roman" w:eastAsia="仿宋_GB2312" w:cs="Times New Roman"/>
          <w:b/>
          <w:sz w:val="24"/>
          <w:szCs w:val="24"/>
        </w:rPr>
        <w:t>基本资料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：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（1</w:t>
      </w:r>
      <w:r>
        <w:rPr>
          <w:rFonts w:ascii="Times New Roman" w:hAnsi="Times New Roman" w:eastAsia="仿宋_GB2312" w:cs="Times New Roman"/>
          <w:sz w:val="24"/>
          <w:szCs w:val="24"/>
        </w:rPr>
        <w:t>）姓名__________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（2</w:t>
      </w:r>
      <w:r>
        <w:rPr>
          <w:rFonts w:ascii="Times New Roman" w:hAnsi="Times New Roman" w:eastAsia="仿宋_GB2312" w:cs="Times New Roman"/>
          <w:sz w:val="24"/>
          <w:szCs w:val="24"/>
        </w:rPr>
        <w:t>）性别（男，女）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（3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commentRangeStart w:id="1"/>
      <w:r>
        <w:rPr>
          <w:rFonts w:ascii="Times New Roman" w:hAnsi="Times New Roman" w:eastAsia="仿宋_GB2312" w:cs="Times New Roman"/>
          <w:sz w:val="24"/>
          <w:szCs w:val="24"/>
        </w:rPr>
        <w:t>出生日期_____年____月____日</w:t>
      </w:r>
      <w:commentRangeEnd w:id="1"/>
      <w:r>
        <w:rPr>
          <w:rStyle w:val="8"/>
        </w:rPr>
        <w:commentReference w:id="1"/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（4</w:t>
      </w:r>
      <w:r>
        <w:rPr>
          <w:rFonts w:ascii="Times New Roman" w:hAnsi="Times New Roman" w:eastAsia="仿宋_GB2312" w:cs="Times New Roman"/>
          <w:sz w:val="24"/>
          <w:szCs w:val="24"/>
        </w:rPr>
        <w:t>）教育程度（文盲，小学，初中，高中，大专以上）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（5</w:t>
      </w:r>
      <w:r>
        <w:rPr>
          <w:rFonts w:ascii="Times New Roman" w:hAnsi="Times New Roman" w:eastAsia="仿宋_GB2312" w:cs="Times New Roman"/>
          <w:sz w:val="24"/>
          <w:szCs w:val="24"/>
        </w:rPr>
        <w:t>）目前职业（医务工作者，教师，学生，农林牧副渔业，工人，军人，商人，政府机关工作人员，其他）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（6</w:t>
      </w:r>
      <w:r>
        <w:rPr>
          <w:rFonts w:ascii="Times New Roman" w:hAnsi="Times New Roman" w:eastAsia="仿宋_GB2312" w:cs="Times New Roman"/>
          <w:sz w:val="24"/>
          <w:szCs w:val="24"/>
        </w:rPr>
        <w:t>）婚姻状况（未婚，已婚，离异，分居，丧偶）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（7</w:t>
      </w:r>
      <w:r>
        <w:rPr>
          <w:rFonts w:ascii="Times New Roman" w:hAnsi="Times New Roman" w:eastAsia="仿宋_GB2312" w:cs="Times New Roman"/>
          <w:sz w:val="24"/>
          <w:szCs w:val="24"/>
        </w:rPr>
        <w:t>）子女、兄弟姐妹_____名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（8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commentRangeStart w:id="2"/>
      <w:r>
        <w:rPr>
          <w:rFonts w:ascii="Times New Roman" w:hAnsi="Times New Roman" w:eastAsia="仿宋_GB2312" w:cs="Times New Roman"/>
          <w:sz w:val="24"/>
          <w:szCs w:val="24"/>
        </w:rPr>
        <w:t>住址_____省_____市_____区（乡）_____路（村）_____号（组）</w:t>
      </w:r>
      <w:commentRangeEnd w:id="2"/>
      <w:r>
        <w:rPr>
          <w:rStyle w:val="8"/>
        </w:rPr>
        <w:commentReference w:id="2"/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（9</w:t>
      </w:r>
      <w:r>
        <w:rPr>
          <w:rFonts w:ascii="Times New Roman" w:hAnsi="Times New Roman" w:eastAsia="仿宋_GB2312" w:cs="Times New Roman"/>
          <w:sz w:val="24"/>
          <w:szCs w:val="24"/>
        </w:rPr>
        <w:t>）联系人____________________联系电话_______________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</w:p>
    <w:p>
      <w:pPr>
        <w:spacing w:line="360" w:lineRule="auto"/>
        <w:rPr>
          <w:rFonts w:ascii="仿宋" w:hAnsi="仿宋" w:eastAsia="仿宋" w:cs="Times New Roman"/>
          <w:b/>
          <w:sz w:val="24"/>
          <w:szCs w:val="24"/>
        </w:rPr>
      </w:pPr>
      <w:r>
        <w:rPr>
          <w:rFonts w:hint="eastAsia" w:ascii="仿宋" w:hAnsi="仿宋" w:eastAsia="仿宋" w:cs="Times New Roman"/>
          <w:b/>
          <w:sz w:val="24"/>
          <w:szCs w:val="24"/>
        </w:rPr>
        <w:t>（二）病史采集模块：</w:t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1. 癫痫发作情况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首次发作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（1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年龄：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岁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（2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日期：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年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月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日</w:t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发作表现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（1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commentRangeStart w:id="3"/>
      <w:r>
        <w:rPr>
          <w:rFonts w:hint="eastAsia" w:ascii="Times New Roman" w:hAnsi="Times New Roman" w:eastAsia="仿宋_GB2312" w:cs="Times New Roman"/>
          <w:sz w:val="24"/>
          <w:szCs w:val="24"/>
        </w:rPr>
        <w:t>可能的诱发因素</w:t>
      </w:r>
      <w:commentRangeEnd w:id="3"/>
      <w:r>
        <w:rPr>
          <w:rStyle w:val="8"/>
        </w:rPr>
        <w:commentReference w:id="3"/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括号里的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内容都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用下拉列表实现）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1）不易改变的因素（性别，年龄，遗传因素，月经，妊娠，觉醒与睡眠</w:t>
      </w:r>
    </w:p>
    <w:p>
      <w:pPr>
        <w:spacing w:line="360" w:lineRule="auto"/>
        <w:ind w:left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2）可以改变的因素（发热，饮酒，疲劳，缺睡，药物，停药，感觉因素（视，听，嗅，味，前庭，躯体觉），精神因素）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（2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发作前先兆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1）无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2）有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如果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用户选择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了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有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才出现后面这些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话）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，表现为（幻嗅，幻视，幻听，胃气上升，头晕，其他）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（3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发作时表现：白天或睡前或睡眠中，神志清醒或神志不清醒，突然跌倒或摔倒，</w:t>
      </w:r>
      <w:commentRangeStart w:id="4"/>
      <w:r>
        <w:rPr>
          <w:rFonts w:hint="eastAsia" w:ascii="Times New Roman" w:hAnsi="Times New Roman" w:eastAsia="仿宋_GB2312" w:cs="Times New Roman"/>
          <w:sz w:val="24"/>
          <w:szCs w:val="24"/>
        </w:rPr>
        <w:t>短暂的强直或阵挛或失张力（左侧、右侧、双侧，面部，上肢，下肢）</w:t>
      </w:r>
      <w:commentRangeEnd w:id="4"/>
      <w:r>
        <w:rPr>
          <w:rStyle w:val="8"/>
        </w:rPr>
        <w:commentReference w:id="4"/>
      </w:r>
      <w:r>
        <w:rPr>
          <w:rFonts w:hint="eastAsia" w:ascii="Times New Roman" w:hAnsi="Times New Roman" w:eastAsia="仿宋_GB2312" w:cs="Times New Roman"/>
          <w:sz w:val="24"/>
          <w:szCs w:val="24"/>
        </w:rPr>
        <w:t>，自动症，感觉异常，精神异常，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（4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每次发作持续时间（秒，分，小时，天），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（5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发作频率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次/（年，月，周，日）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（6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本次就诊前曾服用抗癫痫药物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00B0F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1) 否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2) 是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如果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用户选择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了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才出现后面这些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话）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药物：（卡马西平，丙戊酸，苯妥英，苯巴比妥，扑痫酮，乙琥胺，苯二氮卓类，吡拉西坦；拉莫三嗪，托吡酯，左乙拉西坦，加巴喷丁，非氨酯，奥卡西平，氨己烯酸，噻加宾，唑尼沙胺，司替戊醇），剂量及用法：</w:t>
      </w:r>
      <w:r>
        <w:rPr>
          <w:rFonts w:ascii="Times New Roman" w:hAnsi="Times New Roman" w:eastAsia="仿宋_GB2312" w:cs="Times New Roman"/>
          <w:sz w:val="24"/>
          <w:szCs w:val="24"/>
        </w:rPr>
        <w:t>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mg/g/次，每（日，小时）</w:t>
      </w:r>
      <w:r>
        <w:rPr>
          <w:rFonts w:ascii="Times New Roman" w:hAnsi="Times New Roman" w:eastAsia="仿宋_GB2312" w:cs="Times New Roman"/>
          <w:sz w:val="24"/>
          <w:szCs w:val="24"/>
        </w:rPr>
        <w:t>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次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（7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副作用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1）无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2）有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如果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用户选择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了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才出现后面这些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话）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，能（不能）耐受，为：胃肠道紊乱，神经精神反应，肝毒性，体重增加或减轻，血液紊乱，引起发作加重，心血管反应，皮疹，影响患者美观，无汗，肾结石，其他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（8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患者的依从性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1）好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2）不好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如果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用户选择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了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不好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才出现后面这些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话）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，对患者工作学习的影响 1）无 2）有 3) 严重影响</w:t>
      </w:r>
    </w:p>
    <w:p>
      <w:pPr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（9</w:t>
      </w:r>
      <w:r>
        <w:rPr>
          <w:rFonts w:ascii="Times New Roman" w:hAnsi="Times New Roman" w:eastAsia="仿宋_GB2312" w:cs="Times New Roman"/>
          <w:sz w:val="24"/>
          <w:szCs w:val="24"/>
        </w:rPr>
        <w:t>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终止治疗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1）否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2）是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如果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用户选择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了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才出现后面这些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话）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，原因（疗效差；不能耐受的副作用；认为西医治疗药物副作用大，迷信祖传秘方；打算结婚或生子；经济困难；其他），时间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年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月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日终止治疗后采取的措施 1）换药或加药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3）不治疗 4）改其他疗法（中药，祖传秘方，偏方，</w:t>
      </w:r>
      <w:commentRangeStart w:id="5"/>
      <w:r>
        <w:rPr>
          <w:rFonts w:hint="eastAsia" w:ascii="Times New Roman" w:hAnsi="Times New Roman" w:eastAsia="仿宋_GB2312" w:cs="Times New Roman"/>
          <w:sz w:val="24"/>
          <w:szCs w:val="24"/>
        </w:rPr>
        <w:t>其他</w:t>
      </w:r>
      <w:commentRangeEnd w:id="5"/>
      <w:r>
        <w:rPr>
          <w:rStyle w:val="8"/>
        </w:rPr>
        <w:commentReference w:id="5"/>
      </w:r>
      <w:r>
        <w:rPr>
          <w:rFonts w:hint="eastAsia" w:ascii="Times New Roman" w:hAnsi="Times New Roman" w:eastAsia="仿宋_GB2312" w:cs="Times New Roman"/>
          <w:sz w:val="24"/>
          <w:szCs w:val="24"/>
        </w:rPr>
        <w:t>）</w:t>
      </w:r>
      <w:r>
        <w:rPr>
          <w:rFonts w:ascii="Times New Roman" w:hAnsi="Times New Roman" w:eastAsia="仿宋_GB2312" w:cs="Times New Roman"/>
          <w:sz w:val="24"/>
          <w:szCs w:val="24"/>
        </w:rPr>
        <w:t>_____</w:t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2. 既往史、个人史、家族史</w:t>
      </w:r>
    </w:p>
    <w:p>
      <w:pPr>
        <w:spacing w:line="360" w:lineRule="auto"/>
        <w:ind w:firstLine="420"/>
        <w:jc w:val="left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既往史</w:t>
      </w:r>
      <w:commentRangeStart w:id="6"/>
      <w:r>
        <w:rPr>
          <w:rFonts w:hint="eastAsia" w:ascii="Times New Roman" w:hAnsi="Times New Roman" w:eastAsia="仿宋_GB2312" w:cs="Times New Roman"/>
          <w:sz w:val="24"/>
          <w:szCs w:val="24"/>
        </w:rPr>
        <w:t>□脑外伤□脑炎（病毒/真菌/细菌）□脑寄生虫□脑肿瘤及手术□脑血管病□低血糖昏迷□CO 中毒□药物过敏史□脑部疾患□心脏疾患□哮喘□胆道疾患□习惯性便秘□肾脏疾患□糖尿病□其他</w:t>
      </w:r>
      <w:commentRangeEnd w:id="6"/>
      <w:r>
        <w:rPr>
          <w:rStyle w:val="8"/>
        </w:rPr>
        <w:commentReference w:id="6"/>
      </w:r>
      <w:r>
        <w:rPr>
          <w:rFonts w:hint="eastAsia" w:ascii="Times New Roman" w:hAnsi="Times New Roman" w:eastAsia="仿宋_GB2312" w:cs="Times New Roman"/>
          <w:sz w:val="24"/>
          <w:szCs w:val="24"/>
        </w:rPr>
        <w:t>，如有，请描述：</w:t>
      </w:r>
      <w:r>
        <w:rPr>
          <w:rFonts w:ascii="Times New Roman" w:hAnsi="Times New Roman" w:eastAsia="仿宋_GB2312" w:cs="Times New Roman"/>
          <w:sz w:val="24"/>
          <w:szCs w:val="24"/>
        </w:rPr>
        <w:t>________________________________________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其它用药，如有，请详述：</w:t>
      </w:r>
      <w:r>
        <w:rPr>
          <w:rFonts w:ascii="Times New Roman" w:hAnsi="Times New Roman" w:eastAsia="仿宋_GB2312" w:cs="Times New Roman"/>
          <w:sz w:val="24"/>
          <w:szCs w:val="24"/>
        </w:rPr>
        <w:t>____________________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个人史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□孕期感染□宫内缺氧□难产□产伤□重毒黄疸□孕期服药或放射接触□发热惊厥□其他</w:t>
      </w:r>
      <w:r>
        <w:rPr>
          <w:rFonts w:ascii="Times New Roman" w:hAnsi="Times New Roman" w:eastAsia="仿宋_GB2312" w:cs="Times New Roman"/>
          <w:sz w:val="24"/>
          <w:szCs w:val="24"/>
        </w:rPr>
        <w:t>_______________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家族史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父母近亲结婚□是□否家族癫痫病史□有□无如有则请家系图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commentRangeStart w:id="7"/>
      <w:r>
        <w:rPr>
          <w:rFonts w:hint="eastAsia" w:ascii="Times New Roman" w:hAnsi="Times New Roman" w:eastAsia="仿宋_GB2312" w:cs="Times New Roman"/>
          <w:b/>
          <w:sz w:val="24"/>
          <w:szCs w:val="24"/>
        </w:rPr>
        <w:t>家系图：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（此处用户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可以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点击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上传一张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本地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照片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并显示）</w:t>
      </w:r>
      <w:commentRangeEnd w:id="7"/>
      <w:r>
        <w:rPr>
          <w:rStyle w:val="8"/>
        </w:rPr>
        <w:commentReference w:id="7"/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3. 体格检查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一般体查：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T _._℃，P__次/分，R__次/分，SBP__mmHg，DBP__mmHg，身高__cm，体重__Kg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皮肤粘膜□无□苍白□黄染□绀□皮疹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浅表淋巴结□无肿大□有肿大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双侧瞳孔□等大等圆□不等大□不等圆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呼吸节律□规则□不规则</w:t>
      </w:r>
      <w:r>
        <w:rPr>
          <w:rFonts w:ascii="Times New Roman" w:hAnsi="Times New Roman" w:eastAsia="仿宋_GB2312" w:cs="Times New Roman"/>
          <w:sz w:val="24"/>
          <w:szCs w:val="24"/>
        </w:rPr>
        <w:tab/>
      </w:r>
      <w:r>
        <w:rPr>
          <w:rFonts w:hint="eastAsia" w:ascii="Times New Roman" w:hAnsi="Times New Roman" w:eastAsia="仿宋_GB2312" w:cs="Times New Roman"/>
          <w:sz w:val="24"/>
          <w:szCs w:val="24"/>
        </w:rPr>
        <w:t>肺部罗音□无□有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心律□齐□不齐</w:t>
      </w:r>
      <w:r>
        <w:rPr>
          <w:rFonts w:ascii="Times New Roman" w:hAnsi="Times New Roman" w:eastAsia="仿宋_GB2312" w:cs="Times New Roman"/>
          <w:sz w:val="24"/>
          <w:szCs w:val="24"/>
        </w:rPr>
        <w:tab/>
      </w:r>
      <w:r>
        <w:rPr>
          <w:rFonts w:ascii="Times New Roman" w:hAnsi="Times New Roman" w:eastAsia="仿宋_GB2312" w:cs="Times New Roman"/>
          <w:sz w:val="24"/>
          <w:szCs w:val="24"/>
        </w:rPr>
        <w:tab/>
      </w:r>
      <w:r>
        <w:rPr>
          <w:rFonts w:ascii="Times New Roman" w:hAnsi="Times New Roman" w:eastAsia="仿宋_GB2312" w:cs="Times New Roman"/>
          <w:sz w:val="24"/>
          <w:szCs w:val="24"/>
        </w:rPr>
        <w:tab/>
      </w:r>
      <w:r>
        <w:rPr>
          <w:rFonts w:hint="eastAsia" w:ascii="Times New Roman" w:hAnsi="Times New Roman" w:eastAsia="仿宋_GB2312" w:cs="Times New Roman"/>
          <w:sz w:val="24"/>
          <w:szCs w:val="24"/>
        </w:rPr>
        <w:t>心脏各瓣膜区杂音□无□有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腹部□软□硬，腹部压痛□无□有，腹部包块□无□有，移动性浊音□无□有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肝区叩痛□无□有，肝脏肿大□无□有，脾脏肿大□无□有，肾区叩痛□无□有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生理反射□存在□部分存在□不存在，病理反射□未引出□有引出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智力异常□无□有，情感障碍□无□躁狂□抑郁（如有则请填写量表见后文）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专科体查：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1）神经系统无异常，2）有神经系统阳性体征</w:t>
      </w:r>
      <w:r>
        <w:rPr>
          <w:rFonts w:ascii="Times New Roman" w:hAnsi="Times New Roman" w:eastAsia="仿宋_GB2312" w:cs="Times New Roman"/>
          <w:sz w:val="24"/>
          <w:szCs w:val="24"/>
        </w:rPr>
        <w:t>___________________________</w:t>
      </w:r>
    </w:p>
    <w:p>
      <w:pPr>
        <w:spacing w:line="360" w:lineRule="auto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（三）拟诊模块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ascii="Times New Roman" w:hAnsi="Times New Roman" w:eastAsia="仿宋_GB2312" w:cs="Times New Roman"/>
          <w:b/>
          <w:sz w:val="24"/>
          <w:szCs w:val="24"/>
        </w:rPr>
        <w:t>1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）癫痫发作</w:t>
      </w:r>
      <w:r>
        <w:rPr>
          <w:rFonts w:ascii="Times New Roman" w:hAnsi="Times New Roman" w:eastAsia="仿宋_GB2312" w:cs="Times New Roman"/>
          <w:b/>
          <w:sz w:val="24"/>
          <w:szCs w:val="24"/>
        </w:rPr>
        <w:t>类型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诊断（分类</w:t>
      </w:r>
      <w:r>
        <w:rPr>
          <w:rFonts w:ascii="Times New Roman" w:hAnsi="Times New Roman" w:eastAsia="仿宋_GB2312" w:cs="Times New Roman"/>
          <w:b/>
          <w:sz w:val="24"/>
          <w:szCs w:val="24"/>
        </w:rPr>
        <w:t>参考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ILAE2005 版癫痫</w:t>
      </w:r>
      <w:r>
        <w:rPr>
          <w:rFonts w:ascii="Times New Roman" w:hAnsi="Times New Roman" w:eastAsia="仿宋_GB2312" w:cs="Times New Roman"/>
          <w:b/>
          <w:sz w:val="24"/>
          <w:szCs w:val="24"/>
        </w:rPr>
        <w:t>诊断标准）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：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癫痫发作的类型（一位患者可能有多种发作类型）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color w:val="FF0000"/>
          <w:sz w:val="24"/>
          <w:szCs w:val="24"/>
          <w:highlight w:val="yellow"/>
        </w:rPr>
        <w:t>I．部分性发作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A．单纯部分性发作（无意识障碍）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1．运动症状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（a）非扩展性局灶性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（b）扩展性局灶性（jacksonian）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（c）扭转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（d）姿势性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（e）发音（发声或说话中断）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2．躯体感觉或特殊感觉症状（简单幻觉，如刺痛、闪光、嗡鸣）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（a）躯体感觉性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（b）视觉性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（c）听觉性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（d）嗅觉性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（e）味觉性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（f）眩晕性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3．自主神经症状或体征（包括上腹部不适感、苍白、多汗、面红、汗毛直立及瞳孔散大）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4．精神症状（大脑高级功能障碍）。无意识障碍者罕见，多见于复杂部分性发作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（a）语言困难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（b）记忆障碍（如似曾相识）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（c）认知（如梦样状态，时间感觉的歪曲）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（d）情感（如害怕、生气等）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（e）错觉（如视物显大症）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（f）结构性幻觉（如音乐、情景）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B．复杂部分性发作（有意识障碍，有时从单纯部分性发作开始）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1．从单纯部分性发作开始继发意识障碍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（a）伴简单部分性症状（A1-A4）继发意识障碍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（b）伴自动症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2．开始即有意识障碍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（a）仅有意识障碍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（b）伴自动症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C．部分发作发展至继发全面性发作（可以是全面性强直—阵挛、强直或阵挛发作）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1．单纯部分性发作发展至全面性发作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2．复杂部分性发作发展至全面性发作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3．单纯部分性发作发展至复杂部分性发作和全面性发作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color w:val="FF0000"/>
          <w:sz w:val="24"/>
          <w:szCs w:val="24"/>
          <w:highlight w:val="yellow"/>
        </w:rPr>
        <w:t>Ⅱ. 全面性发作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A．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commentRangeStart w:id="8"/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1．失神发作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  <w:commentRangeEnd w:id="8"/>
      <w:r>
        <w:rPr>
          <w:rStyle w:val="8"/>
        </w:rPr>
        <w:commentReference w:id="8"/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（a）仅有意识障碍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（b）伴轻度阵挛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（c）伴失张力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（d）伴强直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（e）伴自动症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（f）伴自主神经症状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（b）~（f）可单独出现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2．非典型失神发作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（a）张力变化比 A1 更明显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（b）发病开始及/或终止均不突然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B．肌阵挛发作（单一或多发）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C．阵挛发作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D．强直发作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E．强直－阵挛性发作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F．失张力发作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上述发作可以合并发生，如 B 和 F、B 和 D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color w:val="FF0000"/>
          <w:sz w:val="24"/>
          <w:szCs w:val="24"/>
          <w:highlight w:val="yellow"/>
        </w:rPr>
        <w:t>III.不能分类的癫痫发作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包括因资料不全而不能分类的发作，以及迄今所描写的类型不能包括者。如某些新生儿发作：节律性眼动、咀嚼及游泳样运动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color w:val="FF0000"/>
          <w:sz w:val="24"/>
          <w:szCs w:val="24"/>
        </w:rPr>
      </w:pPr>
      <w:commentRangeStart w:id="9"/>
      <w:r>
        <w:rPr>
          <w:rFonts w:hint="eastAsia" w:ascii="Times New Roman" w:hAnsi="Times New Roman" w:eastAsia="仿宋_GB2312" w:cs="Times New Roman"/>
          <w:b/>
          <w:color w:val="FF0000"/>
          <w:sz w:val="24"/>
          <w:szCs w:val="24"/>
        </w:rPr>
        <w:t>癫痫综合征类型</w:t>
      </w:r>
      <w:commentRangeEnd w:id="9"/>
      <w:r>
        <w:rPr>
          <w:rStyle w:val="8"/>
        </w:rPr>
        <w:commentReference w:id="9"/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 部位有关（局灶性，局限性，部分性）的癫痫及综合征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（以下是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多选题，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都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1.1 特发性（发病与年龄有关）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⑴伴中央-颞叶棘波的良性儿童癫痫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⑵伴枕叶放电的良性儿童癫痫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⑶原发性阅读性癫痫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1.2 症状性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⑴儿童慢性进行性部分性持续性癫痫（Kojewnikow 综合征）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⑵以特殊形式诱发的癫痫发作为特征的癫痫综合征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⑶颞叶癫痫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⑷额叶癫痫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⑸顶叶癫痫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⑹枕叶癫痫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 全面性癫痫和综合征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2.1 特发性（按发病年龄早晚次序列举）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⑴良性家族性新生儿惊厥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⑵良性新生儿惊厥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⑶良性婴儿肌阵挛性癫痫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⑷儿童期失神癫痫（密集性发作）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⑸青少年期失神癫痫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⑹青少年肌阵挛性癫痫（前冲性小发作）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⑺觉醒时全身强直－阵挛性癫痫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⑻其它全面性特发性癫痫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⑼表现为特殊方式诱发发作的癫痫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2.2 隐源性和（或）症状性（按年龄次序）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 West 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 Lennox-Gastaut 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⑶肌阵挛-猝倒性癫痫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⑷肌阵挛型失神癫痫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2.3 症状性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2.3.1 非特异性病因引起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⑴早期肌阵挛性脑病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⑵婴儿早期伴抑制爆发的癫痫性脑病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⑶其它症状性全面性癫痫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2.3.2 特异性综合征包括许多可以引起癫痫发作的疾病状态，这里所指的是以癫痫为首发症状或主要症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状的疾病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3 不能决定为局灶性还是全面性的癫痫和癫痫综合征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3.1 既有局灶性又有全面性的发作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⑴新生儿发作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⑵婴儿重症肌阵挛性癫痫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⑶慢波睡眠期持续棘慢波性癫痫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⑷获得性癫痫性失语症（Landau-Kleffner 综合征）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⑸其它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3.2 缺乏明确的分型证据，不能确定为全面性或局灶性的发作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如果伴 GTCS 发作者临床表现及 EEG 无法提供分型的依据，则将其归为此类，如大部分睡眠强直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－阵挛性发作患者。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4 特殊综合征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4.1 情景相关性癫痫（Gelegenheitsanfälle）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⑴高热惊厥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⑵孤立的癫痫发作或癫痫持续状态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⑶仅发生于急性代谢异常或中毒，如酗酒、药物中毒、惊厥、非酮症高血糖等情况时的癫痫发作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ascii="Times New Roman" w:hAnsi="Times New Roman" w:eastAsia="仿宋_GB2312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）癫痫持续状态</w:t>
      </w:r>
    </w:p>
    <w:p>
      <w:pPr>
        <w:spacing w:line="360" w:lineRule="auto"/>
        <w:ind w:left="420"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1）无</w:t>
      </w:r>
    </w:p>
    <w:p>
      <w:pPr>
        <w:spacing w:line="360" w:lineRule="auto"/>
        <w:ind w:left="420" w:firstLine="42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2）有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（如果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选择有，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出现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下面这些多选题）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，共发作</w:t>
      </w:r>
      <w:r>
        <w:rPr>
          <w:rFonts w:ascii="Times New Roman" w:hAnsi="Times New Roman" w:eastAsia="仿宋_GB2312" w:cs="Times New Roman"/>
          <w:sz w:val="24"/>
          <w:szCs w:val="24"/>
        </w:rPr>
        <w:t>____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次，类型</w:t>
      </w:r>
      <w:r>
        <w:rPr>
          <w:rFonts w:ascii="Times New Roman" w:hAnsi="Times New Roman" w:eastAsia="仿宋_GB2312" w:cs="Times New Roman"/>
          <w:sz w:val="24"/>
          <w:szCs w:val="24"/>
        </w:rPr>
        <w:t>________</w:t>
      </w:r>
    </w:p>
    <w:p>
      <w:pPr>
        <w:pStyle w:val="10"/>
        <w:numPr>
          <w:ilvl w:val="0"/>
          <w:numId w:val="1"/>
        </w:numPr>
        <w:spacing w:line="360" w:lineRule="auto"/>
        <w:ind w:left="1418" w:hanging="158" w:firstLineChars="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全身惊厥性癫痫持续状态</w:t>
      </w:r>
    </w:p>
    <w:p>
      <w:pPr>
        <w:pStyle w:val="10"/>
        <w:numPr>
          <w:ilvl w:val="0"/>
          <w:numId w:val="1"/>
        </w:numPr>
        <w:spacing w:line="360" w:lineRule="auto"/>
        <w:ind w:left="1418" w:hanging="158" w:firstLineChars="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复杂部分性发作持续状态</w:t>
      </w:r>
    </w:p>
    <w:p>
      <w:pPr>
        <w:pStyle w:val="10"/>
        <w:numPr>
          <w:ilvl w:val="0"/>
          <w:numId w:val="1"/>
        </w:numPr>
        <w:spacing w:line="360" w:lineRule="auto"/>
        <w:ind w:left="1418" w:hanging="158" w:firstLineChars="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失神性癫痫持续状态</w:t>
      </w:r>
    </w:p>
    <w:p>
      <w:pPr>
        <w:pStyle w:val="10"/>
        <w:numPr>
          <w:ilvl w:val="0"/>
          <w:numId w:val="1"/>
        </w:numPr>
        <w:spacing w:line="360" w:lineRule="auto"/>
        <w:ind w:left="1418" w:hanging="158" w:firstLineChars="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单纯部分发作持续状态</w:t>
      </w:r>
    </w:p>
    <w:p>
      <w:pPr>
        <w:pStyle w:val="10"/>
        <w:numPr>
          <w:ilvl w:val="0"/>
          <w:numId w:val="1"/>
        </w:numPr>
        <w:spacing w:line="360" w:lineRule="auto"/>
        <w:ind w:left="1418" w:hanging="158" w:firstLineChars="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FF0000"/>
          <w:sz w:val="24"/>
          <w:szCs w:val="24"/>
        </w:rPr>
        <w:t>肌阵挛性癫痫持续状态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（四）规范化诊治流程（癫痫住院患者进入癫痫住院诊疗临床路径）：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1. 需完善的</w:t>
      </w:r>
      <w:r>
        <w:rPr>
          <w:rFonts w:hint="eastAsia" w:ascii="Times New Roman" w:hAnsi="Times New Roman" w:eastAsia="仿宋_GB2312" w:cs="Times New Roman"/>
          <w:b/>
          <w:sz w:val="24"/>
          <w:szCs w:val="24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：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实验室检查</w:t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A 血常规检查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（做成和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下表一模一样的表格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</w:rPr>
      </w:pPr>
      <w:r>
        <w:drawing>
          <wp:inline distT="0" distB="0" distL="0" distR="0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B 血液生化检验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（做成和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下表一模一样的表格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</w:rPr>
      </w:pPr>
      <w:r>
        <w:drawing>
          <wp:inline distT="0" distB="0" distL="0" distR="0">
            <wp:extent cx="5274310" cy="1497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C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抗癫痫药物血药浓度测定</w:t>
      </w:r>
      <w:r>
        <w:rPr>
          <w:rFonts w:hint="eastAsia" w:ascii="Times New Roman" w:hAnsi="Times New Roman" w:eastAsia="仿宋_GB2312" w:cs="Times New Roman"/>
          <w:sz w:val="24"/>
          <w:szCs w:val="24"/>
          <w:u w:val="single"/>
        </w:rPr>
        <w:t>（卡马西平，丙戊酸，苯妥英，苯巴比妥，扑痫酮，乙琥胺，苯二氮卓类），（）umol/l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D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影像学资料：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头颅 MRI 或 CT：1）无异常，2）有异常</w:t>
      </w:r>
      <w:r>
        <w:rPr>
          <w:rFonts w:hint="eastAsia" w:ascii="Times New Roman" w:hAnsi="Times New Roman" w:eastAsia="仿宋_GB2312" w:cs="Times New Roman"/>
          <w:sz w:val="24"/>
          <w:szCs w:val="24"/>
          <w:u w:val="single"/>
        </w:rPr>
        <w:t>(左，右，双侧)（额叶、颞叶，顶叶，枕叶，小脑，脑干，海马，基底节）。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E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脑电图资料：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EEG/AEEG/VEEG ：1）无异常，2）有异常</w:t>
      </w:r>
      <w:r>
        <w:rPr>
          <w:rFonts w:hint="eastAsia" w:ascii="Times New Roman" w:hAnsi="Times New Roman" w:eastAsia="仿宋_GB2312" w:cs="Times New Roman"/>
          <w:sz w:val="24"/>
          <w:szCs w:val="24"/>
          <w:u w:val="single"/>
        </w:rPr>
        <w:t xml:space="preserve"> (左，右，双侧)（额叶、颞叶，顶叶，枕叶）（慢波，棘－慢波，多棘－慢波，其他），频率：（）Hz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。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F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脑脊液：1）无异常，2）有异常：</w:t>
      </w:r>
      <w:r>
        <w:rPr>
          <w:rFonts w:hint="eastAsia" w:ascii="Times New Roman" w:hAnsi="Times New Roman" w:eastAsia="仿宋_GB2312" w:cs="Times New Roman"/>
          <w:sz w:val="24"/>
          <w:szCs w:val="24"/>
          <w:u w:val="single"/>
        </w:rPr>
        <w:t>压力 ( ) mmH2o，（无，黄，草绿）色，（清亮，混浊），蛋白（）g/l，氯化物（）mmol/l，糖（）mmol/l，细胞总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仿宋_GB2312" w:cs="Times New Roman"/>
          <w:sz w:val="24"/>
          <w:szCs w:val="24"/>
          <w:u w:val="single"/>
        </w:rPr>
        <w:t>数( )，白细胞 ( ) ，单核 ( ) ，多核( )，细胞学( )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G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TCD ：1）无异常，2）有异常</w:t>
      </w:r>
      <w:r>
        <w:rPr>
          <w:rFonts w:ascii="Times New Roman" w:hAnsi="Times New Roman" w:eastAsia="仿宋_GB2312" w:cs="Times New Roman"/>
          <w:sz w:val="24"/>
          <w:szCs w:val="24"/>
        </w:rPr>
        <w:t>____________________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其他</w:t>
      </w:r>
      <w:r>
        <w:rPr>
          <w:rFonts w:ascii="Times New Roman" w:hAnsi="Times New Roman" w:eastAsia="仿宋_GB2312" w:cs="Times New Roman"/>
          <w:sz w:val="24"/>
          <w:szCs w:val="24"/>
        </w:rPr>
        <w:t>________________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2. 治疗方案的选择：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本次就诊后服用抗癫痫药物（卡马西平，丙戊酸，苯妥英，苯巴比妥，扑痫酮，乙琥胺，苯二氮卓类，吡拉西坦；拉莫三嗪，托吡酯，左乙拉西坦，加巴喷丁，非氨酯，奥卡西平，氨己烯酸，噻加宾，唑尼沙胺，司替戊醇），剂量及用法：（）mg/g/次，每（日，小时）（）次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其他用药</w:t>
      </w:r>
      <w:r>
        <w:rPr>
          <w:rFonts w:ascii="Times New Roman" w:hAnsi="Times New Roman" w:eastAsia="仿宋_GB2312" w:cs="Times New Roman"/>
          <w:sz w:val="24"/>
          <w:szCs w:val="24"/>
        </w:rPr>
        <w:t>________________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（做成和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下表一模一样的表格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</w:rPr>
      </w:pPr>
      <w:r>
        <w:drawing>
          <wp:inline distT="0" distB="0" distL="0" distR="0">
            <wp:extent cx="5274310" cy="169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eastAsia="仿宋_GB2312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sz w:val="24"/>
          <w:szCs w:val="24"/>
        </w:rPr>
      </w:pPr>
      <w:r>
        <w:rPr>
          <w:rFonts w:hint="eastAsia" w:ascii="Times New Roman" w:hAnsi="Times New Roman" w:eastAsia="仿宋_GB2312" w:cs="Times New Roman"/>
          <w:b/>
          <w:sz w:val="24"/>
          <w:szCs w:val="24"/>
        </w:rPr>
        <w:t>（五）随访模块</w:t>
      </w:r>
    </w:p>
    <w:p>
      <w:pPr>
        <w:pStyle w:val="10"/>
        <w:spacing w:line="360" w:lineRule="auto"/>
        <w:ind w:firstLineChars="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癫痫患者随访治疗效果</w:t>
      </w:r>
    </w:p>
    <w:p>
      <w:pPr>
        <w:pStyle w:val="10"/>
        <w:spacing w:line="360" w:lineRule="auto"/>
        <w:ind w:firstLineChars="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（做成和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下表一模一样的表格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</w:rPr>
      </w:pPr>
      <w:r>
        <w:drawing>
          <wp:inline distT="0" distB="0" distL="0" distR="0">
            <wp:extent cx="5274310" cy="1339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说明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（以下4句话仅作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页面显示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不可勾选）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1）已用药时间精确到天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2）发作类型请填写编号，同前。</w:t>
      </w: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3）发作频率，写至最精确，如2次/天，3次/月</w:t>
      </w:r>
    </w:p>
    <w:p>
      <w:pPr>
        <w:pStyle w:val="10"/>
        <w:spacing w:line="360" w:lineRule="auto"/>
        <w:ind w:firstLine="540" w:firstLineChars="225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4）发作时间写至最精确，如30s，1min</w:t>
      </w:r>
    </w:p>
    <w:p>
      <w:pPr>
        <w:pStyle w:val="10"/>
        <w:spacing w:line="360" w:lineRule="auto"/>
        <w:ind w:firstLineChars="0"/>
        <w:rPr>
          <w:rFonts w:ascii="Times New Roman" w:hAnsi="Times New Roman" w:eastAsia="仿宋_GB2312" w:cs="Times New Roman"/>
          <w:sz w:val="24"/>
          <w:szCs w:val="24"/>
        </w:rPr>
      </w:pPr>
      <w:commentRangeStart w:id="10"/>
      <w:r>
        <w:rPr>
          <w:rFonts w:hint="eastAsia" w:ascii="Times New Roman" w:hAnsi="Times New Roman" w:eastAsia="仿宋_GB2312" w:cs="Times New Roman"/>
          <w:sz w:val="24"/>
          <w:szCs w:val="24"/>
        </w:rPr>
        <w:t>2.癫痫患者随访</w:t>
      </w:r>
      <w:commentRangeEnd w:id="10"/>
      <w:r>
        <w:rPr>
          <w:rStyle w:val="8"/>
        </w:rPr>
        <w:commentReference w:id="10"/>
      </w:r>
    </w:p>
    <w:p>
      <w:pPr>
        <w:pStyle w:val="10"/>
        <w:spacing w:line="360" w:lineRule="auto"/>
        <w:ind w:firstLineChars="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（做成和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下表一模一样的表格</w:t>
      </w:r>
      <w:r>
        <w:rPr>
          <w:rFonts w:hint="eastAsia" w:ascii="Times New Roman" w:hAnsi="Times New Roman" w:eastAsia="仿宋_GB2312" w:cs="Times New Roman"/>
          <w:color w:val="00B0F0"/>
          <w:sz w:val="24"/>
          <w:szCs w:val="24"/>
        </w:rPr>
        <w:t>，</w:t>
      </w:r>
      <w:r>
        <w:rPr>
          <w:rFonts w:ascii="Times New Roman" w:hAnsi="Times New Roman" w:eastAsia="仿宋_GB2312" w:cs="Times New Roman"/>
          <w:color w:val="00B0F0"/>
          <w:sz w:val="24"/>
          <w:szCs w:val="24"/>
        </w:rPr>
        <w:t>可勾选）</w:t>
      </w:r>
    </w:p>
    <w:p>
      <w:pPr>
        <w:pStyle w:val="10"/>
        <w:spacing w:line="360" w:lineRule="auto"/>
        <w:ind w:firstLine="0" w:firstLineChars="0"/>
        <w:rPr>
          <w:rFonts w:ascii="Times New Roman" w:hAnsi="Times New Roman" w:eastAsia="仿宋_GB2312" w:cs="Times New Roman"/>
          <w:sz w:val="24"/>
          <w:szCs w:val="24"/>
        </w:rPr>
      </w:pPr>
      <w:r>
        <w:drawing>
          <wp:inline distT="0" distB="0" distL="0" distR="0">
            <wp:extent cx="5274310" cy="3325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175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脑电图（常规、动态、视频）检查号：______检查日期：___年___月___日</w:t>
      </w:r>
    </w:p>
    <w:p>
      <w:pPr>
        <w:pStyle w:val="10"/>
        <w:spacing w:line="360" w:lineRule="auto"/>
        <w:ind w:firstLine="480"/>
        <w:jc w:val="left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□无异常□有异常</w:t>
      </w:r>
      <w:r>
        <w:rPr>
          <w:rFonts w:ascii="Times New Roman" w:hAnsi="Times New Roman" w:eastAsia="仿宋_GB2312" w:cs="Times New Roman"/>
          <w:sz w:val="24"/>
          <w:szCs w:val="24"/>
        </w:rPr>
        <w:t>________________________________________________</w:t>
      </w:r>
    </w:p>
    <w:p>
      <w:pPr>
        <w:pStyle w:val="10"/>
        <w:spacing w:line="360" w:lineRule="auto"/>
        <w:ind w:left="420" w:firstLine="60" w:firstLineChars="25"/>
        <w:jc w:val="left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>
      <w:pPr>
        <w:pStyle w:val="10"/>
        <w:spacing w:line="360" w:lineRule="auto"/>
        <w:ind w:firstLine="480"/>
        <w:rPr>
          <w:rFonts w:hint="eastAsia"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其他有意义的检查：</w:t>
      </w:r>
      <w:r>
        <w:rPr>
          <w:rFonts w:ascii="Times New Roman" w:hAnsi="Times New Roman" w:eastAsia="仿宋_GB2312" w:cs="Times New Roman"/>
          <w:sz w:val="24"/>
          <w:szCs w:val="24"/>
        </w:rPr>
        <w:t>________________</w:t>
      </w:r>
    </w:p>
    <w:p>
      <w:pPr>
        <w:pStyle w:val="10"/>
        <w:spacing w:line="360" w:lineRule="auto"/>
        <w:ind w:firstLine="480"/>
        <w:rPr>
          <w:rFonts w:hint="eastAsia" w:ascii="Times New Roman" w:hAnsi="Times New Roman" w:eastAsia="仿宋_GB2312" w:cs="Times New Roman"/>
          <w:sz w:val="24"/>
          <w:szCs w:val="24"/>
        </w:rPr>
      </w:pPr>
    </w:p>
    <w:p>
      <w:pPr>
        <w:pStyle w:val="10"/>
        <w:spacing w:line="360" w:lineRule="auto"/>
        <w:ind w:firstLine="480"/>
        <w:rPr>
          <w:rFonts w:ascii="Times New Roman" w:hAnsi="Times New Roman" w:eastAsia="仿宋_GB2312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Y" w:date="2016-03-06T11:49:00Z" w:initials="T">
    <w:p>
      <w:pPr>
        <w:pStyle w:val="3"/>
      </w:pPr>
      <w:r>
        <w:rPr>
          <w:rFonts w:hint="eastAsia"/>
        </w:rPr>
        <w:t>系统的部署环境是什么（操作系统、操作系统安装的php还是java还是其他支持环境）</w:t>
      </w:r>
    </w:p>
  </w:comment>
  <w:comment w:id="1" w:author="TY" w:date="2016-03-06T14:00:00Z" w:initials="T">
    <w:p>
      <w:pPr>
        <w:pStyle w:val="3"/>
      </w:pPr>
      <w:r>
        <w:rPr>
          <w:rFonts w:hint="eastAsia"/>
        </w:rPr>
        <w:t>这里采用2007-06-06这种格式可否</w:t>
      </w:r>
    </w:p>
  </w:comment>
  <w:comment w:id="2" w:author="TY" w:date="2016-03-06T14:02:00Z" w:initials="T">
    <w:p>
      <w:pPr>
        <w:pStyle w:val="3"/>
      </w:pPr>
      <w:r>
        <w:rPr>
          <w:rFonts w:hint="eastAsia"/>
        </w:rPr>
        <w:t>这里不提供格式，编辑者自己填写可否</w:t>
      </w:r>
    </w:p>
  </w:comment>
  <w:comment w:id="3" w:author="TY" w:date="2016-03-06T14:03:00Z" w:initials="T">
    <w:p>
      <w:pPr>
        <w:pStyle w:val="3"/>
      </w:pPr>
      <w:r>
        <w:rPr>
          <w:rFonts w:hint="eastAsia"/>
        </w:rPr>
        <w:t>是否多选</w:t>
      </w:r>
    </w:p>
  </w:comment>
  <w:comment w:id="4" w:author="TY" w:date="2016-03-06T14:03:00Z" w:initials="T">
    <w:p>
      <w:pPr>
        <w:pStyle w:val="3"/>
      </w:pPr>
      <w:r>
        <w:rPr>
          <w:rFonts w:hint="eastAsia"/>
        </w:rPr>
        <w:t>这里是否是选了此项，才出现括号中的选项</w:t>
      </w:r>
    </w:p>
  </w:comment>
  <w:comment w:id="5" w:author="TY" w:date="2016-03-06T14:07:00Z" w:initials="T">
    <w:p>
      <w:pPr>
        <w:pStyle w:val="3"/>
      </w:pPr>
      <w:r>
        <w:rPr>
          <w:rFonts w:hint="eastAsia"/>
        </w:rPr>
        <w:t>选了其他这个选项是不是还要显示一个文本框让其填写内容，不选的时候没有</w:t>
      </w:r>
    </w:p>
  </w:comment>
  <w:comment w:id="6" w:author="TY" w:date="2016-03-06T14:08:00Z" w:initials="T">
    <w:p>
      <w:pPr>
        <w:pStyle w:val="3"/>
      </w:pPr>
      <w:r>
        <w:rPr>
          <w:rFonts w:hint="eastAsia"/>
        </w:rPr>
        <w:t>这里是用复选框还是下拉列表</w:t>
      </w:r>
    </w:p>
  </w:comment>
  <w:comment w:id="7" w:author="TY" w:date="2016-03-06T14:09:00Z" w:initials="T">
    <w:p>
      <w:pPr>
        <w:pStyle w:val="3"/>
      </w:pPr>
      <w:r>
        <w:rPr>
          <w:rFonts w:hint="eastAsia"/>
        </w:rPr>
        <w:t>图片是否存放在cdn（七牛）上</w:t>
      </w:r>
    </w:p>
  </w:comment>
  <w:comment w:id="8" w:author="TY" w:date="2016-03-06T15:23:00Z" w:initials="T">
    <w:p>
      <w:pPr>
        <w:pStyle w:val="3"/>
      </w:pPr>
      <w:r>
        <w:rPr>
          <w:rFonts w:hint="eastAsia"/>
        </w:rPr>
        <w:t>这里和下面的B,C,D在界面上体现是否可以是同等级，因为A没有名称</w:t>
      </w:r>
    </w:p>
  </w:comment>
  <w:comment w:id="9" w:author="TY" w:date="2016-03-06T15:25:00Z" w:initials="T">
    <w:p>
      <w:pPr>
        <w:spacing w:line="360" w:lineRule="auto"/>
        <w:ind w:firstLine="420"/>
        <w:rPr>
          <w:rFonts w:ascii="Times New Roman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/>
        </w:rPr>
        <w:t>这里是在</w:t>
      </w:r>
      <w:r>
        <w:rPr>
          <w:rFonts w:hint="eastAsia" w:ascii="Times New Roman" w:hAnsi="Times New Roman" w:eastAsia="仿宋_GB2312" w:cs="Times New Roman"/>
          <w:b/>
          <w:color w:val="FF0000"/>
          <w:sz w:val="24"/>
          <w:szCs w:val="24"/>
          <w:highlight w:val="yellow"/>
        </w:rPr>
        <w:t>III.不能分类的癫痫发作</w:t>
      </w:r>
    </w:p>
    <w:p>
      <w:pPr>
        <w:pStyle w:val="3"/>
      </w:pPr>
      <w:r>
        <w:rPr>
          <w:rFonts w:hint="eastAsia"/>
        </w:rPr>
        <w:t>下面还是一个单独的模块？</w:t>
      </w:r>
    </w:p>
  </w:comment>
  <w:comment w:id="10" w:author="TY" w:date="2016-03-06T14:54:00Z" w:initials="T">
    <w:p>
      <w:pPr>
        <w:pStyle w:val="3"/>
      </w:pPr>
      <w:r>
        <w:rPr>
          <w:rFonts w:hint="eastAsia"/>
        </w:rPr>
        <w:t>这些内容是否会出现多次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2891173">
    <w:nsid w:val="176B0B25"/>
    <w:multiLevelType w:val="multilevel"/>
    <w:tmpl w:val="176B0B25"/>
    <w:lvl w:ilvl="0" w:tentative="1">
      <w:start w:val="1"/>
      <w:numFmt w:val="lowerRoman"/>
      <w:lvlText w:val="%1."/>
      <w:lvlJc w:val="righ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92891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BCB"/>
    <w:rsid w:val="00001B99"/>
    <w:rsid w:val="00011CF4"/>
    <w:rsid w:val="000157A4"/>
    <w:rsid w:val="00016626"/>
    <w:rsid w:val="00016CAE"/>
    <w:rsid w:val="00017C7D"/>
    <w:rsid w:val="00020668"/>
    <w:rsid w:val="0002471E"/>
    <w:rsid w:val="0002799E"/>
    <w:rsid w:val="00027A78"/>
    <w:rsid w:val="000303BB"/>
    <w:rsid w:val="00032ECA"/>
    <w:rsid w:val="00036FF9"/>
    <w:rsid w:val="0004162B"/>
    <w:rsid w:val="00041695"/>
    <w:rsid w:val="000474E2"/>
    <w:rsid w:val="000533BA"/>
    <w:rsid w:val="00057F45"/>
    <w:rsid w:val="000613A7"/>
    <w:rsid w:val="0007619C"/>
    <w:rsid w:val="00081452"/>
    <w:rsid w:val="00082E7D"/>
    <w:rsid w:val="0008492E"/>
    <w:rsid w:val="00093EEB"/>
    <w:rsid w:val="000973F8"/>
    <w:rsid w:val="000A3C0F"/>
    <w:rsid w:val="000A41C5"/>
    <w:rsid w:val="000B4683"/>
    <w:rsid w:val="000C53B5"/>
    <w:rsid w:val="000C5CD4"/>
    <w:rsid w:val="000D01FA"/>
    <w:rsid w:val="000D4B0B"/>
    <w:rsid w:val="000D6F33"/>
    <w:rsid w:val="000E15E7"/>
    <w:rsid w:val="000E44D1"/>
    <w:rsid w:val="000E61BA"/>
    <w:rsid w:val="000F02B2"/>
    <w:rsid w:val="000F372F"/>
    <w:rsid w:val="00103C3B"/>
    <w:rsid w:val="0010512E"/>
    <w:rsid w:val="00126D9C"/>
    <w:rsid w:val="00131A24"/>
    <w:rsid w:val="001353C7"/>
    <w:rsid w:val="0015115D"/>
    <w:rsid w:val="00156310"/>
    <w:rsid w:val="00171A94"/>
    <w:rsid w:val="001865B5"/>
    <w:rsid w:val="001960C2"/>
    <w:rsid w:val="001A0BFE"/>
    <w:rsid w:val="001A2230"/>
    <w:rsid w:val="001A3EB8"/>
    <w:rsid w:val="001A5A11"/>
    <w:rsid w:val="001A5A1F"/>
    <w:rsid w:val="001A7A62"/>
    <w:rsid w:val="001B12C0"/>
    <w:rsid w:val="001B53F9"/>
    <w:rsid w:val="001C6CDF"/>
    <w:rsid w:val="001D5251"/>
    <w:rsid w:val="001D5BB7"/>
    <w:rsid w:val="001E2A27"/>
    <w:rsid w:val="001E4A7F"/>
    <w:rsid w:val="001F1B3E"/>
    <w:rsid w:val="001F7597"/>
    <w:rsid w:val="002174B5"/>
    <w:rsid w:val="002213B6"/>
    <w:rsid w:val="0023073F"/>
    <w:rsid w:val="00233639"/>
    <w:rsid w:val="002355B7"/>
    <w:rsid w:val="002365AE"/>
    <w:rsid w:val="002452EA"/>
    <w:rsid w:val="002505D7"/>
    <w:rsid w:val="002615A3"/>
    <w:rsid w:val="00265DE9"/>
    <w:rsid w:val="00266503"/>
    <w:rsid w:val="00266A18"/>
    <w:rsid w:val="00270404"/>
    <w:rsid w:val="00272982"/>
    <w:rsid w:val="0027418B"/>
    <w:rsid w:val="00282021"/>
    <w:rsid w:val="00292F30"/>
    <w:rsid w:val="002960CE"/>
    <w:rsid w:val="002965C9"/>
    <w:rsid w:val="002A09B3"/>
    <w:rsid w:val="002A759A"/>
    <w:rsid w:val="002B2129"/>
    <w:rsid w:val="002B32AA"/>
    <w:rsid w:val="002B47F6"/>
    <w:rsid w:val="002B5467"/>
    <w:rsid w:val="002B5C9B"/>
    <w:rsid w:val="002D752D"/>
    <w:rsid w:val="002E20D8"/>
    <w:rsid w:val="002E4D71"/>
    <w:rsid w:val="002E5608"/>
    <w:rsid w:val="003023F3"/>
    <w:rsid w:val="0030458F"/>
    <w:rsid w:val="00312C85"/>
    <w:rsid w:val="00314D04"/>
    <w:rsid w:val="00314DD9"/>
    <w:rsid w:val="003178B1"/>
    <w:rsid w:val="00320A72"/>
    <w:rsid w:val="00322746"/>
    <w:rsid w:val="003278B3"/>
    <w:rsid w:val="00327BD7"/>
    <w:rsid w:val="003415F7"/>
    <w:rsid w:val="00341C42"/>
    <w:rsid w:val="00353E65"/>
    <w:rsid w:val="00360ED7"/>
    <w:rsid w:val="00362496"/>
    <w:rsid w:val="00365927"/>
    <w:rsid w:val="00366C96"/>
    <w:rsid w:val="003704FC"/>
    <w:rsid w:val="003740E2"/>
    <w:rsid w:val="00374B88"/>
    <w:rsid w:val="00376C3A"/>
    <w:rsid w:val="00381671"/>
    <w:rsid w:val="00383A44"/>
    <w:rsid w:val="00383B96"/>
    <w:rsid w:val="00383C84"/>
    <w:rsid w:val="00384766"/>
    <w:rsid w:val="003848E8"/>
    <w:rsid w:val="00387ECC"/>
    <w:rsid w:val="0039507B"/>
    <w:rsid w:val="003A0033"/>
    <w:rsid w:val="003A7D24"/>
    <w:rsid w:val="003B1411"/>
    <w:rsid w:val="003B55B4"/>
    <w:rsid w:val="003B562B"/>
    <w:rsid w:val="003B696B"/>
    <w:rsid w:val="003B72B9"/>
    <w:rsid w:val="003C03A6"/>
    <w:rsid w:val="003D11A2"/>
    <w:rsid w:val="003D6151"/>
    <w:rsid w:val="003E134E"/>
    <w:rsid w:val="003E3550"/>
    <w:rsid w:val="00401663"/>
    <w:rsid w:val="0040654F"/>
    <w:rsid w:val="0040790F"/>
    <w:rsid w:val="0041112B"/>
    <w:rsid w:val="00413939"/>
    <w:rsid w:val="00414870"/>
    <w:rsid w:val="00420DF5"/>
    <w:rsid w:val="00426647"/>
    <w:rsid w:val="00435177"/>
    <w:rsid w:val="00446BFA"/>
    <w:rsid w:val="004477CF"/>
    <w:rsid w:val="0045284B"/>
    <w:rsid w:val="00452E8A"/>
    <w:rsid w:val="004545B6"/>
    <w:rsid w:val="004549DB"/>
    <w:rsid w:val="004560FD"/>
    <w:rsid w:val="004617BC"/>
    <w:rsid w:val="004658E9"/>
    <w:rsid w:val="004750A8"/>
    <w:rsid w:val="00483F2D"/>
    <w:rsid w:val="0049128C"/>
    <w:rsid w:val="0049445E"/>
    <w:rsid w:val="004A30F3"/>
    <w:rsid w:val="004A355C"/>
    <w:rsid w:val="004B3CED"/>
    <w:rsid w:val="004B3F52"/>
    <w:rsid w:val="004B3F7B"/>
    <w:rsid w:val="004B4F89"/>
    <w:rsid w:val="004C1964"/>
    <w:rsid w:val="004C243E"/>
    <w:rsid w:val="004C29D6"/>
    <w:rsid w:val="004E18FA"/>
    <w:rsid w:val="004E4F9F"/>
    <w:rsid w:val="004E64FC"/>
    <w:rsid w:val="004F1637"/>
    <w:rsid w:val="00501572"/>
    <w:rsid w:val="005019A5"/>
    <w:rsid w:val="005048E0"/>
    <w:rsid w:val="00513564"/>
    <w:rsid w:val="0051542A"/>
    <w:rsid w:val="00516ACB"/>
    <w:rsid w:val="00520A08"/>
    <w:rsid w:val="00530BE3"/>
    <w:rsid w:val="0053155F"/>
    <w:rsid w:val="005404C5"/>
    <w:rsid w:val="0054073C"/>
    <w:rsid w:val="00547A4D"/>
    <w:rsid w:val="00550E78"/>
    <w:rsid w:val="005520A5"/>
    <w:rsid w:val="00552129"/>
    <w:rsid w:val="00556278"/>
    <w:rsid w:val="005563B0"/>
    <w:rsid w:val="0056146E"/>
    <w:rsid w:val="00582A7A"/>
    <w:rsid w:val="005871E3"/>
    <w:rsid w:val="00597665"/>
    <w:rsid w:val="005A0FD1"/>
    <w:rsid w:val="005A4149"/>
    <w:rsid w:val="005A6E5C"/>
    <w:rsid w:val="005A74A3"/>
    <w:rsid w:val="005A7A1D"/>
    <w:rsid w:val="005B7737"/>
    <w:rsid w:val="005C0A02"/>
    <w:rsid w:val="005C5FBA"/>
    <w:rsid w:val="005E16EA"/>
    <w:rsid w:val="005E1C45"/>
    <w:rsid w:val="005E41FC"/>
    <w:rsid w:val="005E7D56"/>
    <w:rsid w:val="005E7F59"/>
    <w:rsid w:val="005E7FD4"/>
    <w:rsid w:val="005F113C"/>
    <w:rsid w:val="005F18F6"/>
    <w:rsid w:val="005F3CCB"/>
    <w:rsid w:val="00601B97"/>
    <w:rsid w:val="00605086"/>
    <w:rsid w:val="00607041"/>
    <w:rsid w:val="0061223A"/>
    <w:rsid w:val="00616F2D"/>
    <w:rsid w:val="006352CC"/>
    <w:rsid w:val="00635F84"/>
    <w:rsid w:val="00640E32"/>
    <w:rsid w:val="006426EB"/>
    <w:rsid w:val="006433D9"/>
    <w:rsid w:val="006437D0"/>
    <w:rsid w:val="00646BB6"/>
    <w:rsid w:val="00651FDD"/>
    <w:rsid w:val="006540C3"/>
    <w:rsid w:val="0065703C"/>
    <w:rsid w:val="006622BF"/>
    <w:rsid w:val="00663BBC"/>
    <w:rsid w:val="006661A5"/>
    <w:rsid w:val="006661F2"/>
    <w:rsid w:val="00667517"/>
    <w:rsid w:val="00670F68"/>
    <w:rsid w:val="00672670"/>
    <w:rsid w:val="00674A73"/>
    <w:rsid w:val="0067586A"/>
    <w:rsid w:val="00690A40"/>
    <w:rsid w:val="00692184"/>
    <w:rsid w:val="006A6431"/>
    <w:rsid w:val="006B7340"/>
    <w:rsid w:val="006B7FC9"/>
    <w:rsid w:val="006C7708"/>
    <w:rsid w:val="006E1502"/>
    <w:rsid w:val="006E1A48"/>
    <w:rsid w:val="006E1EE7"/>
    <w:rsid w:val="006E7EB3"/>
    <w:rsid w:val="00705654"/>
    <w:rsid w:val="00710B95"/>
    <w:rsid w:val="00712146"/>
    <w:rsid w:val="00712586"/>
    <w:rsid w:val="007155A9"/>
    <w:rsid w:val="00722658"/>
    <w:rsid w:val="00725C48"/>
    <w:rsid w:val="007334EC"/>
    <w:rsid w:val="00733FF6"/>
    <w:rsid w:val="007344FB"/>
    <w:rsid w:val="00740C0A"/>
    <w:rsid w:val="007432C3"/>
    <w:rsid w:val="007511E8"/>
    <w:rsid w:val="00761EF9"/>
    <w:rsid w:val="00766847"/>
    <w:rsid w:val="00774733"/>
    <w:rsid w:val="00775D5A"/>
    <w:rsid w:val="00784254"/>
    <w:rsid w:val="00786DEC"/>
    <w:rsid w:val="00795C4A"/>
    <w:rsid w:val="00796CBD"/>
    <w:rsid w:val="00796F23"/>
    <w:rsid w:val="007971D4"/>
    <w:rsid w:val="007A666F"/>
    <w:rsid w:val="007B09ED"/>
    <w:rsid w:val="007B141E"/>
    <w:rsid w:val="007B6D37"/>
    <w:rsid w:val="007C47E0"/>
    <w:rsid w:val="007C5460"/>
    <w:rsid w:val="007E1570"/>
    <w:rsid w:val="007E31F9"/>
    <w:rsid w:val="007E520D"/>
    <w:rsid w:val="007F24AA"/>
    <w:rsid w:val="007F5563"/>
    <w:rsid w:val="00801246"/>
    <w:rsid w:val="008034B0"/>
    <w:rsid w:val="00805497"/>
    <w:rsid w:val="00811D1D"/>
    <w:rsid w:val="0081215B"/>
    <w:rsid w:val="00814314"/>
    <w:rsid w:val="008275C7"/>
    <w:rsid w:val="0083065D"/>
    <w:rsid w:val="00831298"/>
    <w:rsid w:val="00847915"/>
    <w:rsid w:val="008540AD"/>
    <w:rsid w:val="00856CB4"/>
    <w:rsid w:val="00862F68"/>
    <w:rsid w:val="00870CF8"/>
    <w:rsid w:val="00875C61"/>
    <w:rsid w:val="008817AE"/>
    <w:rsid w:val="0088201E"/>
    <w:rsid w:val="00882AB3"/>
    <w:rsid w:val="00884396"/>
    <w:rsid w:val="00886A0B"/>
    <w:rsid w:val="008922D2"/>
    <w:rsid w:val="00893C96"/>
    <w:rsid w:val="00896CC9"/>
    <w:rsid w:val="008A064E"/>
    <w:rsid w:val="008A40D3"/>
    <w:rsid w:val="008C0EBA"/>
    <w:rsid w:val="008C2D15"/>
    <w:rsid w:val="008D14F4"/>
    <w:rsid w:val="008D21CF"/>
    <w:rsid w:val="008E08A5"/>
    <w:rsid w:val="008E330C"/>
    <w:rsid w:val="008E3BDC"/>
    <w:rsid w:val="008F6A37"/>
    <w:rsid w:val="008F77FA"/>
    <w:rsid w:val="0090569F"/>
    <w:rsid w:val="00906C1A"/>
    <w:rsid w:val="00907FC7"/>
    <w:rsid w:val="00916E31"/>
    <w:rsid w:val="00917A18"/>
    <w:rsid w:val="009212C8"/>
    <w:rsid w:val="00922824"/>
    <w:rsid w:val="00923537"/>
    <w:rsid w:val="0092516A"/>
    <w:rsid w:val="00927901"/>
    <w:rsid w:val="00927F74"/>
    <w:rsid w:val="00933FBD"/>
    <w:rsid w:val="00934248"/>
    <w:rsid w:val="009405F7"/>
    <w:rsid w:val="0094590D"/>
    <w:rsid w:val="0094671F"/>
    <w:rsid w:val="00951541"/>
    <w:rsid w:val="00951AF8"/>
    <w:rsid w:val="009534AE"/>
    <w:rsid w:val="00957F0A"/>
    <w:rsid w:val="009646E4"/>
    <w:rsid w:val="00971B56"/>
    <w:rsid w:val="009811C4"/>
    <w:rsid w:val="00995FE9"/>
    <w:rsid w:val="009A38AA"/>
    <w:rsid w:val="009A6A51"/>
    <w:rsid w:val="009B00A5"/>
    <w:rsid w:val="009B26E3"/>
    <w:rsid w:val="009B2F83"/>
    <w:rsid w:val="009B4F64"/>
    <w:rsid w:val="009C1078"/>
    <w:rsid w:val="009C38F8"/>
    <w:rsid w:val="009C6E98"/>
    <w:rsid w:val="009D47A0"/>
    <w:rsid w:val="00A01DAB"/>
    <w:rsid w:val="00A02EDC"/>
    <w:rsid w:val="00A04932"/>
    <w:rsid w:val="00A07869"/>
    <w:rsid w:val="00A116B4"/>
    <w:rsid w:val="00A1720F"/>
    <w:rsid w:val="00A234EC"/>
    <w:rsid w:val="00A239BC"/>
    <w:rsid w:val="00A24D41"/>
    <w:rsid w:val="00A27157"/>
    <w:rsid w:val="00A30C1B"/>
    <w:rsid w:val="00A30D80"/>
    <w:rsid w:val="00A319FF"/>
    <w:rsid w:val="00A34263"/>
    <w:rsid w:val="00A42336"/>
    <w:rsid w:val="00A443AA"/>
    <w:rsid w:val="00A554E7"/>
    <w:rsid w:val="00A56096"/>
    <w:rsid w:val="00A57C95"/>
    <w:rsid w:val="00A61CEE"/>
    <w:rsid w:val="00A634BA"/>
    <w:rsid w:val="00A66101"/>
    <w:rsid w:val="00A72068"/>
    <w:rsid w:val="00A84B37"/>
    <w:rsid w:val="00AA415C"/>
    <w:rsid w:val="00AB1BCB"/>
    <w:rsid w:val="00AB37A3"/>
    <w:rsid w:val="00AB7269"/>
    <w:rsid w:val="00AC23DB"/>
    <w:rsid w:val="00AC7DED"/>
    <w:rsid w:val="00AD2BC1"/>
    <w:rsid w:val="00AE01D3"/>
    <w:rsid w:val="00AE4988"/>
    <w:rsid w:val="00AE677F"/>
    <w:rsid w:val="00AE67B2"/>
    <w:rsid w:val="00B01581"/>
    <w:rsid w:val="00B030C9"/>
    <w:rsid w:val="00B05FAC"/>
    <w:rsid w:val="00B067EC"/>
    <w:rsid w:val="00B137C2"/>
    <w:rsid w:val="00B15B62"/>
    <w:rsid w:val="00B20CE2"/>
    <w:rsid w:val="00B376C2"/>
    <w:rsid w:val="00B416DA"/>
    <w:rsid w:val="00B44D5D"/>
    <w:rsid w:val="00B474A8"/>
    <w:rsid w:val="00B477BE"/>
    <w:rsid w:val="00B50C6E"/>
    <w:rsid w:val="00B51368"/>
    <w:rsid w:val="00B518BA"/>
    <w:rsid w:val="00B62F60"/>
    <w:rsid w:val="00B71A50"/>
    <w:rsid w:val="00B7528E"/>
    <w:rsid w:val="00B96BCB"/>
    <w:rsid w:val="00BA745F"/>
    <w:rsid w:val="00BB36C7"/>
    <w:rsid w:val="00BB65F0"/>
    <w:rsid w:val="00BB7006"/>
    <w:rsid w:val="00BD6B0D"/>
    <w:rsid w:val="00BE074A"/>
    <w:rsid w:val="00BE302E"/>
    <w:rsid w:val="00BF26C0"/>
    <w:rsid w:val="00BF5C00"/>
    <w:rsid w:val="00BF6132"/>
    <w:rsid w:val="00BF6178"/>
    <w:rsid w:val="00C03BFF"/>
    <w:rsid w:val="00C048A5"/>
    <w:rsid w:val="00C1388D"/>
    <w:rsid w:val="00C14A4D"/>
    <w:rsid w:val="00C22BC9"/>
    <w:rsid w:val="00C231C1"/>
    <w:rsid w:val="00C2783F"/>
    <w:rsid w:val="00C27CDE"/>
    <w:rsid w:val="00C42A41"/>
    <w:rsid w:val="00C46C0B"/>
    <w:rsid w:val="00C50249"/>
    <w:rsid w:val="00C5064C"/>
    <w:rsid w:val="00C514BF"/>
    <w:rsid w:val="00C63519"/>
    <w:rsid w:val="00C6580A"/>
    <w:rsid w:val="00C7152B"/>
    <w:rsid w:val="00C71EAF"/>
    <w:rsid w:val="00C75782"/>
    <w:rsid w:val="00C75EED"/>
    <w:rsid w:val="00C8750B"/>
    <w:rsid w:val="00C9496C"/>
    <w:rsid w:val="00C96899"/>
    <w:rsid w:val="00CA335B"/>
    <w:rsid w:val="00CA7DE1"/>
    <w:rsid w:val="00CA7E69"/>
    <w:rsid w:val="00CB15B8"/>
    <w:rsid w:val="00CB2893"/>
    <w:rsid w:val="00CB6D9C"/>
    <w:rsid w:val="00CC1F79"/>
    <w:rsid w:val="00CC7ADE"/>
    <w:rsid w:val="00CD19F2"/>
    <w:rsid w:val="00CD3AF9"/>
    <w:rsid w:val="00CD3B6B"/>
    <w:rsid w:val="00CD7822"/>
    <w:rsid w:val="00CE17B0"/>
    <w:rsid w:val="00D0181D"/>
    <w:rsid w:val="00D0744C"/>
    <w:rsid w:val="00D077B1"/>
    <w:rsid w:val="00D12CE6"/>
    <w:rsid w:val="00D16022"/>
    <w:rsid w:val="00D20ACD"/>
    <w:rsid w:val="00D2590B"/>
    <w:rsid w:val="00D32FC6"/>
    <w:rsid w:val="00D40908"/>
    <w:rsid w:val="00D41395"/>
    <w:rsid w:val="00D447F5"/>
    <w:rsid w:val="00D50572"/>
    <w:rsid w:val="00D555EF"/>
    <w:rsid w:val="00D569A5"/>
    <w:rsid w:val="00D61DCA"/>
    <w:rsid w:val="00D6308D"/>
    <w:rsid w:val="00D665A4"/>
    <w:rsid w:val="00D70570"/>
    <w:rsid w:val="00D8059C"/>
    <w:rsid w:val="00D81390"/>
    <w:rsid w:val="00D961C0"/>
    <w:rsid w:val="00D97093"/>
    <w:rsid w:val="00DB3E5A"/>
    <w:rsid w:val="00DB4128"/>
    <w:rsid w:val="00DC38A4"/>
    <w:rsid w:val="00DC3D7E"/>
    <w:rsid w:val="00DC3F68"/>
    <w:rsid w:val="00DD4A14"/>
    <w:rsid w:val="00DD716D"/>
    <w:rsid w:val="00DE7CAA"/>
    <w:rsid w:val="00DF660C"/>
    <w:rsid w:val="00DF7F9B"/>
    <w:rsid w:val="00E015BF"/>
    <w:rsid w:val="00E03218"/>
    <w:rsid w:val="00E034BF"/>
    <w:rsid w:val="00E052A9"/>
    <w:rsid w:val="00E053E8"/>
    <w:rsid w:val="00E05F39"/>
    <w:rsid w:val="00E10DA4"/>
    <w:rsid w:val="00E12489"/>
    <w:rsid w:val="00E23414"/>
    <w:rsid w:val="00E252FA"/>
    <w:rsid w:val="00E2733A"/>
    <w:rsid w:val="00E42D88"/>
    <w:rsid w:val="00E45851"/>
    <w:rsid w:val="00E644C7"/>
    <w:rsid w:val="00E812FE"/>
    <w:rsid w:val="00E83835"/>
    <w:rsid w:val="00E87632"/>
    <w:rsid w:val="00E900B8"/>
    <w:rsid w:val="00E97101"/>
    <w:rsid w:val="00E9727B"/>
    <w:rsid w:val="00EA19A8"/>
    <w:rsid w:val="00EA649E"/>
    <w:rsid w:val="00EA7E01"/>
    <w:rsid w:val="00EB19A3"/>
    <w:rsid w:val="00EB2504"/>
    <w:rsid w:val="00EB4DF4"/>
    <w:rsid w:val="00EB4E39"/>
    <w:rsid w:val="00EB5015"/>
    <w:rsid w:val="00EB58F7"/>
    <w:rsid w:val="00EC0544"/>
    <w:rsid w:val="00EC442D"/>
    <w:rsid w:val="00ED25DB"/>
    <w:rsid w:val="00ED47F7"/>
    <w:rsid w:val="00ED54E0"/>
    <w:rsid w:val="00EF24B9"/>
    <w:rsid w:val="00EF3DE1"/>
    <w:rsid w:val="00F03B4C"/>
    <w:rsid w:val="00F16E3B"/>
    <w:rsid w:val="00F17120"/>
    <w:rsid w:val="00F20105"/>
    <w:rsid w:val="00F204C6"/>
    <w:rsid w:val="00F2395D"/>
    <w:rsid w:val="00F27670"/>
    <w:rsid w:val="00F27B34"/>
    <w:rsid w:val="00F301AE"/>
    <w:rsid w:val="00F31309"/>
    <w:rsid w:val="00F34DE1"/>
    <w:rsid w:val="00F35CBA"/>
    <w:rsid w:val="00F373FC"/>
    <w:rsid w:val="00F41C63"/>
    <w:rsid w:val="00F43238"/>
    <w:rsid w:val="00F450B0"/>
    <w:rsid w:val="00F45B5B"/>
    <w:rsid w:val="00F471A8"/>
    <w:rsid w:val="00F471B1"/>
    <w:rsid w:val="00F52E9C"/>
    <w:rsid w:val="00F550A9"/>
    <w:rsid w:val="00F65EF8"/>
    <w:rsid w:val="00F7136F"/>
    <w:rsid w:val="00F72F20"/>
    <w:rsid w:val="00F74FE0"/>
    <w:rsid w:val="00F8160B"/>
    <w:rsid w:val="00F85DBA"/>
    <w:rsid w:val="00F87DE4"/>
    <w:rsid w:val="00F91882"/>
    <w:rsid w:val="00F9247B"/>
    <w:rsid w:val="00F96DFB"/>
    <w:rsid w:val="00F978CF"/>
    <w:rsid w:val="00FA07FF"/>
    <w:rsid w:val="00FA2965"/>
    <w:rsid w:val="00FA4BBC"/>
    <w:rsid w:val="00FA5ADA"/>
    <w:rsid w:val="00FB61C8"/>
    <w:rsid w:val="00FB6EB6"/>
    <w:rsid w:val="00FC1AD8"/>
    <w:rsid w:val="00FD20E8"/>
    <w:rsid w:val="00FD4354"/>
    <w:rsid w:val="00FD65C8"/>
    <w:rsid w:val="00FE0CE1"/>
    <w:rsid w:val="00FE4507"/>
    <w:rsid w:val="151507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Hunan University</Company>
  <Pages>13</Pages>
  <Words>761</Words>
  <Characters>4341</Characters>
  <Lines>36</Lines>
  <Paragraphs>10</Paragraphs>
  <TotalTime>0</TotalTime>
  <ScaleCrop>false</ScaleCrop>
  <LinksUpToDate>false</LinksUpToDate>
  <CharactersWithSpaces>5092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2015-12-25T01:23:00Z</dcterms:created>
  <dc:creator>john</dc:creator>
  <cp:lastModifiedBy>dev1</cp:lastModifiedBy>
  <dcterms:modified xsi:type="dcterms:W3CDTF">2016-05-04T08:27:47Z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