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594217"/>
      <w:r w:rsidRPr="00F51C6B">
        <w:t>An encryption and decryption system for message communication</w:t>
      </w:r>
      <w:bookmarkEnd w:id="0"/>
    </w:p>
    <w:p w:rsidR="00F51C6B" w:rsidRPr="00F51C6B" w:rsidRDefault="00F51C6B" w:rsidP="00EB4E02"/>
    <w:p w:rsidR="00F51C6B" w:rsidRPr="00F51C6B" w:rsidRDefault="00F51C6B" w:rsidP="00EB4E02"/>
    <w:p w:rsidR="00F51C6B" w:rsidRPr="00F51C6B" w:rsidRDefault="00F51C6B" w:rsidP="00EB4E02">
      <w:r w:rsidRPr="00F51C6B">
        <w:t>ADEPT</w:t>
      </w:r>
    </w:p>
    <w:p w:rsidR="0078199A" w:rsidRDefault="00F51C6B" w:rsidP="00EB4E02">
      <w:r w:rsidRPr="00F51C6B">
        <w:t xml:space="preserve">Amani </w:t>
      </w:r>
      <w:proofErr w:type="spellStart"/>
      <w:r w:rsidRPr="00F51C6B">
        <w:t>Konduru</w:t>
      </w:r>
      <w:proofErr w:type="spellEnd"/>
      <w:r w:rsidRPr="00F51C6B">
        <w:t xml:space="preserve">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 xml:space="preserve">Paul David </w:t>
      </w:r>
      <w:proofErr w:type="spellStart"/>
      <w:r w:rsidRPr="00F51C6B">
        <w:t>Utesch</w:t>
      </w:r>
      <w:proofErr w:type="spellEnd"/>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F51C6B" w:rsidP="00EB4E02">
      <w:r w:rsidRPr="00F51C6B">
        <w:t>3/7/2017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r w:rsidRPr="00F51C6B">
        <w:lastRenderedPageBreak/>
        <w:t>Table of Contents</w:t>
      </w:r>
    </w:p>
    <w:p w:rsidR="00F51C6B" w:rsidRPr="00F51C6B" w:rsidRDefault="00F51C6B" w:rsidP="00EB4E02"/>
    <w:p w:rsidR="00F51C6B" w:rsidRPr="00F51C6B" w:rsidRDefault="00F51C6B" w:rsidP="00EB4E02"/>
    <w:sdt>
      <w:sdtPr>
        <w:rPr>
          <w:rFonts w:asciiTheme="minorHAnsi" w:eastAsiaTheme="minorHAnsi" w:hAnsiTheme="minorHAnsi" w:cstheme="minorBidi"/>
          <w:color w:val="auto"/>
          <w:sz w:val="22"/>
          <w:szCs w:val="22"/>
        </w:rPr>
        <w:id w:val="698902299"/>
        <w:docPartObj>
          <w:docPartGallery w:val="Table of Contents"/>
          <w:docPartUnique/>
        </w:docPartObj>
      </w:sdtPr>
      <w:sdtEndPr>
        <w:rPr>
          <w:rFonts w:ascii="Times New Roman" w:eastAsia="Times New Roman" w:hAnsi="Times New Roman" w:cs="Times New Roman"/>
          <w:noProof/>
          <w:color w:val="000000"/>
          <w:sz w:val="24"/>
          <w:szCs w:val="24"/>
        </w:rPr>
      </w:sdtEndPr>
      <w:sdtContent>
        <w:p w:rsidR="00E520A8" w:rsidRDefault="00E520A8" w:rsidP="00EB4E02">
          <w:pPr>
            <w:pStyle w:val="TOCHeading"/>
          </w:pPr>
          <w:r>
            <w:t>Table of Contents</w:t>
          </w:r>
        </w:p>
        <w:p w:rsidR="00B67695" w:rsidRDefault="00E520A8" w:rsidP="00EB4E02">
          <w:pPr>
            <w:pStyle w:val="TOC1"/>
            <w:rPr>
              <w:rFonts w:eastAsiaTheme="minorEastAsia"/>
              <w:noProof/>
            </w:rPr>
          </w:pPr>
          <w:r>
            <w:fldChar w:fldCharType="begin"/>
          </w:r>
          <w:r>
            <w:instrText xml:space="preserve"> TOC \o "1-3" \h \z \u </w:instrText>
          </w:r>
          <w:r>
            <w:fldChar w:fldCharType="separate"/>
          </w:r>
          <w:hyperlink w:anchor="_Toc480594217" w:history="1">
            <w:r w:rsidR="00D41F1E">
              <w:rPr>
                <w:color w:val="595959" w:themeColor="text1" w:themeTint="A6"/>
              </w:rPr>
              <w:t>A secure mail server and client pair</w:t>
            </w:r>
            <w:r w:rsidR="00B67695">
              <w:rPr>
                <w:noProof/>
                <w:webHidden/>
              </w:rPr>
              <w:tab/>
            </w:r>
            <w:r w:rsidR="00B67695">
              <w:rPr>
                <w:noProof/>
                <w:webHidden/>
              </w:rPr>
              <w:fldChar w:fldCharType="begin"/>
            </w:r>
            <w:r w:rsidR="00B67695">
              <w:rPr>
                <w:noProof/>
                <w:webHidden/>
              </w:rPr>
              <w:instrText xml:space="preserve"> PAGEREF _Toc480594217 \h </w:instrText>
            </w:r>
            <w:r w:rsidR="00B67695">
              <w:rPr>
                <w:noProof/>
                <w:webHidden/>
              </w:rPr>
            </w:r>
            <w:r w:rsidR="00B67695">
              <w:rPr>
                <w:noProof/>
                <w:webHidden/>
              </w:rPr>
              <w:fldChar w:fldCharType="separate"/>
            </w:r>
            <w:r w:rsidR="00B67695">
              <w:rPr>
                <w:noProof/>
                <w:webHidden/>
              </w:rPr>
              <w:t>1</w:t>
            </w:r>
            <w:r w:rsidR="00B67695">
              <w:rPr>
                <w:noProof/>
                <w:webHidden/>
              </w:rPr>
              <w:fldChar w:fldCharType="end"/>
            </w:r>
          </w:hyperlink>
        </w:p>
        <w:p w:rsidR="00B67695" w:rsidRDefault="008B761A" w:rsidP="00EB4E02">
          <w:pPr>
            <w:pStyle w:val="TOC1"/>
            <w:rPr>
              <w:rFonts w:eastAsiaTheme="minorEastAsia"/>
              <w:noProof/>
            </w:rPr>
          </w:pPr>
          <w:hyperlink w:anchor="_Toc480594218" w:history="1">
            <w:r w:rsidR="00B67695" w:rsidRPr="00673FF2">
              <w:rPr>
                <w:rStyle w:val="Hyperlink"/>
                <w:noProof/>
              </w:rPr>
              <w:t>I.</w:t>
            </w:r>
            <w:r w:rsidR="00B67695">
              <w:rPr>
                <w:rFonts w:eastAsiaTheme="minorEastAsia"/>
                <w:noProof/>
              </w:rPr>
              <w:tab/>
              <w:t xml:space="preserve">    </w:t>
            </w:r>
            <w:r w:rsidR="00B67695" w:rsidRPr="00673FF2">
              <w:rPr>
                <w:rStyle w:val="Hyperlink"/>
                <w:noProof/>
              </w:rPr>
              <w:t>Introduction</w:t>
            </w:r>
            <w:r w:rsidR="00B67695">
              <w:rPr>
                <w:noProof/>
                <w:webHidden/>
              </w:rPr>
              <w:tab/>
            </w:r>
            <w:r w:rsidR="00B67695">
              <w:rPr>
                <w:noProof/>
                <w:webHidden/>
              </w:rPr>
              <w:fldChar w:fldCharType="begin"/>
            </w:r>
            <w:r w:rsidR="00B67695">
              <w:rPr>
                <w:noProof/>
                <w:webHidden/>
              </w:rPr>
              <w:instrText xml:space="preserve"> PAGEREF _Toc480594218 \h </w:instrText>
            </w:r>
            <w:r w:rsidR="00B67695">
              <w:rPr>
                <w:noProof/>
                <w:webHidden/>
              </w:rPr>
            </w:r>
            <w:r w:rsidR="00B67695">
              <w:rPr>
                <w:noProof/>
                <w:webHidden/>
              </w:rPr>
              <w:fldChar w:fldCharType="separate"/>
            </w:r>
            <w:r w:rsidR="00B67695">
              <w:rPr>
                <w:noProof/>
                <w:webHidden/>
              </w:rPr>
              <w:t>3</w:t>
            </w:r>
            <w:r w:rsidR="00B67695">
              <w:rPr>
                <w:noProof/>
                <w:webHidden/>
              </w:rPr>
              <w:fldChar w:fldCharType="end"/>
            </w:r>
          </w:hyperlink>
        </w:p>
        <w:p w:rsidR="00B67695" w:rsidRDefault="008B761A" w:rsidP="00EB4E02">
          <w:pPr>
            <w:pStyle w:val="TOC1"/>
            <w:rPr>
              <w:rFonts w:eastAsiaTheme="minorEastAsia"/>
              <w:noProof/>
            </w:rPr>
          </w:pPr>
          <w:hyperlink w:anchor="_Toc480594219" w:history="1">
            <w:r w:rsidR="00B67695" w:rsidRPr="00673FF2">
              <w:rPr>
                <w:rStyle w:val="Hyperlink"/>
                <w:noProof/>
              </w:rPr>
              <w:t>II.</w:t>
            </w:r>
            <w:r w:rsidR="00B67695">
              <w:rPr>
                <w:rFonts w:eastAsiaTheme="minorEastAsia"/>
                <w:noProof/>
              </w:rPr>
              <w:tab/>
              <w:t xml:space="preserve">    </w:t>
            </w:r>
            <w:r w:rsidR="00B67695" w:rsidRPr="00673FF2">
              <w:rPr>
                <w:rStyle w:val="Hyperlink"/>
                <w:noProof/>
              </w:rPr>
              <w:t>Requirements Traceability Matrix (RTM)</w:t>
            </w:r>
            <w:r w:rsidR="00B67695">
              <w:rPr>
                <w:noProof/>
                <w:webHidden/>
              </w:rPr>
              <w:tab/>
            </w:r>
            <w:r w:rsidR="00B67695">
              <w:rPr>
                <w:noProof/>
                <w:webHidden/>
              </w:rPr>
              <w:fldChar w:fldCharType="begin"/>
            </w:r>
            <w:r w:rsidR="00B67695">
              <w:rPr>
                <w:noProof/>
                <w:webHidden/>
              </w:rPr>
              <w:instrText xml:space="preserve"> PAGEREF _Toc480594219 \h </w:instrText>
            </w:r>
            <w:r w:rsidR="00B67695">
              <w:rPr>
                <w:noProof/>
                <w:webHidden/>
              </w:rPr>
            </w:r>
            <w:r w:rsidR="00B67695">
              <w:rPr>
                <w:noProof/>
                <w:webHidden/>
              </w:rPr>
              <w:fldChar w:fldCharType="separate"/>
            </w:r>
            <w:r w:rsidR="00B67695">
              <w:rPr>
                <w:noProof/>
                <w:webHidden/>
              </w:rPr>
              <w:t>4</w:t>
            </w:r>
            <w:r w:rsidR="00B67695">
              <w:rPr>
                <w:noProof/>
                <w:webHidden/>
              </w:rPr>
              <w:fldChar w:fldCharType="end"/>
            </w:r>
          </w:hyperlink>
        </w:p>
        <w:p w:rsidR="00B67695" w:rsidRDefault="008B761A" w:rsidP="00EB4E02">
          <w:pPr>
            <w:pStyle w:val="TOC1"/>
            <w:rPr>
              <w:rFonts w:eastAsiaTheme="minorEastAsia"/>
              <w:noProof/>
            </w:rPr>
          </w:pPr>
          <w:hyperlink w:anchor="_Toc480594220" w:history="1">
            <w:r w:rsidR="00B67695" w:rsidRPr="00673FF2">
              <w:rPr>
                <w:rStyle w:val="Hyperlink"/>
                <w:noProof/>
              </w:rPr>
              <w:t>III.</w:t>
            </w:r>
            <w:r w:rsidR="00B67695">
              <w:rPr>
                <w:rFonts w:eastAsiaTheme="minorEastAsia"/>
                <w:noProof/>
              </w:rPr>
              <w:tab/>
            </w:r>
            <w:r w:rsidR="00B67695" w:rsidRPr="00673FF2">
              <w:rPr>
                <w:rStyle w:val="Hyperlink"/>
                <w:noProof/>
              </w:rPr>
              <w:t>Use Case, Sequence  and Interaction diagrams</w:t>
            </w:r>
            <w:r w:rsidR="00B67695">
              <w:rPr>
                <w:noProof/>
                <w:webHidden/>
              </w:rPr>
              <w:tab/>
            </w:r>
            <w:r w:rsidR="00B67695">
              <w:rPr>
                <w:noProof/>
                <w:webHidden/>
              </w:rPr>
              <w:fldChar w:fldCharType="begin"/>
            </w:r>
            <w:r w:rsidR="00B67695">
              <w:rPr>
                <w:noProof/>
                <w:webHidden/>
              </w:rPr>
              <w:instrText xml:space="preserve"> PAGEREF _Toc480594220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8B761A" w:rsidP="00EB4E02">
          <w:pPr>
            <w:pStyle w:val="TOC1"/>
            <w:rPr>
              <w:rFonts w:eastAsiaTheme="minorEastAsia"/>
              <w:noProof/>
            </w:rPr>
          </w:pPr>
          <w:hyperlink w:anchor="_Toc480594221" w:history="1">
            <w:r w:rsidR="00B67695" w:rsidRPr="00673FF2">
              <w:rPr>
                <w:rStyle w:val="Hyperlink"/>
                <w:noProof/>
              </w:rPr>
              <w:t>IV.</w:t>
            </w:r>
            <w:r w:rsidR="00B67695">
              <w:rPr>
                <w:rFonts w:eastAsiaTheme="minorEastAsia"/>
                <w:noProof/>
              </w:rPr>
              <w:tab/>
            </w:r>
            <w:r w:rsidR="00B67695" w:rsidRPr="00673FF2">
              <w:rPr>
                <w:rStyle w:val="Hyperlink"/>
                <w:noProof/>
              </w:rPr>
              <w:t>Object Design</w:t>
            </w:r>
            <w:r w:rsidR="00B67695">
              <w:rPr>
                <w:noProof/>
                <w:webHidden/>
              </w:rPr>
              <w:tab/>
            </w:r>
            <w:r w:rsidR="00B67695">
              <w:rPr>
                <w:noProof/>
                <w:webHidden/>
              </w:rPr>
              <w:fldChar w:fldCharType="begin"/>
            </w:r>
            <w:r w:rsidR="00B67695">
              <w:rPr>
                <w:noProof/>
                <w:webHidden/>
              </w:rPr>
              <w:instrText xml:space="preserve"> PAGEREF _Toc480594221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8B761A" w:rsidP="00EB4E02">
          <w:pPr>
            <w:pStyle w:val="TOC1"/>
            <w:rPr>
              <w:rFonts w:eastAsiaTheme="minorEastAsia"/>
              <w:noProof/>
            </w:rPr>
          </w:pPr>
          <w:hyperlink w:anchor="_Toc480594222" w:history="1">
            <w:r w:rsidR="00B67695" w:rsidRPr="00673FF2">
              <w:rPr>
                <w:rStyle w:val="Hyperlink"/>
                <w:noProof/>
              </w:rPr>
              <w:t>V.</w:t>
            </w:r>
            <w:r w:rsidR="00B67695">
              <w:rPr>
                <w:rFonts w:eastAsiaTheme="minorEastAsia"/>
                <w:noProof/>
              </w:rPr>
              <w:tab/>
              <w:t xml:space="preserve">    </w:t>
            </w:r>
            <w:r w:rsidR="00B67695" w:rsidRPr="00673FF2">
              <w:rPr>
                <w:rStyle w:val="Hyperlink"/>
                <w:noProof/>
              </w:rPr>
              <w:t>Test Cases (document)</w:t>
            </w:r>
            <w:r w:rsidR="00B67695">
              <w:rPr>
                <w:noProof/>
                <w:webHidden/>
              </w:rPr>
              <w:tab/>
            </w:r>
            <w:r w:rsidR="00B67695">
              <w:rPr>
                <w:noProof/>
                <w:webHidden/>
              </w:rPr>
              <w:fldChar w:fldCharType="begin"/>
            </w:r>
            <w:r w:rsidR="00B67695">
              <w:rPr>
                <w:noProof/>
                <w:webHidden/>
              </w:rPr>
              <w:instrText xml:space="preserve"> PAGEREF _Toc480594222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8B761A" w:rsidP="00EB4E02">
          <w:pPr>
            <w:pStyle w:val="TOC1"/>
            <w:rPr>
              <w:rFonts w:eastAsiaTheme="minorEastAsia"/>
              <w:noProof/>
            </w:rPr>
          </w:pPr>
          <w:hyperlink w:anchor="_Toc480594223" w:history="1">
            <w:r w:rsidR="00B67695" w:rsidRPr="00673FF2">
              <w:rPr>
                <w:rStyle w:val="Hyperlink"/>
                <w:noProof/>
              </w:rPr>
              <w:t>VI.</w:t>
            </w:r>
            <w:r w:rsidR="00B67695">
              <w:rPr>
                <w:rFonts w:eastAsiaTheme="minorEastAsia"/>
                <w:noProof/>
              </w:rPr>
              <w:tab/>
            </w:r>
            <w:r w:rsidR="00B67695" w:rsidRPr="00673FF2">
              <w:rPr>
                <w:rStyle w:val="Hyperlink"/>
                <w:noProof/>
              </w:rPr>
              <w:t>Rational (for the entire project)</w:t>
            </w:r>
            <w:r w:rsidR="00B67695">
              <w:rPr>
                <w:noProof/>
                <w:webHidden/>
              </w:rPr>
              <w:tab/>
            </w:r>
            <w:r w:rsidR="00B67695">
              <w:rPr>
                <w:noProof/>
                <w:webHidden/>
              </w:rPr>
              <w:fldChar w:fldCharType="begin"/>
            </w:r>
            <w:r w:rsidR="00B67695">
              <w:rPr>
                <w:noProof/>
                <w:webHidden/>
              </w:rPr>
              <w:instrText xml:space="preserve"> PAGEREF _Toc480594223 \h </w:instrText>
            </w:r>
            <w:r w:rsidR="00B67695">
              <w:rPr>
                <w:noProof/>
                <w:webHidden/>
              </w:rPr>
            </w:r>
            <w:r w:rsidR="00B67695">
              <w:rPr>
                <w:noProof/>
                <w:webHidden/>
              </w:rPr>
              <w:fldChar w:fldCharType="separate"/>
            </w:r>
            <w:r w:rsidR="00B67695">
              <w:rPr>
                <w:noProof/>
                <w:webHidden/>
              </w:rPr>
              <w:t>7</w:t>
            </w:r>
            <w:r w:rsidR="00B67695">
              <w:rPr>
                <w:noProof/>
                <w:webHidden/>
              </w:rPr>
              <w:fldChar w:fldCharType="end"/>
            </w:r>
          </w:hyperlink>
        </w:p>
        <w:p w:rsidR="00B67695" w:rsidRDefault="008B761A" w:rsidP="00EB4E02">
          <w:pPr>
            <w:pStyle w:val="TOC1"/>
            <w:rPr>
              <w:rFonts w:eastAsiaTheme="minorEastAsia"/>
              <w:noProof/>
            </w:rPr>
          </w:pPr>
          <w:hyperlink w:anchor="_Toc480594224" w:history="1">
            <w:r w:rsidR="00B67695" w:rsidRPr="00673FF2">
              <w:rPr>
                <w:rStyle w:val="Hyperlink"/>
                <w:noProof/>
              </w:rPr>
              <w:t>VII.</w:t>
            </w:r>
            <w:r w:rsidR="00B67695">
              <w:rPr>
                <w:rFonts w:eastAsiaTheme="minorEastAsia"/>
                <w:noProof/>
              </w:rPr>
              <w:tab/>
            </w:r>
            <w:r w:rsidR="00B67695" w:rsidRPr="00673FF2">
              <w:rPr>
                <w:rStyle w:val="Hyperlink"/>
                <w:noProof/>
              </w:rPr>
              <w:t>Fictional Point Cost Analysis and COCOMO (with comparison and conclusions)</w:t>
            </w:r>
            <w:r w:rsidR="00B67695">
              <w:rPr>
                <w:noProof/>
                <w:webHidden/>
              </w:rPr>
              <w:tab/>
            </w:r>
            <w:r w:rsidR="00B67695">
              <w:rPr>
                <w:noProof/>
                <w:webHidden/>
              </w:rPr>
              <w:fldChar w:fldCharType="begin"/>
            </w:r>
            <w:r w:rsidR="00B67695">
              <w:rPr>
                <w:noProof/>
                <w:webHidden/>
              </w:rPr>
              <w:instrText xml:space="preserve"> PAGEREF _Toc480594224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8B761A" w:rsidP="00EB4E02">
          <w:pPr>
            <w:pStyle w:val="TOC1"/>
            <w:rPr>
              <w:rFonts w:eastAsiaTheme="minorEastAsia"/>
              <w:noProof/>
            </w:rPr>
          </w:pPr>
          <w:hyperlink w:anchor="_Toc480594225" w:history="1">
            <w:r w:rsidR="00B67695" w:rsidRPr="00673FF2">
              <w:rPr>
                <w:rStyle w:val="Hyperlink"/>
                <w:noProof/>
              </w:rPr>
              <w:t>VIII.</w:t>
            </w:r>
            <w:r w:rsidR="00B67695">
              <w:rPr>
                <w:rFonts w:eastAsiaTheme="minorEastAsia"/>
                <w:noProof/>
              </w:rPr>
              <w:tab/>
            </w:r>
            <w:r w:rsidR="00B67695" w:rsidRPr="00673FF2">
              <w:rPr>
                <w:rStyle w:val="Hyperlink"/>
                <w:noProof/>
              </w:rPr>
              <w:t>Project Legacy</w:t>
            </w:r>
            <w:r w:rsidR="00B67695">
              <w:rPr>
                <w:noProof/>
                <w:webHidden/>
              </w:rPr>
              <w:tab/>
            </w:r>
            <w:r w:rsidR="00B67695">
              <w:rPr>
                <w:noProof/>
                <w:webHidden/>
              </w:rPr>
              <w:fldChar w:fldCharType="begin"/>
            </w:r>
            <w:r w:rsidR="00B67695">
              <w:rPr>
                <w:noProof/>
                <w:webHidden/>
              </w:rPr>
              <w:instrText xml:space="preserve"> PAGEREF _Toc480594225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8B761A" w:rsidP="00EB4E02">
          <w:pPr>
            <w:pStyle w:val="TOC1"/>
            <w:rPr>
              <w:rFonts w:eastAsiaTheme="minorEastAsia"/>
              <w:noProof/>
            </w:rPr>
          </w:pPr>
          <w:hyperlink w:anchor="_Toc480594226" w:history="1">
            <w:r w:rsidR="00B67695" w:rsidRPr="00673FF2">
              <w:rPr>
                <w:rStyle w:val="Hyperlink"/>
                <w:noProof/>
              </w:rPr>
              <w:t>IX.</w:t>
            </w:r>
            <w:r w:rsidR="00B67695">
              <w:rPr>
                <w:rFonts w:eastAsiaTheme="minorEastAsia"/>
                <w:noProof/>
              </w:rPr>
              <w:tab/>
            </w:r>
            <w:r w:rsidR="00B67695" w:rsidRPr="00673FF2">
              <w:rPr>
                <w:rStyle w:val="Hyperlink"/>
                <w:noProof/>
              </w:rPr>
              <w:t>WSD</w:t>
            </w:r>
            <w:r w:rsidR="00B67695">
              <w:rPr>
                <w:noProof/>
                <w:webHidden/>
              </w:rPr>
              <w:tab/>
            </w:r>
            <w:r w:rsidR="00B67695">
              <w:rPr>
                <w:noProof/>
                <w:webHidden/>
              </w:rPr>
              <w:fldChar w:fldCharType="begin"/>
            </w:r>
            <w:r w:rsidR="00B67695">
              <w:rPr>
                <w:noProof/>
                <w:webHidden/>
              </w:rPr>
              <w:instrText xml:space="preserve"> PAGEREF _Toc480594226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8B761A" w:rsidP="00EB4E02">
          <w:pPr>
            <w:pStyle w:val="TOC1"/>
            <w:rPr>
              <w:rFonts w:eastAsiaTheme="minorEastAsia"/>
              <w:noProof/>
            </w:rPr>
          </w:pPr>
          <w:hyperlink w:anchor="_Toc480594227" w:history="1">
            <w:r w:rsidR="00B67695" w:rsidRPr="00673FF2">
              <w:rPr>
                <w:rStyle w:val="Hyperlink"/>
                <w:noProof/>
              </w:rPr>
              <w:t>X.</w:t>
            </w:r>
            <w:r w:rsidR="00B67695">
              <w:rPr>
                <w:rFonts w:eastAsiaTheme="minorEastAsia"/>
                <w:noProof/>
              </w:rPr>
              <w:tab/>
              <w:t xml:space="preserve">     </w:t>
            </w:r>
            <w:r w:rsidR="00B67695" w:rsidRPr="00673FF2">
              <w:rPr>
                <w:rStyle w:val="Hyperlink"/>
                <w:noProof/>
              </w:rPr>
              <w:t>Gantt Chart</w:t>
            </w:r>
            <w:r w:rsidR="00B67695">
              <w:rPr>
                <w:noProof/>
                <w:webHidden/>
              </w:rPr>
              <w:tab/>
            </w:r>
            <w:r w:rsidR="00B67695">
              <w:rPr>
                <w:noProof/>
                <w:webHidden/>
              </w:rPr>
              <w:fldChar w:fldCharType="begin"/>
            </w:r>
            <w:r w:rsidR="00B67695">
              <w:rPr>
                <w:noProof/>
                <w:webHidden/>
              </w:rPr>
              <w:instrText xml:space="preserve"> PAGEREF _Toc480594227 \h </w:instrText>
            </w:r>
            <w:r w:rsidR="00B67695">
              <w:rPr>
                <w:noProof/>
                <w:webHidden/>
              </w:rPr>
            </w:r>
            <w:r w:rsidR="00B67695">
              <w:rPr>
                <w:noProof/>
                <w:webHidden/>
              </w:rPr>
              <w:fldChar w:fldCharType="separate"/>
            </w:r>
            <w:r w:rsidR="00B67695">
              <w:rPr>
                <w:noProof/>
                <w:webHidden/>
              </w:rPr>
              <w:t>9</w:t>
            </w:r>
            <w:r w:rsidR="00B67695">
              <w:rPr>
                <w:noProof/>
                <w:webHidden/>
              </w:rPr>
              <w:fldChar w:fldCharType="end"/>
            </w:r>
          </w:hyperlink>
        </w:p>
        <w:p w:rsidR="00B67695" w:rsidRDefault="008B761A" w:rsidP="00EB4E02">
          <w:pPr>
            <w:pStyle w:val="TOC1"/>
            <w:rPr>
              <w:rFonts w:eastAsiaTheme="minorEastAsia"/>
              <w:noProof/>
            </w:rPr>
          </w:pPr>
          <w:hyperlink w:anchor="_Toc480594228" w:history="1">
            <w:r w:rsidR="00B67695" w:rsidRPr="00673FF2">
              <w:rPr>
                <w:rStyle w:val="Hyperlink"/>
                <w:noProof/>
              </w:rPr>
              <w:t>XI.</w:t>
            </w:r>
            <w:r w:rsidR="00B67695">
              <w:rPr>
                <w:rFonts w:eastAsiaTheme="minorEastAsia"/>
                <w:noProof/>
              </w:rPr>
              <w:tab/>
            </w:r>
            <w:r w:rsidR="00B67695" w:rsidRPr="00673FF2">
              <w:rPr>
                <w:rStyle w:val="Hyperlink"/>
                <w:noProof/>
              </w:rPr>
              <w:t>Dictionary</w:t>
            </w:r>
            <w:r w:rsidR="00B67695">
              <w:rPr>
                <w:noProof/>
                <w:webHidden/>
              </w:rPr>
              <w:tab/>
            </w:r>
            <w:r w:rsidR="00B67695">
              <w:rPr>
                <w:noProof/>
                <w:webHidden/>
              </w:rPr>
              <w:fldChar w:fldCharType="begin"/>
            </w:r>
            <w:r w:rsidR="00B67695">
              <w:rPr>
                <w:noProof/>
                <w:webHidden/>
              </w:rPr>
              <w:instrText xml:space="preserve"> PAGEREF _Toc480594228 \h </w:instrText>
            </w:r>
            <w:r w:rsidR="00B67695">
              <w:rPr>
                <w:noProof/>
                <w:webHidden/>
              </w:rPr>
            </w:r>
            <w:r w:rsidR="00B67695">
              <w:rPr>
                <w:noProof/>
                <w:webHidden/>
              </w:rPr>
              <w:fldChar w:fldCharType="separate"/>
            </w:r>
            <w:r w:rsidR="00B67695">
              <w:rPr>
                <w:noProof/>
                <w:webHidden/>
              </w:rPr>
              <w:t>10</w:t>
            </w:r>
            <w:r w:rsidR="00B67695">
              <w:rPr>
                <w:noProof/>
                <w:webHidden/>
              </w:rPr>
              <w:fldChar w:fldCharType="end"/>
            </w:r>
          </w:hyperlink>
        </w:p>
        <w:p w:rsidR="00B67695" w:rsidRDefault="008B761A" w:rsidP="00EB4E02">
          <w:pPr>
            <w:pStyle w:val="TOC1"/>
            <w:rPr>
              <w:rFonts w:eastAsiaTheme="minorEastAsia"/>
              <w:noProof/>
            </w:rPr>
          </w:pPr>
          <w:hyperlink w:anchor="_Toc480594229" w:history="1">
            <w:r w:rsidR="00B67695" w:rsidRPr="00673FF2">
              <w:rPr>
                <w:rStyle w:val="Hyperlink"/>
                <w:noProof/>
              </w:rPr>
              <w:t>XXII.</w:t>
            </w:r>
            <w:r w:rsidR="00B67695">
              <w:rPr>
                <w:rFonts w:eastAsiaTheme="minorEastAsia"/>
                <w:noProof/>
              </w:rPr>
              <w:tab/>
            </w:r>
            <w:r w:rsidR="00B67695" w:rsidRPr="00673FF2">
              <w:rPr>
                <w:rStyle w:val="Hyperlink"/>
                <w:noProof/>
              </w:rPr>
              <w:t>Resumes</w:t>
            </w:r>
            <w:r w:rsidR="00B67695">
              <w:rPr>
                <w:noProof/>
                <w:webHidden/>
              </w:rPr>
              <w:tab/>
            </w:r>
            <w:r w:rsidR="00B67695">
              <w:rPr>
                <w:noProof/>
                <w:webHidden/>
              </w:rPr>
              <w:fldChar w:fldCharType="begin"/>
            </w:r>
            <w:r w:rsidR="00B67695">
              <w:rPr>
                <w:noProof/>
                <w:webHidden/>
              </w:rPr>
              <w:instrText xml:space="preserve"> PAGEREF _Toc480594229 \h </w:instrText>
            </w:r>
            <w:r w:rsidR="00B67695">
              <w:rPr>
                <w:noProof/>
                <w:webHidden/>
              </w:rPr>
            </w:r>
            <w:r w:rsidR="00B67695">
              <w:rPr>
                <w:noProof/>
                <w:webHidden/>
              </w:rPr>
              <w:fldChar w:fldCharType="separate"/>
            </w:r>
            <w:r w:rsidR="00B67695">
              <w:rPr>
                <w:noProof/>
                <w:webHidden/>
              </w:rPr>
              <w:t>12</w:t>
            </w:r>
            <w:r w:rsidR="00B67695">
              <w:rPr>
                <w:noProof/>
                <w:webHidden/>
              </w:rPr>
              <w:fldChar w:fldCharType="end"/>
            </w:r>
          </w:hyperlink>
        </w:p>
        <w:p w:rsidR="00B67695" w:rsidRDefault="008B761A" w:rsidP="00EB4E02">
          <w:pPr>
            <w:pStyle w:val="TOC1"/>
            <w:rPr>
              <w:rFonts w:eastAsiaTheme="minorEastAsia"/>
              <w:noProof/>
            </w:rPr>
          </w:pPr>
          <w:hyperlink w:anchor="_Toc480594230" w:history="1">
            <w:r w:rsidR="00B67695" w:rsidRPr="00673FF2">
              <w:rPr>
                <w:rStyle w:val="Hyperlink"/>
                <w:noProof/>
              </w:rPr>
              <w:t>XXII.</w:t>
            </w:r>
            <w:r w:rsidR="00B67695">
              <w:rPr>
                <w:rFonts w:eastAsiaTheme="minorEastAsia"/>
                <w:noProof/>
              </w:rPr>
              <w:tab/>
            </w:r>
            <w:r w:rsidR="00B67695" w:rsidRPr="00673FF2">
              <w:rPr>
                <w:rStyle w:val="Hyperlink"/>
                <w:noProof/>
              </w:rPr>
              <w:t>User Guide</w:t>
            </w:r>
            <w:r w:rsidR="00B67695">
              <w:rPr>
                <w:noProof/>
                <w:webHidden/>
              </w:rPr>
              <w:tab/>
            </w:r>
            <w:r w:rsidR="00B67695">
              <w:rPr>
                <w:noProof/>
                <w:webHidden/>
              </w:rPr>
              <w:fldChar w:fldCharType="begin"/>
            </w:r>
            <w:r w:rsidR="00B67695">
              <w:rPr>
                <w:noProof/>
                <w:webHidden/>
              </w:rPr>
              <w:instrText xml:space="preserve"> PAGEREF _Toc480594230 \h </w:instrText>
            </w:r>
            <w:r w:rsidR="00B67695">
              <w:rPr>
                <w:noProof/>
                <w:webHidden/>
              </w:rPr>
            </w:r>
            <w:r w:rsidR="00B67695">
              <w:rPr>
                <w:noProof/>
                <w:webHidden/>
              </w:rPr>
              <w:fldChar w:fldCharType="separate"/>
            </w:r>
            <w:r w:rsidR="00B67695">
              <w:rPr>
                <w:noProof/>
                <w:webHidden/>
              </w:rPr>
              <w:t>13</w:t>
            </w:r>
            <w:r w:rsidR="00B67695">
              <w:rPr>
                <w:noProof/>
                <w:webHidden/>
              </w:rPr>
              <w:fldChar w:fldCharType="end"/>
            </w:r>
          </w:hyperlink>
        </w:p>
        <w:p w:rsidR="00E520A8" w:rsidRDefault="00E520A8" w:rsidP="00EB4E02">
          <w:r>
            <w:rPr>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F51C6B" w:rsidP="00EB4E02">
      <w:pPr>
        <w:pStyle w:val="Heading1"/>
      </w:pPr>
      <w:bookmarkStart w:id="1" w:name="_Toc480594218"/>
      <w:r w:rsidRPr="00F51C6B">
        <w:lastRenderedPageBreak/>
        <w:t>I.</w:t>
      </w:r>
      <w:r w:rsidRPr="00F51C6B">
        <w:tab/>
        <w:t>Introduction</w:t>
      </w:r>
      <w:bookmarkEnd w:id="1"/>
    </w:p>
    <w:p w:rsidR="00F51C6B" w:rsidRPr="00F51C6B" w:rsidRDefault="00F51C6B" w:rsidP="00EB4E02"/>
    <w:p w:rsidR="00E520A8" w:rsidRPr="00E57BF0" w:rsidRDefault="00E520A8" w:rsidP="00EB4E02">
      <w:pPr>
        <w:pStyle w:val="Subtitle"/>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EB4E02">
      <w:r>
        <w:tab/>
        <w:t>The Adept Mail system will be composed of two parts, a server and client.</w:t>
      </w:r>
    </w:p>
    <w:p w:rsidR="00EB4E02" w:rsidRDefault="00EB4E02" w:rsidP="00EB4E02">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EB4E02">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EB4E02">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EB4E02" w:rsidRDefault="00EB4E02" w:rsidP="00EB4E02">
      <w:r>
        <w:br w:type="page"/>
      </w:r>
    </w:p>
    <w:p w:rsidR="00F51C6B" w:rsidRPr="00F51C6B" w:rsidRDefault="00F51C6B" w:rsidP="00EB4E02"/>
    <w:p w:rsidR="009A3963" w:rsidRPr="00A35AB2" w:rsidRDefault="00F51C6B" w:rsidP="009A3963">
      <w:pPr>
        <w:pStyle w:val="Heading1"/>
        <w:widowControl w:val="0"/>
        <w:autoSpaceDE w:val="0"/>
        <w:autoSpaceDN w:val="0"/>
        <w:ind w:left="720" w:firstLine="0"/>
        <w:rPr>
          <w:rFonts w:ascii="Times New Roman" w:hAnsi="Times New Roman" w:cs="Times New Roman"/>
          <w:sz w:val="24"/>
          <w:szCs w:val="24"/>
        </w:rPr>
      </w:pPr>
      <w:bookmarkStart w:id="2" w:name="_Toc480594219"/>
      <w:r w:rsidRPr="00F51C6B">
        <w:t>II.</w:t>
      </w:r>
      <w:r w:rsidRPr="00F51C6B">
        <w:tab/>
      </w:r>
      <w:bookmarkStart w:id="3" w:name="_Toc475319975"/>
      <w:bookmarkStart w:id="4" w:name="_Toc478330611"/>
      <w:bookmarkEnd w:id="2"/>
      <w:r w:rsidR="009A3963" w:rsidRPr="00A35AB2">
        <w:rPr>
          <w:rFonts w:ascii="Times New Roman" w:hAnsi="Times New Roman" w:cs="Times New Roman"/>
          <w:sz w:val="24"/>
          <w:szCs w:val="24"/>
        </w:rPr>
        <w:t>Requirements Traceability Matrix (RTM)</w:t>
      </w:r>
      <w:bookmarkEnd w:id="3"/>
      <w:bookmarkEnd w:id="4"/>
    </w:p>
    <w:tbl>
      <w:tblPr>
        <w:tblW w:w="9280" w:type="dxa"/>
        <w:tblInd w:w="-10" w:type="dxa"/>
        <w:tblLook w:val="04A0" w:firstRow="1" w:lastRow="0" w:firstColumn="1" w:lastColumn="0" w:noHBand="0" w:noVBand="1"/>
      </w:tblPr>
      <w:tblGrid>
        <w:gridCol w:w="720"/>
        <w:gridCol w:w="3580"/>
        <w:gridCol w:w="880"/>
        <w:gridCol w:w="760"/>
        <w:gridCol w:w="2200"/>
        <w:gridCol w:w="1140"/>
      </w:tblGrid>
      <w:tr w:rsidR="002705F7" w:rsidRPr="002705F7" w:rsidTr="002705F7">
        <w:trPr>
          <w:trHeight w:val="300"/>
        </w:trPr>
        <w:tc>
          <w:tcPr>
            <w:tcW w:w="72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Entry</w:t>
            </w:r>
          </w:p>
        </w:tc>
        <w:tc>
          <w:tcPr>
            <w:tcW w:w="358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Specification</w:t>
            </w:r>
          </w:p>
        </w:tc>
        <w:tc>
          <w:tcPr>
            <w:tcW w:w="88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Type</w:t>
            </w:r>
          </w:p>
        </w:tc>
        <w:tc>
          <w:tcPr>
            <w:tcW w:w="76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Build</w:t>
            </w:r>
          </w:p>
        </w:tc>
        <w:tc>
          <w:tcPr>
            <w:tcW w:w="220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Use Case Name</w:t>
            </w:r>
          </w:p>
        </w:tc>
        <w:tc>
          <w:tcPr>
            <w:tcW w:w="114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Category</w:t>
            </w:r>
          </w:p>
        </w:tc>
      </w:tr>
      <w:tr w:rsidR="002705F7" w:rsidRPr="002705F7" w:rsidTr="002705F7">
        <w:trPr>
          <w:trHeight w:val="525"/>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store user e-mails in a database.</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 Edit Emails</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2</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move user e-mails between user-designated mailboxes upon an authenticated request from that user.</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Edit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3</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Delete Emails</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4</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 Updates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29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5</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send user emails from other Adept Mail Servers upon an authenticated request from that user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 Send External Email</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6</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7</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8</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 </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 Serve Updates, Edit Emails, Edit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9</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52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10</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11</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12</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Authenticate, view Email, Manage Emails, Manage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lastRenderedPageBreak/>
              <w:t>13</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require local authentication from any user before executing local requests.</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Authenticate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14</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Manage Emails, Manage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153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15</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bl>
    <w:p w:rsidR="00F51C6B" w:rsidRPr="00F51C6B" w:rsidRDefault="00F51C6B" w:rsidP="00EB4E02"/>
    <w:p w:rsidR="00F51C6B" w:rsidRPr="00F51C6B" w:rsidRDefault="00F51C6B" w:rsidP="00EB4E02">
      <w:pPr>
        <w:pStyle w:val="Heading1"/>
      </w:pPr>
      <w:bookmarkStart w:id="5" w:name="_Toc480594220"/>
      <w:r w:rsidRPr="00F51C6B">
        <w:t>III.</w:t>
      </w:r>
      <w:r w:rsidRPr="00F51C6B">
        <w:tab/>
        <w:t>Use Case, Sequence  and Interaction diagrams</w:t>
      </w:r>
      <w:bookmarkEnd w:id="5"/>
    </w:p>
    <w:p w:rsidR="00F51C6B" w:rsidRPr="00F51C6B" w:rsidRDefault="00F51C6B" w:rsidP="00EB4E02"/>
    <w:p w:rsidR="00F51C6B" w:rsidRPr="00F51C6B" w:rsidRDefault="00F51C6B" w:rsidP="00EB4E02">
      <w:pPr>
        <w:pStyle w:val="Heading1"/>
      </w:pPr>
      <w:bookmarkStart w:id="6" w:name="_Toc480594221"/>
      <w:r w:rsidRPr="00F51C6B">
        <w:t>IV.</w:t>
      </w:r>
      <w:r w:rsidRPr="00F51C6B">
        <w:tab/>
        <w:t>Object Design</w:t>
      </w:r>
      <w:bookmarkEnd w:id="6"/>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317221" w:rsidRDefault="00317221">
      <w:pPr>
        <w:spacing w:after="160" w:line="259" w:lineRule="auto"/>
        <w:ind w:firstLine="0"/>
        <w:rPr>
          <w:rFonts w:asciiTheme="majorHAnsi" w:eastAsiaTheme="majorEastAsia" w:hAnsiTheme="majorHAnsi" w:cstheme="majorBidi"/>
          <w:color w:val="2E74B5" w:themeColor="accent1" w:themeShade="BF"/>
          <w:sz w:val="32"/>
          <w:szCs w:val="32"/>
        </w:rPr>
      </w:pPr>
      <w:bookmarkStart w:id="7" w:name="_Toc480594222"/>
      <w:r>
        <w:br w:type="page"/>
      </w:r>
    </w:p>
    <w:p w:rsidR="00317221" w:rsidRPr="002C0B72" w:rsidRDefault="00F51C6B" w:rsidP="002C0B72">
      <w:pPr>
        <w:pStyle w:val="Heading1"/>
      </w:pPr>
      <w:r w:rsidRPr="00F51C6B">
        <w:lastRenderedPageBreak/>
        <w:t>V.</w:t>
      </w:r>
      <w:r w:rsidRPr="00F51C6B">
        <w:tab/>
        <w:t>Test Cases (document)</w:t>
      </w:r>
      <w:bookmarkEnd w:id="7"/>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proofErr w:type="spellStart"/>
            <w:r w:rsidRPr="002C0B72">
              <w:rPr>
                <w:sz w:val="20"/>
                <w:szCs w:val="20"/>
              </w:rPr>
              <w:t>ServerConnectivity</w:t>
            </w:r>
            <w:proofErr w:type="spellEnd"/>
          </w:p>
        </w:tc>
      </w:tr>
      <w:tr w:rsidR="00317221" w:rsidTr="00317221">
        <w:tc>
          <w:tcPr>
            <w:tcW w:w="4675" w:type="dxa"/>
          </w:tcPr>
          <w:p w:rsidR="00317221" w:rsidRPr="002C0B72" w:rsidRDefault="00317221" w:rsidP="00317221">
            <w:pPr>
              <w:rPr>
                <w:sz w:val="20"/>
                <w:szCs w:val="20"/>
              </w:rPr>
            </w:pPr>
            <w:r w:rsidRPr="002C0B72">
              <w:rPr>
                <w:sz w:val="20"/>
                <w:szCs w:val="20"/>
              </w:rPr>
              <w:t>Feature</w:t>
            </w:r>
          </w:p>
        </w:tc>
        <w:tc>
          <w:tcPr>
            <w:tcW w:w="4675" w:type="dxa"/>
          </w:tcPr>
          <w:p w:rsidR="00317221" w:rsidRPr="002C0B72" w:rsidRDefault="00317221" w:rsidP="00317221">
            <w:pPr>
              <w:ind w:firstLine="0"/>
              <w:rPr>
                <w:sz w:val="20"/>
                <w:szCs w:val="20"/>
              </w:rPr>
            </w:pPr>
            <w:r w:rsidRPr="002C0B72">
              <w:rPr>
                <w:sz w:val="20"/>
                <w:szCs w:val="20"/>
              </w:rPr>
              <w:t>RTM: 4, 5, 7, 8</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Using a third party tool, the tester will create a series of concurrent connections to the server on both its IMAP and SMTP interfaces. Once each connection is established, a series of commands will be sent and the responses compared against expected results.</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2C0B72" w:rsidP="00317221">
      <w:pPr>
        <w:ind w:firstLine="0"/>
      </w:pPr>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259715</wp:posOffset>
            </wp:positionV>
            <wp:extent cx="2930525" cy="2837815"/>
            <wp:effectExtent l="0" t="0" r="3175" b="635"/>
            <wp:wrapTight wrapText="bothSides">
              <wp:wrapPolygon edited="0">
                <wp:start x="0" y="0"/>
                <wp:lineTo x="0" y="21460"/>
                <wp:lineTo x="21483" y="21460"/>
                <wp:lineTo x="214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0525"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3186430</wp:posOffset>
            </wp:positionH>
            <wp:positionV relativeFrom="paragraph">
              <wp:posOffset>259715</wp:posOffset>
            </wp:positionV>
            <wp:extent cx="2914650" cy="2837815"/>
            <wp:effectExtent l="0" t="0" r="0" b="635"/>
            <wp:wrapTight wrapText="bothSides">
              <wp:wrapPolygon edited="0">
                <wp:start x="0" y="0"/>
                <wp:lineTo x="0" y="21460"/>
                <wp:lineTo x="21459" y="21460"/>
                <wp:lineTo x="214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4650" cy="2837815"/>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tab/>
      </w:r>
      <w:r>
        <w:tab/>
      </w:r>
      <w:r>
        <w:tab/>
      </w:r>
      <w:r>
        <w:tab/>
      </w:r>
      <w:r>
        <w:tab/>
      </w:r>
      <w:r>
        <w:tab/>
        <w:t>Test 2: SMTP</w:t>
      </w:r>
    </w:p>
    <w:p w:rsidR="00317221" w:rsidRDefault="002C0B72" w:rsidP="002C0B72">
      <w:pPr>
        <w:ind w:firstLine="0"/>
      </w:pPr>
      <w:r>
        <w:t xml:space="preserve">As is visible from the </w:t>
      </w:r>
      <w:proofErr w:type="spellStart"/>
      <w:r>
        <w:t>openssl</w:t>
      </w:r>
      <w:proofErr w:type="spellEnd"/>
      <w:r>
        <w:t xml:space="preserve"> </w:t>
      </w:r>
      <w:proofErr w:type="spellStart"/>
      <w:r>
        <w:t>s_client</w:t>
      </w:r>
      <w:proofErr w:type="spellEnd"/>
      <w:r>
        <w:t xml:space="preserve"> information, SSL authentication was successful (if naïve) and the LOGIN command received the expected output on both ports. Note that we are using IMAP authentication on the SMTP port. This is an intentional time-saving implementation.</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5, 7, 10, 11,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10" w:history="1">
        <w:r w:rsidR="00573D20" w:rsidRPr="00130DE3">
          <w:rPr>
            <w:rStyle w:val="Hyperlink"/>
          </w:rPr>
          <w:t>ed@adept.com</w:t>
        </w:r>
      </w:hyperlink>
      <w:r w:rsidR="00573D20">
        <w:t xml:space="preserve"> is used to send the email</w:t>
      </w:r>
      <w:r w:rsidR="006C125B">
        <w:t xml:space="preserve"> to </w:t>
      </w:r>
      <w:hyperlink r:id="rId1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1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proofErr w:type="spellStart"/>
            <w:r>
              <w:t>UpdateFunctionality</w:t>
            </w:r>
            <w:proofErr w:type="spellEnd"/>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RTM: 1, 7,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 xml:space="preserve">Pre-test condition: By deleting the Adept Mail Client's local </w:t>
      </w:r>
      <w:proofErr w:type="spellStart"/>
      <w:r>
        <w:t>sqlite</w:t>
      </w:r>
      <w:proofErr w:type="spellEnd"/>
      <w:r>
        <w:t xml:space="preserve"> database, we can ensure a valid testing pre-condition.</w:t>
      </w:r>
      <w:r w:rsidR="00B677B0">
        <w:t xml:space="preserve"> The emails do not show in the </w:t>
      </w:r>
      <w:hyperlink r:id="rId1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1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1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proofErr w:type="spellStart"/>
            <w:r>
              <w:t>MoveEmailFunctionality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2, 3, 7, 10,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1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1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1E6B07">
        <w:tc>
          <w:tcPr>
            <w:tcW w:w="4675" w:type="dxa"/>
          </w:tcPr>
          <w:p w:rsidR="000905BE" w:rsidRDefault="000905BE" w:rsidP="001E6B07">
            <w:r>
              <w:t>Test-case Identifier</w:t>
            </w:r>
          </w:p>
        </w:tc>
        <w:tc>
          <w:tcPr>
            <w:tcW w:w="4675" w:type="dxa"/>
          </w:tcPr>
          <w:p w:rsidR="000905BE" w:rsidRDefault="000905BE" w:rsidP="001E6B07">
            <w:pPr>
              <w:ind w:firstLine="0"/>
            </w:pPr>
            <w:proofErr w:type="spellStart"/>
            <w:r>
              <w:t>DeleteEmailFunctionality</w:t>
            </w:r>
            <w:proofErr w:type="spellEnd"/>
          </w:p>
        </w:tc>
      </w:tr>
      <w:tr w:rsidR="000905BE" w:rsidTr="001E6B07">
        <w:tc>
          <w:tcPr>
            <w:tcW w:w="4675" w:type="dxa"/>
          </w:tcPr>
          <w:p w:rsidR="000905BE" w:rsidRDefault="000905BE" w:rsidP="001E6B07">
            <w:r>
              <w:t>Feature</w:t>
            </w:r>
          </w:p>
        </w:tc>
        <w:tc>
          <w:tcPr>
            <w:tcW w:w="4675" w:type="dxa"/>
          </w:tcPr>
          <w:p w:rsidR="000905BE" w:rsidRDefault="000905BE" w:rsidP="001E6B07">
            <w:pPr>
              <w:ind w:firstLine="0"/>
            </w:pPr>
            <w:r>
              <w:t>RTM: 1, 2, 3, 7, 10, 12, 13, 14, 15</w:t>
            </w:r>
          </w:p>
        </w:tc>
      </w:tr>
      <w:tr w:rsidR="000905BE" w:rsidTr="001E6B07">
        <w:tc>
          <w:tcPr>
            <w:tcW w:w="4675" w:type="dxa"/>
          </w:tcPr>
          <w:p w:rsidR="000905BE" w:rsidRDefault="000905BE" w:rsidP="001E6B07">
            <w:r>
              <w:t>Feature Pass/Fail Criteria</w:t>
            </w:r>
          </w:p>
        </w:tc>
        <w:tc>
          <w:tcPr>
            <w:tcW w:w="4675" w:type="dxa"/>
          </w:tcPr>
          <w:p w:rsidR="000905BE" w:rsidRDefault="000905BE" w:rsidP="001E6B07">
            <w:pPr>
              <w:ind w:firstLine="0"/>
            </w:pPr>
            <w:r>
              <w:t>The test passes if the e-mail is moved from one mailbox to another mailbox, and then deleted.</w:t>
            </w:r>
          </w:p>
        </w:tc>
      </w:tr>
      <w:tr w:rsidR="000905BE" w:rsidTr="001E6B07">
        <w:tc>
          <w:tcPr>
            <w:tcW w:w="4675" w:type="dxa"/>
          </w:tcPr>
          <w:p w:rsidR="000905BE" w:rsidRDefault="000905BE" w:rsidP="001E6B07">
            <w:r>
              <w:t>Means of Control</w:t>
            </w:r>
          </w:p>
        </w:tc>
        <w:tc>
          <w:tcPr>
            <w:tcW w:w="4675" w:type="dxa"/>
          </w:tcPr>
          <w:p w:rsidR="000905BE" w:rsidRDefault="000905BE" w:rsidP="001E6B07">
            <w:pPr>
              <w:ind w:firstLine="0"/>
            </w:pPr>
            <w:r>
              <w:t>Client UI or Client CLI</w:t>
            </w:r>
          </w:p>
        </w:tc>
      </w:tr>
      <w:tr w:rsidR="000905BE" w:rsidTr="001E6B07">
        <w:tc>
          <w:tcPr>
            <w:tcW w:w="4675" w:type="dxa"/>
          </w:tcPr>
          <w:p w:rsidR="000905BE" w:rsidRDefault="000905BE" w:rsidP="001E6B07">
            <w:r>
              <w:t>Data</w:t>
            </w:r>
          </w:p>
        </w:tc>
        <w:tc>
          <w:tcPr>
            <w:tcW w:w="4675" w:type="dxa"/>
          </w:tcPr>
          <w:p w:rsidR="000905BE" w:rsidRDefault="000905BE" w:rsidP="001E6B07">
            <w:pPr>
              <w:ind w:firstLine="0"/>
            </w:pPr>
            <w:r>
              <w:t>Placeholder content and names will be used for both the email and mailboxes.</w:t>
            </w:r>
          </w:p>
        </w:tc>
      </w:tr>
      <w:tr w:rsidR="000905BE" w:rsidTr="001E6B07">
        <w:tc>
          <w:tcPr>
            <w:tcW w:w="4675" w:type="dxa"/>
          </w:tcPr>
          <w:p w:rsidR="000905BE" w:rsidRDefault="000905BE" w:rsidP="001E6B07">
            <w:r>
              <w:t>Test Procedure</w:t>
            </w:r>
          </w:p>
        </w:tc>
        <w:tc>
          <w:tcPr>
            <w:tcW w:w="4675" w:type="dxa"/>
          </w:tcPr>
          <w:p w:rsidR="000905BE" w:rsidRDefault="000905BE" w:rsidP="001E6B07">
            <w:pPr>
              <w:ind w:firstLine="0"/>
            </w:pPr>
            <w:r>
              <w:t xml:space="preserve">Using an authenticated account, the tester will use the client UI to delete </w:t>
            </w:r>
            <w:r w:rsidR="00DB18C3">
              <w:t>an</w:t>
            </w:r>
            <w:r>
              <w:t xml:space="preserve"> e-mail. The tester will confirm the deletion.</w:t>
            </w:r>
          </w:p>
        </w:tc>
      </w:tr>
      <w:tr w:rsidR="000905BE" w:rsidTr="001E6B07">
        <w:tc>
          <w:tcPr>
            <w:tcW w:w="4675" w:type="dxa"/>
          </w:tcPr>
          <w:p w:rsidR="000905BE" w:rsidRDefault="000905BE" w:rsidP="001E6B07">
            <w:r>
              <w:t>Special Requirements</w:t>
            </w:r>
          </w:p>
        </w:tc>
        <w:tc>
          <w:tcPr>
            <w:tcW w:w="4675" w:type="dxa"/>
          </w:tcPr>
          <w:p w:rsidR="000905BE" w:rsidRDefault="000905BE" w:rsidP="001E6B07">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2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2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bookmarkStart w:id="8" w:name="_GoBack"/>
      <w:bookmarkEnd w:id="8"/>
    </w:p>
    <w:p w:rsidR="006C030A" w:rsidRDefault="006C030A">
      <w:pPr>
        <w:spacing w:after="160" w:line="259" w:lineRule="auto"/>
        <w:ind w:firstLine="0"/>
      </w:pPr>
      <w:r>
        <w:t xml:space="preserve">Post-test condition: The email is no longer in the </w:t>
      </w:r>
      <w:hyperlink r:id="rId2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1E6B07">
        <w:tc>
          <w:tcPr>
            <w:tcW w:w="4675" w:type="dxa"/>
          </w:tcPr>
          <w:p w:rsidR="000905BE" w:rsidRDefault="000905BE" w:rsidP="001E6B07">
            <w:r>
              <w:lastRenderedPageBreak/>
              <w:t>Test-case Identifier</w:t>
            </w:r>
          </w:p>
        </w:tc>
        <w:tc>
          <w:tcPr>
            <w:tcW w:w="4675" w:type="dxa"/>
          </w:tcPr>
          <w:p w:rsidR="000905BE" w:rsidRDefault="000905BE" w:rsidP="001E6B07">
            <w:pPr>
              <w:ind w:firstLine="0"/>
            </w:pPr>
            <w:proofErr w:type="spellStart"/>
            <w:r>
              <w:t>CreateMailboxFunctionality</w:t>
            </w:r>
            <w:proofErr w:type="spellEnd"/>
          </w:p>
        </w:tc>
      </w:tr>
      <w:tr w:rsidR="000905BE" w:rsidTr="001E6B07">
        <w:tc>
          <w:tcPr>
            <w:tcW w:w="4675" w:type="dxa"/>
          </w:tcPr>
          <w:p w:rsidR="000905BE" w:rsidRDefault="000905BE" w:rsidP="001E6B07">
            <w:r>
              <w:t>Feature</w:t>
            </w:r>
          </w:p>
        </w:tc>
        <w:tc>
          <w:tcPr>
            <w:tcW w:w="4675" w:type="dxa"/>
          </w:tcPr>
          <w:p w:rsidR="000905BE" w:rsidRDefault="000905BE" w:rsidP="001E6B07">
            <w:pPr>
              <w:ind w:firstLine="0"/>
            </w:pPr>
            <w:r>
              <w:t>RTM: 1, 2, 3, 7, 10, 12, 13, 14, 15</w:t>
            </w:r>
          </w:p>
        </w:tc>
      </w:tr>
      <w:tr w:rsidR="000905BE" w:rsidTr="001E6B07">
        <w:tc>
          <w:tcPr>
            <w:tcW w:w="4675" w:type="dxa"/>
          </w:tcPr>
          <w:p w:rsidR="000905BE" w:rsidRDefault="000905BE" w:rsidP="001E6B07">
            <w:r>
              <w:t>Feature Pass/Fail Criteria</w:t>
            </w:r>
          </w:p>
        </w:tc>
        <w:tc>
          <w:tcPr>
            <w:tcW w:w="4675" w:type="dxa"/>
          </w:tcPr>
          <w:p w:rsidR="000905BE" w:rsidRDefault="00DB18C3" w:rsidP="001E6B07">
            <w:pPr>
              <w:ind w:firstLine="0"/>
            </w:pPr>
            <w:r>
              <w:t>The test passes if a new mailbox is created.</w:t>
            </w:r>
          </w:p>
        </w:tc>
      </w:tr>
      <w:tr w:rsidR="000905BE" w:rsidTr="001E6B07">
        <w:tc>
          <w:tcPr>
            <w:tcW w:w="4675" w:type="dxa"/>
          </w:tcPr>
          <w:p w:rsidR="000905BE" w:rsidRDefault="000905BE" w:rsidP="001E6B07">
            <w:r>
              <w:t>Means of Control</w:t>
            </w:r>
          </w:p>
        </w:tc>
        <w:tc>
          <w:tcPr>
            <w:tcW w:w="4675" w:type="dxa"/>
          </w:tcPr>
          <w:p w:rsidR="000905BE" w:rsidRDefault="000905BE" w:rsidP="001E6B07">
            <w:pPr>
              <w:ind w:firstLine="0"/>
            </w:pPr>
            <w:r>
              <w:t>Client UI or Client CLI</w:t>
            </w:r>
          </w:p>
        </w:tc>
      </w:tr>
      <w:tr w:rsidR="000905BE" w:rsidTr="001E6B07">
        <w:tc>
          <w:tcPr>
            <w:tcW w:w="4675" w:type="dxa"/>
          </w:tcPr>
          <w:p w:rsidR="000905BE" w:rsidRDefault="000905BE" w:rsidP="001E6B07">
            <w:r>
              <w:t>Data</w:t>
            </w:r>
          </w:p>
        </w:tc>
        <w:tc>
          <w:tcPr>
            <w:tcW w:w="4675" w:type="dxa"/>
          </w:tcPr>
          <w:p w:rsidR="000905BE" w:rsidRDefault="000905BE" w:rsidP="001E6B07">
            <w:pPr>
              <w:ind w:firstLine="0"/>
            </w:pPr>
            <w:r>
              <w:t>Placeholder content and names will be used for both the email and mailboxes.</w:t>
            </w:r>
          </w:p>
        </w:tc>
      </w:tr>
      <w:tr w:rsidR="000905BE" w:rsidTr="001E6B07">
        <w:tc>
          <w:tcPr>
            <w:tcW w:w="4675" w:type="dxa"/>
          </w:tcPr>
          <w:p w:rsidR="000905BE" w:rsidRDefault="000905BE" w:rsidP="001E6B07">
            <w:r>
              <w:t>Test Procedure</w:t>
            </w:r>
          </w:p>
        </w:tc>
        <w:tc>
          <w:tcPr>
            <w:tcW w:w="4675" w:type="dxa"/>
          </w:tcPr>
          <w:p w:rsidR="000905BE" w:rsidRDefault="000905BE" w:rsidP="001E6B07">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1E6B07">
        <w:tc>
          <w:tcPr>
            <w:tcW w:w="4675" w:type="dxa"/>
          </w:tcPr>
          <w:p w:rsidR="000905BE" w:rsidRDefault="000905BE" w:rsidP="001E6B07">
            <w:r>
              <w:t>Special Requirements</w:t>
            </w:r>
          </w:p>
        </w:tc>
        <w:tc>
          <w:tcPr>
            <w:tcW w:w="4675" w:type="dxa"/>
          </w:tcPr>
          <w:p w:rsidR="000905BE" w:rsidRDefault="000905BE" w:rsidP="001E6B07">
            <w:pPr>
              <w:ind w:firstLine="0"/>
            </w:pPr>
            <w:r>
              <w:t>An authenticated account on the test server.</w:t>
            </w:r>
          </w:p>
        </w:tc>
      </w:tr>
    </w:tbl>
    <w:p w:rsidR="000905BE" w:rsidRDefault="000905BE">
      <w:pPr>
        <w:spacing w:after="160" w:line="259" w:lineRule="auto"/>
        <w:ind w:firstLine="0"/>
      </w:pPr>
    </w:p>
    <w:p w:rsidR="000905BE" w:rsidRDefault="000905B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1E6B07">
        <w:tc>
          <w:tcPr>
            <w:tcW w:w="4675" w:type="dxa"/>
          </w:tcPr>
          <w:p w:rsidR="000905BE" w:rsidRDefault="000905BE" w:rsidP="001E6B07">
            <w:r>
              <w:t>Test-case Identifier</w:t>
            </w:r>
          </w:p>
        </w:tc>
        <w:tc>
          <w:tcPr>
            <w:tcW w:w="4675" w:type="dxa"/>
          </w:tcPr>
          <w:p w:rsidR="000905BE" w:rsidRDefault="000905BE" w:rsidP="001E6B07">
            <w:pPr>
              <w:ind w:firstLine="0"/>
            </w:pPr>
            <w:proofErr w:type="spellStart"/>
            <w:r>
              <w:t>DeleteMailboxFunctionality</w:t>
            </w:r>
            <w:proofErr w:type="spellEnd"/>
          </w:p>
        </w:tc>
      </w:tr>
      <w:tr w:rsidR="000905BE" w:rsidTr="001E6B07">
        <w:tc>
          <w:tcPr>
            <w:tcW w:w="4675" w:type="dxa"/>
          </w:tcPr>
          <w:p w:rsidR="000905BE" w:rsidRDefault="000905BE" w:rsidP="001E6B07">
            <w:r>
              <w:t>Feature</w:t>
            </w:r>
          </w:p>
        </w:tc>
        <w:tc>
          <w:tcPr>
            <w:tcW w:w="4675" w:type="dxa"/>
          </w:tcPr>
          <w:p w:rsidR="000905BE" w:rsidRDefault="000905BE" w:rsidP="001E6B07">
            <w:pPr>
              <w:ind w:firstLine="0"/>
            </w:pPr>
            <w:r>
              <w:t>RTM: 1, 2, 3, 7, 10, 12, 13, 14, 15</w:t>
            </w:r>
          </w:p>
        </w:tc>
      </w:tr>
      <w:tr w:rsidR="000905BE" w:rsidTr="001E6B07">
        <w:tc>
          <w:tcPr>
            <w:tcW w:w="4675" w:type="dxa"/>
          </w:tcPr>
          <w:p w:rsidR="000905BE" w:rsidRDefault="000905BE" w:rsidP="001E6B07">
            <w:r>
              <w:t>Feature Pass/Fail Criteria</w:t>
            </w:r>
          </w:p>
        </w:tc>
        <w:tc>
          <w:tcPr>
            <w:tcW w:w="4675" w:type="dxa"/>
          </w:tcPr>
          <w:p w:rsidR="000905BE" w:rsidRDefault="000905BE" w:rsidP="001E6B07">
            <w:pPr>
              <w:ind w:firstLine="0"/>
            </w:pPr>
            <w:r>
              <w:t>The test passes if the e-mail is moved from one mailbox to another mailbox, and then deleted.</w:t>
            </w:r>
          </w:p>
        </w:tc>
      </w:tr>
      <w:tr w:rsidR="000905BE" w:rsidTr="001E6B07">
        <w:tc>
          <w:tcPr>
            <w:tcW w:w="4675" w:type="dxa"/>
          </w:tcPr>
          <w:p w:rsidR="000905BE" w:rsidRDefault="000905BE" w:rsidP="001E6B07">
            <w:r>
              <w:t>Means of Control</w:t>
            </w:r>
          </w:p>
        </w:tc>
        <w:tc>
          <w:tcPr>
            <w:tcW w:w="4675" w:type="dxa"/>
          </w:tcPr>
          <w:p w:rsidR="000905BE" w:rsidRDefault="000905BE" w:rsidP="001E6B07">
            <w:pPr>
              <w:ind w:firstLine="0"/>
            </w:pPr>
            <w:r>
              <w:t>Client UI or Client CLI</w:t>
            </w:r>
          </w:p>
        </w:tc>
      </w:tr>
      <w:tr w:rsidR="000905BE" w:rsidTr="001E6B07">
        <w:tc>
          <w:tcPr>
            <w:tcW w:w="4675" w:type="dxa"/>
          </w:tcPr>
          <w:p w:rsidR="000905BE" w:rsidRDefault="000905BE" w:rsidP="001E6B07">
            <w:r>
              <w:t>Data</w:t>
            </w:r>
          </w:p>
        </w:tc>
        <w:tc>
          <w:tcPr>
            <w:tcW w:w="4675" w:type="dxa"/>
          </w:tcPr>
          <w:p w:rsidR="000905BE" w:rsidRDefault="000905BE" w:rsidP="001E6B07">
            <w:pPr>
              <w:ind w:firstLine="0"/>
            </w:pPr>
            <w:r>
              <w:t>Placeholder content and names will be used for both the email and mailboxes.</w:t>
            </w:r>
          </w:p>
        </w:tc>
      </w:tr>
      <w:tr w:rsidR="000905BE" w:rsidTr="001E6B07">
        <w:tc>
          <w:tcPr>
            <w:tcW w:w="4675" w:type="dxa"/>
          </w:tcPr>
          <w:p w:rsidR="000905BE" w:rsidRDefault="000905BE" w:rsidP="001E6B07">
            <w:r>
              <w:t>Test Procedure</w:t>
            </w:r>
          </w:p>
        </w:tc>
        <w:tc>
          <w:tcPr>
            <w:tcW w:w="4675" w:type="dxa"/>
          </w:tcPr>
          <w:p w:rsidR="000905BE" w:rsidRDefault="000905BE" w:rsidP="001E6B07">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1E6B07">
        <w:tc>
          <w:tcPr>
            <w:tcW w:w="4675" w:type="dxa"/>
          </w:tcPr>
          <w:p w:rsidR="000905BE" w:rsidRDefault="000905BE" w:rsidP="001E6B07">
            <w:r>
              <w:t>Special Requirements</w:t>
            </w:r>
          </w:p>
        </w:tc>
        <w:tc>
          <w:tcPr>
            <w:tcW w:w="4675" w:type="dxa"/>
          </w:tcPr>
          <w:p w:rsidR="000905BE" w:rsidRDefault="000905BE" w:rsidP="001E6B07">
            <w:pPr>
              <w:ind w:firstLine="0"/>
            </w:pPr>
            <w:r>
              <w:t>An authenticated account on the test server.</w:t>
            </w:r>
          </w:p>
        </w:tc>
      </w:tr>
    </w:tbl>
    <w:p w:rsidR="000905BE" w:rsidRDefault="000905BE">
      <w:pPr>
        <w:spacing w:after="160" w:line="259" w:lineRule="auto"/>
        <w:ind w:firstLine="0"/>
      </w:pPr>
    </w:p>
    <w:p w:rsidR="000905BE" w:rsidRDefault="000905B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1E6B07">
        <w:tc>
          <w:tcPr>
            <w:tcW w:w="4675" w:type="dxa"/>
          </w:tcPr>
          <w:p w:rsidR="000905BE" w:rsidRDefault="000905BE" w:rsidP="001E6B07">
            <w:r>
              <w:t>Test-case Identifier</w:t>
            </w:r>
          </w:p>
        </w:tc>
        <w:tc>
          <w:tcPr>
            <w:tcW w:w="4675" w:type="dxa"/>
          </w:tcPr>
          <w:p w:rsidR="000905BE" w:rsidRDefault="000905BE" w:rsidP="001E6B07">
            <w:pPr>
              <w:ind w:firstLine="0"/>
            </w:pPr>
            <w:proofErr w:type="spellStart"/>
            <w:r>
              <w:t>RenameFolderFunctionality</w:t>
            </w:r>
            <w:proofErr w:type="spellEnd"/>
          </w:p>
        </w:tc>
      </w:tr>
      <w:tr w:rsidR="000905BE" w:rsidTr="001E6B07">
        <w:tc>
          <w:tcPr>
            <w:tcW w:w="4675" w:type="dxa"/>
          </w:tcPr>
          <w:p w:rsidR="000905BE" w:rsidRDefault="000905BE" w:rsidP="001E6B07">
            <w:r>
              <w:t>Feature</w:t>
            </w:r>
          </w:p>
        </w:tc>
        <w:tc>
          <w:tcPr>
            <w:tcW w:w="4675" w:type="dxa"/>
          </w:tcPr>
          <w:p w:rsidR="000905BE" w:rsidRDefault="000905BE" w:rsidP="001E6B07">
            <w:pPr>
              <w:ind w:firstLine="0"/>
            </w:pPr>
            <w:r>
              <w:t>RTM: 1, 2, 3, 7, 10, 12, 13, 14, 15</w:t>
            </w:r>
          </w:p>
        </w:tc>
      </w:tr>
      <w:tr w:rsidR="000905BE" w:rsidTr="001E6B07">
        <w:tc>
          <w:tcPr>
            <w:tcW w:w="4675" w:type="dxa"/>
          </w:tcPr>
          <w:p w:rsidR="000905BE" w:rsidRDefault="000905BE" w:rsidP="001E6B07">
            <w:r>
              <w:t>Feature Pass/Fail Criteria</w:t>
            </w:r>
          </w:p>
        </w:tc>
        <w:tc>
          <w:tcPr>
            <w:tcW w:w="4675" w:type="dxa"/>
          </w:tcPr>
          <w:p w:rsidR="000905BE" w:rsidRDefault="000905BE" w:rsidP="001E6B07">
            <w:pPr>
              <w:ind w:firstLine="0"/>
            </w:pPr>
            <w:r>
              <w:t>The test passes if the e-mail is moved from one mailbox to another mailbox, and then deleted.</w:t>
            </w:r>
          </w:p>
        </w:tc>
      </w:tr>
      <w:tr w:rsidR="000905BE" w:rsidTr="001E6B07">
        <w:tc>
          <w:tcPr>
            <w:tcW w:w="4675" w:type="dxa"/>
          </w:tcPr>
          <w:p w:rsidR="000905BE" w:rsidRDefault="000905BE" w:rsidP="001E6B07">
            <w:r>
              <w:t>Means of Control</w:t>
            </w:r>
          </w:p>
        </w:tc>
        <w:tc>
          <w:tcPr>
            <w:tcW w:w="4675" w:type="dxa"/>
          </w:tcPr>
          <w:p w:rsidR="000905BE" w:rsidRDefault="000905BE" w:rsidP="001E6B07">
            <w:pPr>
              <w:ind w:firstLine="0"/>
            </w:pPr>
            <w:r>
              <w:t>Client UI or Client CLI</w:t>
            </w:r>
          </w:p>
        </w:tc>
      </w:tr>
      <w:tr w:rsidR="000905BE" w:rsidTr="001E6B07">
        <w:tc>
          <w:tcPr>
            <w:tcW w:w="4675" w:type="dxa"/>
          </w:tcPr>
          <w:p w:rsidR="000905BE" w:rsidRDefault="000905BE" w:rsidP="001E6B07">
            <w:r>
              <w:t>Data</w:t>
            </w:r>
          </w:p>
        </w:tc>
        <w:tc>
          <w:tcPr>
            <w:tcW w:w="4675" w:type="dxa"/>
          </w:tcPr>
          <w:p w:rsidR="000905BE" w:rsidRDefault="000905BE" w:rsidP="001E6B07">
            <w:pPr>
              <w:ind w:firstLine="0"/>
            </w:pPr>
            <w:r>
              <w:t>Placeholder content and names will be used for both the email and mailboxes.</w:t>
            </w:r>
          </w:p>
        </w:tc>
      </w:tr>
      <w:tr w:rsidR="000905BE" w:rsidTr="001E6B07">
        <w:tc>
          <w:tcPr>
            <w:tcW w:w="4675" w:type="dxa"/>
          </w:tcPr>
          <w:p w:rsidR="000905BE" w:rsidRDefault="000905BE" w:rsidP="001E6B07">
            <w:r>
              <w:t>Test Procedure</w:t>
            </w:r>
          </w:p>
        </w:tc>
        <w:tc>
          <w:tcPr>
            <w:tcW w:w="4675" w:type="dxa"/>
          </w:tcPr>
          <w:p w:rsidR="000905BE" w:rsidRDefault="000905BE" w:rsidP="001E6B07">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1E6B07">
        <w:tc>
          <w:tcPr>
            <w:tcW w:w="4675" w:type="dxa"/>
          </w:tcPr>
          <w:p w:rsidR="000905BE" w:rsidRDefault="000905BE" w:rsidP="001E6B07">
            <w:r>
              <w:t>Special Requirements</w:t>
            </w:r>
          </w:p>
        </w:tc>
        <w:tc>
          <w:tcPr>
            <w:tcW w:w="4675" w:type="dxa"/>
          </w:tcPr>
          <w:p w:rsidR="000905BE" w:rsidRDefault="000905BE" w:rsidP="001E6B07">
            <w:pPr>
              <w:ind w:firstLine="0"/>
            </w:pPr>
            <w:r>
              <w:t>An authenticated account on the test server.</w:t>
            </w:r>
          </w:p>
        </w:tc>
      </w:tr>
    </w:tbl>
    <w:p w:rsidR="00317221" w:rsidRDefault="00317221" w:rsidP="000905BE">
      <w:pPr>
        <w:ind w:firstLine="0"/>
      </w:pPr>
    </w:p>
    <w:p w:rsidR="00317221" w:rsidRDefault="00317221">
      <w:pPr>
        <w:spacing w:after="160" w:line="259" w:lineRule="auto"/>
        <w:ind w:firstLine="0"/>
      </w:pPr>
      <w:r>
        <w:br w:type="page"/>
      </w:r>
    </w:p>
    <w:p w:rsidR="00F51C6B" w:rsidRPr="00F51C6B" w:rsidRDefault="00F51C6B" w:rsidP="00EB4E02"/>
    <w:p w:rsidR="00F51C6B" w:rsidRPr="00E249BE" w:rsidRDefault="00F51C6B" w:rsidP="00EB4E02">
      <w:pPr>
        <w:pStyle w:val="Heading1"/>
      </w:pPr>
      <w:bookmarkStart w:id="9" w:name="_Toc480594223"/>
      <w:r w:rsidRPr="00F51C6B">
        <w:t>VI.</w:t>
      </w:r>
      <w:r w:rsidRPr="00F51C6B">
        <w:tab/>
        <w:t>Rational</w:t>
      </w:r>
      <w:r w:rsidR="00441F0F">
        <w:t>e</w:t>
      </w:r>
      <w:r w:rsidRPr="00F51C6B">
        <w:t xml:space="preserve"> (for the entire project)</w:t>
      </w:r>
      <w:bookmarkEnd w:id="9"/>
    </w:p>
    <w:p w:rsidR="00F51C6B" w:rsidRPr="00F51C6B" w:rsidRDefault="00E249BE" w:rsidP="00EB4E02">
      <w:r w:rsidRPr="00E249BE">
        <w:rPr>
          <w:noProof/>
        </w:rPr>
        <w:drawing>
          <wp:inline distT="0" distB="0" distL="0" distR="0">
            <wp:extent cx="4931664" cy="6382154"/>
            <wp:effectExtent l="0" t="0" r="2540" b="0"/>
            <wp:docPr id="3" name="Picture 3" descr="C:\Users\akonduru2\Desktop\S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esktop\SE\exampl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2403" cy="6383111"/>
                    </a:xfrm>
                    <a:prstGeom prst="rect">
                      <a:avLst/>
                    </a:prstGeom>
                    <a:noFill/>
                    <a:ln>
                      <a:noFill/>
                    </a:ln>
                  </pic:spPr>
                </pic:pic>
              </a:graphicData>
            </a:graphic>
          </wp:inline>
        </w:drawing>
      </w:r>
    </w:p>
    <w:p w:rsidR="00F51C6B" w:rsidRPr="00F51C6B" w:rsidRDefault="00F51C6B" w:rsidP="00EB4E02"/>
    <w:p w:rsidR="00F51C6B" w:rsidRDefault="00F51C6B" w:rsidP="00EB4E02">
      <w:pPr>
        <w:pStyle w:val="Heading1"/>
        <w:rPr>
          <w:rFonts w:eastAsiaTheme="minorHAnsi"/>
        </w:rPr>
      </w:pPr>
    </w:p>
    <w:p w:rsidR="00E249BE" w:rsidRPr="00E249BE" w:rsidRDefault="00E249BE" w:rsidP="00EB4E02"/>
    <w:p w:rsidR="00F51C6B" w:rsidRPr="00F51C6B" w:rsidRDefault="00F51C6B" w:rsidP="00EB4E02">
      <w:pPr>
        <w:pStyle w:val="Heading1"/>
      </w:pPr>
      <w:bookmarkStart w:id="10" w:name="_Toc480594224"/>
      <w:r w:rsidRPr="00F51C6B">
        <w:lastRenderedPageBreak/>
        <w:t>VII.</w:t>
      </w:r>
      <w:r w:rsidRPr="00F51C6B">
        <w:tab/>
        <w:t>Fictional Point Cost Analysis and COCOMO (with comparison and conclusions)</w:t>
      </w:r>
      <w:bookmarkEnd w:id="10"/>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1" w:name="_Toc480594225"/>
      <w:r w:rsidRPr="00F51C6B">
        <w:t>VIII.</w:t>
      </w:r>
      <w:r w:rsidRPr="00F51C6B">
        <w:tab/>
        <w:t>Project Legacy</w:t>
      </w:r>
      <w:bookmarkEnd w:id="11"/>
    </w:p>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2" w:name="_Toc480594226"/>
      <w:r w:rsidRPr="00F51C6B">
        <w:t>IX.</w:t>
      </w:r>
      <w:r w:rsidRPr="00F51C6B">
        <w:tab/>
        <w:t>WSD</w:t>
      </w:r>
      <w:bookmarkEnd w:id="12"/>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 xml:space="preserve">Amani </w:t>
            </w:r>
            <w:proofErr w:type="spellStart"/>
            <w:r>
              <w:t>Konduru</w:t>
            </w:r>
            <w:proofErr w:type="spellEnd"/>
          </w:p>
        </w:tc>
        <w:tc>
          <w:tcPr>
            <w:tcW w:w="4675" w:type="dxa"/>
          </w:tcPr>
          <w:p w:rsidR="00E249BE" w:rsidRDefault="00E249BE" w:rsidP="00EB4E02">
            <w:pPr>
              <w:pStyle w:val="TableParagraph"/>
            </w:pPr>
          </w:p>
          <w:p w:rsidR="00E249BE" w:rsidRDefault="00E249BE" w:rsidP="00EB4E02">
            <w:pPr>
              <w:pStyle w:val="TableParagraph"/>
            </w:pPr>
            <w:r>
              <w:t>Project manager, tester, document handler, and Back-End developer (</w:t>
            </w:r>
            <w:proofErr w:type="spellStart"/>
            <w:r>
              <w:t>PostgresSQL</w:t>
            </w:r>
            <w:proofErr w:type="spellEnd"/>
            <w:r>
              <w:t>)</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E249BE" w:rsidP="00EB4E02">
            <w:pPr>
              <w:pStyle w:val="TableParagraph"/>
            </w:pPr>
            <w:r>
              <w:t>Java Developer</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E249BE" w:rsidRDefault="00E249BE" w:rsidP="00EB4E02">
            <w:pPr>
              <w:pStyle w:val="TableParagraph"/>
            </w:pPr>
            <w:r>
              <w:t xml:space="preserve">Main Java Developer </w:t>
            </w:r>
          </w:p>
          <w:p w:rsidR="00E249BE" w:rsidRDefault="00E249BE" w:rsidP="00EB4E02">
            <w:pPr>
              <w:pStyle w:val="TableParagraph"/>
            </w:pPr>
            <w:r>
              <w:t>-Coded the Server and Client prototypes into</w:t>
            </w:r>
          </w:p>
          <w:p w:rsidR="00E249BE" w:rsidRDefault="00E249BE" w:rsidP="00EB4E02">
            <w:pPr>
              <w:pStyle w:val="TableParagraph"/>
            </w:pPr>
            <w:r>
              <w:t xml:space="preserve">classes that can will be used in the GUI </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 xml:space="preserve">Paul David </w:t>
            </w:r>
            <w:proofErr w:type="spellStart"/>
            <w:r>
              <w:t>Utesch</w:t>
            </w:r>
            <w:proofErr w:type="spellEnd"/>
          </w:p>
        </w:tc>
        <w:tc>
          <w:tcPr>
            <w:tcW w:w="4675" w:type="dxa"/>
          </w:tcPr>
          <w:p w:rsidR="00E249BE" w:rsidRDefault="00E249BE" w:rsidP="00EB4E02">
            <w:pPr>
              <w:pStyle w:val="TableParagraph"/>
            </w:pPr>
          </w:p>
          <w:p w:rsidR="00E249BE" w:rsidRDefault="00E249BE" w:rsidP="00EB4E02">
            <w:pPr>
              <w:pStyle w:val="TableParagraph"/>
            </w:pPr>
            <w:r>
              <w:t>Create the GUI and test its functionality</w:t>
            </w:r>
          </w:p>
          <w:p w:rsidR="00E249BE" w:rsidRDefault="00E249BE" w:rsidP="00EB4E02">
            <w:pPr>
              <w:pStyle w:val="TableParagraph"/>
            </w:pPr>
          </w:p>
        </w:tc>
      </w:tr>
    </w:tbl>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bookmarkStart w:id="13" w:name="_Toc480594227"/>
      <w:r w:rsidRPr="00F51C6B">
        <w:t>X.</w:t>
      </w:r>
      <w:r w:rsidRPr="00F51C6B">
        <w:tab/>
        <w:t>Gantt Chart</w:t>
      </w:r>
      <w:bookmarkEnd w:id="13"/>
    </w:p>
    <w:p w:rsidR="00F51C6B" w:rsidRPr="00F51C6B" w:rsidRDefault="00F51C6B" w:rsidP="00EB4E02"/>
    <w:tbl>
      <w:tblPr>
        <w:tblW w:w="9270" w:type="dxa"/>
        <w:tblInd w:w="10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2955"/>
        <w:gridCol w:w="1260"/>
        <w:gridCol w:w="3106"/>
        <w:gridCol w:w="1042"/>
        <w:gridCol w:w="907"/>
      </w:tblGrid>
      <w:tr w:rsidR="00E249BE" w:rsidTr="00E249BE">
        <w:trPr>
          <w:trHeight w:val="247"/>
        </w:trPr>
        <w:tc>
          <w:tcPr>
            <w:tcW w:w="2955" w:type="dxa"/>
          </w:tcPr>
          <w:p w:rsidR="00E249BE" w:rsidRDefault="00E249BE" w:rsidP="00EB4E02">
            <w:pPr>
              <w:pStyle w:val="TableParagraph"/>
            </w:pPr>
            <w:r>
              <w:t>Create V1 Stories</w:t>
            </w:r>
          </w:p>
        </w:tc>
        <w:tc>
          <w:tcPr>
            <w:tcW w:w="1260" w:type="dxa"/>
          </w:tcPr>
          <w:p w:rsidR="00E249BE" w:rsidRDefault="00E249BE" w:rsidP="00EB4E02">
            <w:pPr>
              <w:pStyle w:val="TableParagraph"/>
            </w:pPr>
            <w:r>
              <w:t>S-01001</w:t>
            </w:r>
          </w:p>
        </w:tc>
        <w:tc>
          <w:tcPr>
            <w:tcW w:w="3106" w:type="dxa"/>
          </w:tcPr>
          <w:p w:rsidR="00E249BE" w:rsidRDefault="00E249BE" w:rsidP="00EB4E02">
            <w:pPr>
              <w:pStyle w:val="TableParagraph"/>
            </w:pPr>
            <w:r>
              <w:t xml:space="preserve">Ed </w:t>
            </w:r>
            <w:proofErr w:type="spellStart"/>
            <w:r>
              <w:t>Bull,akonduru</w:t>
            </w:r>
            <w:proofErr w:type="spellEnd"/>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 Requirements Elicitation</w:t>
            </w:r>
          </w:p>
        </w:tc>
        <w:tc>
          <w:tcPr>
            <w:tcW w:w="1260" w:type="dxa"/>
            <w:shd w:val="clear" w:color="auto" w:fill="F2F2F2"/>
          </w:tcPr>
          <w:p w:rsidR="00E249BE" w:rsidRDefault="00E249BE" w:rsidP="00EB4E02">
            <w:pPr>
              <w:pStyle w:val="TableParagraph"/>
            </w:pPr>
            <w:r>
              <w:t>S-01017</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478"/>
        </w:trPr>
        <w:tc>
          <w:tcPr>
            <w:tcW w:w="2955" w:type="dxa"/>
          </w:tcPr>
          <w:p w:rsidR="00E249BE" w:rsidRDefault="00E249BE" w:rsidP="00EB4E02">
            <w:pPr>
              <w:pStyle w:val="TableParagraph"/>
            </w:pPr>
            <w:r>
              <w:t xml:space="preserve">Learn how to use </w:t>
            </w:r>
            <w:proofErr w:type="spellStart"/>
            <w:r>
              <w:t>VersionOne</w:t>
            </w:r>
            <w:proofErr w:type="spellEnd"/>
          </w:p>
        </w:tc>
        <w:tc>
          <w:tcPr>
            <w:tcW w:w="1260" w:type="dxa"/>
          </w:tcPr>
          <w:p w:rsidR="00E249BE" w:rsidRDefault="00E249BE" w:rsidP="00EB4E02">
            <w:pPr>
              <w:pStyle w:val="TableParagraph"/>
            </w:pPr>
            <w:r>
              <w:t>S-01022</w:t>
            </w:r>
          </w:p>
        </w:tc>
        <w:tc>
          <w:tcPr>
            <w:tcW w:w="3106" w:type="dxa"/>
          </w:tcPr>
          <w:p w:rsidR="00E249BE" w:rsidRDefault="00E249BE" w:rsidP="00EB4E02">
            <w:pPr>
              <w:pStyle w:val="TableParagraph"/>
            </w:pPr>
            <w:r>
              <w:t xml:space="preserve">Ed </w:t>
            </w:r>
            <w:proofErr w:type="spellStart"/>
            <w:r>
              <w:t>Bull,bgarber,akonduru</w:t>
            </w:r>
            <w:proofErr w:type="spellEnd"/>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Set up group </w:t>
            </w:r>
            <w:proofErr w:type="spellStart"/>
            <w:r>
              <w:t>Github</w:t>
            </w:r>
            <w:proofErr w:type="spellEnd"/>
          </w:p>
        </w:tc>
        <w:tc>
          <w:tcPr>
            <w:tcW w:w="1260" w:type="dxa"/>
            <w:shd w:val="clear" w:color="auto" w:fill="F2F2F2"/>
          </w:tcPr>
          <w:p w:rsidR="00E249BE" w:rsidRDefault="00E249BE" w:rsidP="00EB4E02">
            <w:pPr>
              <w:pStyle w:val="TableParagraph"/>
            </w:pPr>
            <w:r>
              <w:t>S-01018</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478"/>
        </w:trPr>
        <w:tc>
          <w:tcPr>
            <w:tcW w:w="2955" w:type="dxa"/>
          </w:tcPr>
          <w:p w:rsidR="00E249BE" w:rsidRDefault="00E249BE" w:rsidP="00EB4E02">
            <w:pPr>
              <w:pStyle w:val="TableParagraph"/>
            </w:pPr>
            <w:r>
              <w:t xml:space="preserve">Plan Server Database And Write </w:t>
            </w:r>
            <w:proofErr w:type="spellStart"/>
            <w:r>
              <w:t>CreateTables</w:t>
            </w:r>
            <w:proofErr w:type="spellEnd"/>
            <w:r>
              <w:t xml:space="preserve"> SQL Script</w:t>
            </w:r>
          </w:p>
        </w:tc>
        <w:tc>
          <w:tcPr>
            <w:tcW w:w="1260" w:type="dxa"/>
          </w:tcPr>
          <w:p w:rsidR="00E249BE" w:rsidRDefault="00E249BE" w:rsidP="00EB4E02">
            <w:pPr>
              <w:pStyle w:val="TableParagraph"/>
            </w:pPr>
            <w:r>
              <w:t>S-01019</w:t>
            </w:r>
          </w:p>
        </w:tc>
        <w:tc>
          <w:tcPr>
            <w:tcW w:w="3106" w:type="dxa"/>
          </w:tcPr>
          <w:p w:rsidR="00E249BE" w:rsidRDefault="00E249BE" w:rsidP="00EB4E02">
            <w:pPr>
              <w:pStyle w:val="TableParagraph"/>
            </w:pPr>
            <w:proofErr w:type="spellStart"/>
            <w:r>
              <w:t>Putesch,akonduru</w:t>
            </w:r>
            <w:proofErr w:type="spellEnd"/>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5"/>
        </w:trPr>
        <w:tc>
          <w:tcPr>
            <w:tcW w:w="2955" w:type="dxa"/>
            <w:shd w:val="clear" w:color="auto" w:fill="F2F2F2"/>
          </w:tcPr>
          <w:p w:rsidR="00E249BE" w:rsidRDefault="00E249BE" w:rsidP="00EB4E02">
            <w:pPr>
              <w:pStyle w:val="TableParagraph"/>
            </w:pPr>
            <w:r>
              <w:t xml:space="preserve">Set up </w:t>
            </w:r>
            <w:proofErr w:type="spellStart"/>
            <w:r>
              <w:t>PostgresSQL</w:t>
            </w:r>
            <w:proofErr w:type="spellEnd"/>
            <w:r>
              <w:t xml:space="preserve"> test server</w:t>
            </w:r>
          </w:p>
        </w:tc>
        <w:tc>
          <w:tcPr>
            <w:tcW w:w="1260" w:type="dxa"/>
            <w:shd w:val="clear" w:color="auto" w:fill="F2F2F2"/>
          </w:tcPr>
          <w:p w:rsidR="00E249BE" w:rsidRDefault="00E249BE" w:rsidP="00EB4E02">
            <w:pPr>
              <w:pStyle w:val="TableParagraph"/>
            </w:pPr>
            <w:r>
              <w:t>S-01009</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Implement Test Database</w:t>
            </w:r>
          </w:p>
        </w:tc>
        <w:tc>
          <w:tcPr>
            <w:tcW w:w="1260" w:type="dxa"/>
          </w:tcPr>
          <w:p w:rsidR="00E249BE" w:rsidRDefault="00E249BE" w:rsidP="00EB4E02">
            <w:pPr>
              <w:pStyle w:val="TableParagraph"/>
            </w:pPr>
            <w:r>
              <w:t>S-01020</w:t>
            </w:r>
          </w:p>
        </w:tc>
        <w:tc>
          <w:tcPr>
            <w:tcW w:w="3106" w:type="dxa"/>
          </w:tcPr>
          <w:p w:rsidR="00E249BE" w:rsidRDefault="00E249BE" w:rsidP="00EB4E02">
            <w:pPr>
              <w:pStyle w:val="TableParagraph"/>
            </w:pPr>
            <w:proofErr w:type="spellStart"/>
            <w:r>
              <w:t>akonduru</w:t>
            </w:r>
            <w:proofErr w:type="spellEnd"/>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ServerController</w:t>
            </w:r>
            <w:proofErr w:type="spellEnd"/>
          </w:p>
        </w:tc>
        <w:tc>
          <w:tcPr>
            <w:tcW w:w="1260" w:type="dxa"/>
            <w:shd w:val="clear" w:color="auto" w:fill="F2F2F2"/>
          </w:tcPr>
          <w:p w:rsidR="00E249BE" w:rsidRDefault="00E249BE" w:rsidP="00EB4E02">
            <w:pPr>
              <w:pStyle w:val="TableParagraph"/>
            </w:pPr>
            <w:r>
              <w:t>S-01002</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SmtpServer</w:t>
            </w:r>
            <w:proofErr w:type="spellEnd"/>
          </w:p>
        </w:tc>
        <w:tc>
          <w:tcPr>
            <w:tcW w:w="1260" w:type="dxa"/>
          </w:tcPr>
          <w:p w:rsidR="00E249BE" w:rsidRDefault="00E249BE" w:rsidP="00EB4E02">
            <w:pPr>
              <w:pStyle w:val="TableParagraph"/>
            </w:pPr>
            <w:r>
              <w:t>S-01003</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ImapServer</w:t>
            </w:r>
            <w:proofErr w:type="spellEnd"/>
          </w:p>
        </w:tc>
        <w:tc>
          <w:tcPr>
            <w:tcW w:w="1260" w:type="dxa"/>
            <w:shd w:val="clear" w:color="auto" w:fill="F2F2F2"/>
          </w:tcPr>
          <w:p w:rsidR="00E249BE" w:rsidRDefault="00E249BE" w:rsidP="00EB4E02">
            <w:pPr>
              <w:pStyle w:val="TableParagraph"/>
            </w:pPr>
            <w:r>
              <w:t>S-01004</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SmtpConnection</w:t>
            </w:r>
            <w:proofErr w:type="spellEnd"/>
          </w:p>
        </w:tc>
        <w:tc>
          <w:tcPr>
            <w:tcW w:w="1260" w:type="dxa"/>
          </w:tcPr>
          <w:p w:rsidR="00E249BE" w:rsidRDefault="00E249BE" w:rsidP="00EB4E02">
            <w:pPr>
              <w:pStyle w:val="TableParagraph"/>
            </w:pPr>
            <w:r>
              <w:t>S-01005</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ImapConnection</w:t>
            </w:r>
            <w:proofErr w:type="spellEnd"/>
          </w:p>
        </w:tc>
        <w:tc>
          <w:tcPr>
            <w:tcW w:w="1260" w:type="dxa"/>
            <w:shd w:val="clear" w:color="auto" w:fill="F2F2F2"/>
          </w:tcPr>
          <w:p w:rsidR="00E249BE" w:rsidRDefault="00E249BE" w:rsidP="00EB4E02">
            <w:pPr>
              <w:pStyle w:val="TableParagraph"/>
            </w:pPr>
            <w:r>
              <w:t>S-01006</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CmdProcessor</w:t>
            </w:r>
            <w:proofErr w:type="spellEnd"/>
          </w:p>
        </w:tc>
        <w:tc>
          <w:tcPr>
            <w:tcW w:w="1260" w:type="dxa"/>
          </w:tcPr>
          <w:p w:rsidR="00E249BE" w:rsidRDefault="00E249BE" w:rsidP="00EB4E02">
            <w:pPr>
              <w:pStyle w:val="TableParagraph"/>
            </w:pPr>
            <w:r>
              <w:t>S-01007</w:t>
            </w:r>
          </w:p>
        </w:tc>
        <w:tc>
          <w:tcPr>
            <w:tcW w:w="3106" w:type="dxa"/>
          </w:tcPr>
          <w:p w:rsidR="00E249BE" w:rsidRDefault="00E249BE" w:rsidP="00EB4E02">
            <w:pPr>
              <w:pStyle w:val="TableParagraph"/>
            </w:pPr>
            <w:proofErr w:type="spellStart"/>
            <w:r>
              <w:t>bgarber</w:t>
            </w:r>
            <w:proofErr w:type="spellEnd"/>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QueryGenerator</w:t>
            </w:r>
            <w:proofErr w:type="spellEnd"/>
          </w:p>
        </w:tc>
        <w:tc>
          <w:tcPr>
            <w:tcW w:w="1260" w:type="dxa"/>
            <w:shd w:val="clear" w:color="auto" w:fill="F2F2F2"/>
          </w:tcPr>
          <w:p w:rsidR="00E249BE" w:rsidRDefault="00E249BE" w:rsidP="00EB4E02">
            <w:pPr>
              <w:pStyle w:val="TableParagraph"/>
            </w:pPr>
            <w:r>
              <w:t>S-01008</w:t>
            </w: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r>
              <w:t>Future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SmtpClient</w:t>
            </w:r>
            <w:proofErr w:type="spellEnd"/>
          </w:p>
        </w:tc>
        <w:tc>
          <w:tcPr>
            <w:tcW w:w="1260" w:type="dxa"/>
          </w:tcPr>
          <w:p w:rsidR="00E249BE" w:rsidRDefault="00E249BE" w:rsidP="00EB4E02">
            <w:pPr>
              <w:pStyle w:val="TableParagraph"/>
            </w:pPr>
            <w:r>
              <w:t>S-01021</w:t>
            </w:r>
          </w:p>
        </w:tc>
        <w:tc>
          <w:tcPr>
            <w:tcW w:w="3106" w:type="dxa"/>
          </w:tcPr>
          <w:p w:rsidR="00E249BE" w:rsidRDefault="00E249BE" w:rsidP="00EB4E02">
            <w:pPr>
              <w:pStyle w:val="TableParagraph"/>
            </w:pPr>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Title Page</w:t>
            </w:r>
          </w:p>
        </w:tc>
        <w:tc>
          <w:tcPr>
            <w:tcW w:w="1260" w:type="dxa"/>
            <w:shd w:val="clear" w:color="auto" w:fill="F2F2F2"/>
          </w:tcPr>
          <w:p w:rsidR="00E249BE" w:rsidRDefault="00E249BE" w:rsidP="00EB4E02">
            <w:pPr>
              <w:pStyle w:val="TableParagraph"/>
            </w:pPr>
            <w:r>
              <w:t>S-01037</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Problem Statements</w:t>
            </w:r>
          </w:p>
        </w:tc>
        <w:tc>
          <w:tcPr>
            <w:tcW w:w="1260" w:type="dxa"/>
          </w:tcPr>
          <w:p w:rsidR="00E249BE" w:rsidRDefault="00E249BE" w:rsidP="00EB4E02">
            <w:pPr>
              <w:pStyle w:val="TableParagraph"/>
            </w:pPr>
            <w:r>
              <w:t>S-01038</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RTM</w:t>
            </w:r>
          </w:p>
        </w:tc>
        <w:tc>
          <w:tcPr>
            <w:tcW w:w="1260" w:type="dxa"/>
            <w:shd w:val="clear" w:color="auto" w:fill="F2F2F2"/>
          </w:tcPr>
          <w:p w:rsidR="00E249BE" w:rsidRDefault="00E249BE" w:rsidP="00EB4E02">
            <w:pPr>
              <w:pStyle w:val="TableParagraph"/>
            </w:pPr>
            <w:r>
              <w:t>S-01039</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WSD</w:t>
            </w:r>
          </w:p>
        </w:tc>
        <w:tc>
          <w:tcPr>
            <w:tcW w:w="1260" w:type="dxa"/>
          </w:tcPr>
          <w:p w:rsidR="00E249BE" w:rsidRDefault="00E249BE" w:rsidP="00EB4E02">
            <w:pPr>
              <w:pStyle w:val="TableParagraph"/>
            </w:pPr>
            <w:r>
              <w:t>S-</w:t>
            </w:r>
            <w:r>
              <w:lastRenderedPageBreak/>
              <w:t>01040</w:t>
            </w:r>
          </w:p>
        </w:tc>
        <w:tc>
          <w:tcPr>
            <w:tcW w:w="3106" w:type="dxa"/>
          </w:tcPr>
          <w:p w:rsidR="00E249BE" w:rsidRDefault="00E249BE" w:rsidP="00EB4E02">
            <w:pPr>
              <w:pStyle w:val="TableParagraph"/>
            </w:pPr>
            <w:proofErr w:type="spellStart"/>
            <w:r>
              <w:lastRenderedPageBreak/>
              <w:t>akonduru</w:t>
            </w:r>
            <w:proofErr w:type="spellEnd"/>
          </w:p>
        </w:tc>
        <w:tc>
          <w:tcPr>
            <w:tcW w:w="1042" w:type="dxa"/>
          </w:tcPr>
          <w:p w:rsidR="00E249BE" w:rsidRDefault="00E249BE" w:rsidP="00EB4E02">
            <w:pPr>
              <w:pStyle w:val="TableParagraph"/>
            </w:pPr>
            <w:r>
              <w:t>D</w:t>
            </w:r>
            <w:r>
              <w:lastRenderedPageBreak/>
              <w:t>one</w:t>
            </w:r>
          </w:p>
        </w:tc>
        <w:tc>
          <w:tcPr>
            <w:tcW w:w="907" w:type="dxa"/>
          </w:tcPr>
          <w:p w:rsidR="00E249BE" w:rsidRDefault="00E249BE" w:rsidP="00EB4E02">
            <w:pPr>
              <w:pStyle w:val="TableParagraph"/>
            </w:pPr>
            <w:r>
              <w:lastRenderedPageBreak/>
              <w:t>1</w:t>
            </w:r>
          </w:p>
        </w:tc>
      </w:tr>
      <w:tr w:rsidR="00E249BE" w:rsidTr="00E249BE">
        <w:trPr>
          <w:trHeight w:val="247"/>
        </w:trPr>
        <w:tc>
          <w:tcPr>
            <w:tcW w:w="2955" w:type="dxa"/>
            <w:shd w:val="clear" w:color="auto" w:fill="F2F2F2"/>
          </w:tcPr>
          <w:p w:rsidR="00E249BE" w:rsidRDefault="00E249BE" w:rsidP="00EB4E02">
            <w:pPr>
              <w:pStyle w:val="TableParagraph"/>
            </w:pPr>
            <w:r>
              <w:t>Document 2 Gantt</w:t>
            </w:r>
          </w:p>
        </w:tc>
        <w:tc>
          <w:tcPr>
            <w:tcW w:w="1260" w:type="dxa"/>
            <w:shd w:val="clear" w:color="auto" w:fill="F2F2F2"/>
          </w:tcPr>
          <w:p w:rsidR="00E249BE" w:rsidRDefault="00E249BE" w:rsidP="00EB4E02">
            <w:pPr>
              <w:pStyle w:val="TableParagraph"/>
            </w:pPr>
            <w:r>
              <w:t>S-01041</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Dictionary</w:t>
            </w:r>
          </w:p>
        </w:tc>
        <w:tc>
          <w:tcPr>
            <w:tcW w:w="1260" w:type="dxa"/>
          </w:tcPr>
          <w:p w:rsidR="00E249BE" w:rsidRDefault="00E249BE" w:rsidP="00EB4E02">
            <w:pPr>
              <w:pStyle w:val="TableParagraph"/>
            </w:pPr>
            <w:r>
              <w:t>S-01042</w:t>
            </w:r>
          </w:p>
        </w:tc>
        <w:tc>
          <w:tcPr>
            <w:tcW w:w="3106" w:type="dxa"/>
          </w:tcPr>
          <w:p w:rsidR="00E249BE" w:rsidRDefault="00E249BE" w:rsidP="00EB4E02">
            <w:pPr>
              <w:pStyle w:val="TableParagraph"/>
            </w:pPr>
            <w:r>
              <w:t xml:space="preserve">Ed </w:t>
            </w:r>
            <w:proofErr w:type="spellStart"/>
            <w:r>
              <w:t>Bull,bgarber</w:t>
            </w:r>
            <w:proofErr w:type="spellEnd"/>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Set up </w:t>
            </w:r>
            <w:proofErr w:type="spellStart"/>
            <w:r>
              <w:t>PostgresSQL</w:t>
            </w:r>
            <w:proofErr w:type="spellEnd"/>
            <w:r>
              <w:t xml:space="preserve"> test server</w:t>
            </w:r>
          </w:p>
        </w:tc>
        <w:tc>
          <w:tcPr>
            <w:tcW w:w="1260" w:type="dxa"/>
            <w:shd w:val="clear" w:color="auto" w:fill="F2F2F2"/>
          </w:tcPr>
          <w:p w:rsidR="00E249BE" w:rsidRDefault="00E249BE" w:rsidP="00EB4E02">
            <w:pPr>
              <w:pStyle w:val="TableParagraph"/>
            </w:pPr>
            <w:r>
              <w:t>S-01043</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tcPr>
          <w:p w:rsidR="00E249BE" w:rsidRDefault="00E249BE" w:rsidP="00EB4E02">
            <w:pPr>
              <w:pStyle w:val="TableParagraph"/>
            </w:pPr>
            <w:r>
              <w:t>Implement Test Database</w:t>
            </w:r>
          </w:p>
        </w:tc>
        <w:tc>
          <w:tcPr>
            <w:tcW w:w="1260" w:type="dxa"/>
          </w:tcPr>
          <w:p w:rsidR="00E249BE" w:rsidRDefault="00E249BE" w:rsidP="00EB4E02">
            <w:pPr>
              <w:pStyle w:val="TableParagraph"/>
            </w:pPr>
            <w:r>
              <w:t>S-01044</w:t>
            </w:r>
          </w:p>
        </w:tc>
        <w:tc>
          <w:tcPr>
            <w:tcW w:w="3106" w:type="dxa"/>
          </w:tcPr>
          <w:p w:rsidR="00E249BE" w:rsidRDefault="00E249BE" w:rsidP="00EB4E02">
            <w:pPr>
              <w:pStyle w:val="TableParagraph"/>
            </w:pPr>
            <w:proofErr w:type="spellStart"/>
            <w:r>
              <w:t>akonduru</w:t>
            </w:r>
            <w:proofErr w:type="spellEnd"/>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ServerController</w:t>
            </w:r>
            <w:proofErr w:type="spellEnd"/>
          </w:p>
        </w:tc>
        <w:tc>
          <w:tcPr>
            <w:tcW w:w="1260" w:type="dxa"/>
            <w:shd w:val="clear" w:color="auto" w:fill="F2F2F2"/>
          </w:tcPr>
          <w:p w:rsidR="00E249BE" w:rsidRDefault="00E249BE" w:rsidP="00EB4E02">
            <w:pPr>
              <w:pStyle w:val="TableParagraph"/>
            </w:pPr>
            <w:r>
              <w:t>S-01045</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SmtpServer</w:t>
            </w:r>
            <w:proofErr w:type="spellEnd"/>
          </w:p>
        </w:tc>
        <w:tc>
          <w:tcPr>
            <w:tcW w:w="1260" w:type="dxa"/>
          </w:tcPr>
          <w:p w:rsidR="00E249BE" w:rsidRDefault="00E249BE" w:rsidP="00EB4E02">
            <w:pPr>
              <w:pStyle w:val="TableParagraph"/>
            </w:pPr>
            <w:r>
              <w:t>S-01046</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ImapServer</w:t>
            </w:r>
            <w:proofErr w:type="spellEnd"/>
          </w:p>
        </w:tc>
        <w:tc>
          <w:tcPr>
            <w:tcW w:w="1260" w:type="dxa"/>
            <w:shd w:val="clear" w:color="auto" w:fill="F2F2F2"/>
          </w:tcPr>
          <w:p w:rsidR="00E249BE" w:rsidRDefault="00E249BE" w:rsidP="00EB4E02">
            <w:pPr>
              <w:pStyle w:val="TableParagraph"/>
            </w:pPr>
            <w:r>
              <w:t>S-01047</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bl>
    <w:p w:rsidR="007E44D9" w:rsidRPr="00F51C6B" w:rsidRDefault="007E44D9" w:rsidP="00EB4E02"/>
    <w:p w:rsidR="00F51C6B" w:rsidRDefault="00F51C6B" w:rsidP="00EB4E02">
      <w:pPr>
        <w:pStyle w:val="Heading1"/>
      </w:pPr>
      <w:bookmarkStart w:id="14" w:name="_Toc480594228"/>
      <w:r w:rsidRPr="00F51C6B">
        <w:t>XI.</w:t>
      </w:r>
      <w:r w:rsidRPr="00F51C6B">
        <w:tab/>
        <w:t>Dictionary</w:t>
      </w:r>
      <w:bookmarkEnd w:id="14"/>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Default="00F51C6B" w:rsidP="00EB4E02">
      <w:pPr>
        <w:pStyle w:val="ListParagraph"/>
        <w:numPr>
          <w:ilvl w:val="0"/>
          <w:numId w:val="1"/>
        </w:numPr>
      </w:pPr>
      <w:r w:rsidRPr="00941FD3">
        <w:rPr>
          <w:b/>
        </w:rPr>
        <w:lastRenderedPageBreak/>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lastRenderedPageBreak/>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w:t>
      </w:r>
      <w:proofErr w:type="spellStart"/>
      <w:r w:rsidRPr="00F51C6B">
        <w:t>ozInternet</w:t>
      </w:r>
      <w:proofErr w:type="spellEnd"/>
      <w:r w:rsidRPr="00F51C6B">
        <w: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941FD3" w:rsidRPr="00941FD3" w:rsidRDefault="00941FD3" w:rsidP="00EB4E02"/>
    <w:p w:rsidR="00941FD3" w:rsidRDefault="00941FD3" w:rsidP="00EB4E02">
      <w:pPr>
        <w:pStyle w:val="Heading1"/>
      </w:pPr>
    </w:p>
    <w:p w:rsidR="00941FD3" w:rsidRPr="00941FD3" w:rsidRDefault="00941FD3" w:rsidP="00EB4E02"/>
    <w:p w:rsidR="00F51C6B" w:rsidRPr="00941FD3" w:rsidRDefault="00F51C6B" w:rsidP="00EB4E02">
      <w:pPr>
        <w:pStyle w:val="Heading1"/>
      </w:pPr>
      <w:bookmarkStart w:id="15" w:name="_Toc480594229"/>
      <w:r>
        <w:lastRenderedPageBreak/>
        <w:t>XXI</w:t>
      </w:r>
      <w:r w:rsidRPr="00F51C6B">
        <w:t>I.</w:t>
      </w:r>
      <w:r w:rsidRPr="00F51C6B">
        <w:tab/>
        <w:t>Resumes</w:t>
      </w:r>
      <w:bookmarkEnd w:id="15"/>
    </w:p>
    <w:p w:rsidR="00F51C6B" w:rsidRDefault="007E44D9" w:rsidP="00EB4E02">
      <w:r w:rsidRPr="007E44D9">
        <w:rPr>
          <w:noProof/>
        </w:rPr>
        <w:drawing>
          <wp:inline distT="0" distB="0" distL="0" distR="0">
            <wp:extent cx="5704176" cy="738187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1905" cy="7391877"/>
                    </a:xfrm>
                    <a:prstGeom prst="rect">
                      <a:avLst/>
                    </a:prstGeom>
                    <a:noFill/>
                    <a:ln>
                      <a:noFill/>
                    </a:ln>
                  </pic:spPr>
                </pic:pic>
              </a:graphicData>
            </a:graphic>
          </wp:inline>
        </w:drawing>
      </w:r>
    </w:p>
    <w:p w:rsidR="00941FD3" w:rsidRPr="00F51C6B" w:rsidRDefault="00941FD3" w:rsidP="00EB4E02"/>
    <w:p w:rsidR="00317221" w:rsidRPr="00F51C6B" w:rsidRDefault="00F51C6B" w:rsidP="00EB4E02">
      <w:pPr>
        <w:pStyle w:val="Heading1"/>
      </w:pPr>
      <w:bookmarkStart w:id="16" w:name="_Toc480594230"/>
      <w:r>
        <w:lastRenderedPageBreak/>
        <w:t>XXII</w:t>
      </w:r>
      <w:r w:rsidRPr="00F51C6B">
        <w:t>.</w:t>
      </w:r>
      <w:r w:rsidRPr="00F51C6B">
        <w:tab/>
        <w:t>User Guide</w:t>
      </w:r>
      <w:bookmarkEnd w:id="16"/>
    </w:p>
    <w:sectPr w:rsidR="00317221" w:rsidRPr="00F51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905BE"/>
    <w:rsid w:val="000E01C6"/>
    <w:rsid w:val="00227156"/>
    <w:rsid w:val="002705F7"/>
    <w:rsid w:val="002C0B72"/>
    <w:rsid w:val="00317221"/>
    <w:rsid w:val="00441F0F"/>
    <w:rsid w:val="00492A1E"/>
    <w:rsid w:val="00536A12"/>
    <w:rsid w:val="00573D20"/>
    <w:rsid w:val="00651582"/>
    <w:rsid w:val="006C030A"/>
    <w:rsid w:val="006C125B"/>
    <w:rsid w:val="0078199A"/>
    <w:rsid w:val="007E44D9"/>
    <w:rsid w:val="00870486"/>
    <w:rsid w:val="008B761A"/>
    <w:rsid w:val="00902F70"/>
    <w:rsid w:val="00941FD3"/>
    <w:rsid w:val="009A3963"/>
    <w:rsid w:val="009B75B0"/>
    <w:rsid w:val="00B67695"/>
    <w:rsid w:val="00B677B0"/>
    <w:rsid w:val="00D41F1E"/>
    <w:rsid w:val="00DB18C3"/>
    <w:rsid w:val="00DC7544"/>
    <w:rsid w:val="00E140B0"/>
    <w:rsid w:val="00E249BE"/>
    <w:rsid w:val="00E520A8"/>
    <w:rsid w:val="00EA3960"/>
    <w:rsid w:val="00EB4E02"/>
    <w:rsid w:val="00EB7E7A"/>
    <w:rsid w:val="00F30585"/>
    <w:rsid w:val="00F51C6B"/>
    <w:rsid w:val="00F66C75"/>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D5C30"/>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
    <w:name w:val="Mention"/>
    <w:basedOn w:val="DefaultParagraphFont"/>
    <w:uiPriority w:val="99"/>
    <w:semiHidden/>
    <w:unhideWhenUsed/>
    <w:rsid w:val="009B75B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bull@adept.com" TargetMode="External"/><Relationship Id="rId13" Type="http://schemas.openxmlformats.org/officeDocument/2006/relationships/hyperlink" Target="mailto:ebull@adept.com" TargetMode="External"/><Relationship Id="rId18" Type="http://schemas.openxmlformats.org/officeDocument/2006/relationships/hyperlink" Target="mailto:ebull@adept.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hyperlink" Target="mailto:ebull@adept.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mailto:ebull@adept.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ebull@adept.com"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mailto:ebull@adept.com" TargetMode="External"/><Relationship Id="rId23" Type="http://schemas.openxmlformats.org/officeDocument/2006/relationships/image" Target="media/image9.jpeg"/><Relationship Id="rId10" Type="http://schemas.openxmlformats.org/officeDocument/2006/relationships/hyperlink" Target="mailto:ed@adept.com" TargetMode="Externa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hyperlink" Target="mailto:ebull@ade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BBFC1-B0BD-4FB4-B2F8-75AB19957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20</Pages>
  <Words>2622</Words>
  <Characters>14951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17538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Ed Bull</cp:lastModifiedBy>
  <cp:revision>24</cp:revision>
  <dcterms:created xsi:type="dcterms:W3CDTF">2017-04-21T07:33:00Z</dcterms:created>
  <dcterms:modified xsi:type="dcterms:W3CDTF">2017-04-24T02:05:00Z</dcterms:modified>
</cp:coreProperties>
</file>