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A7B" w:rsidRPr="00616642" w:rsidRDefault="00282A7B" w:rsidP="00282A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Document #3 System Analysis and </w:t>
      </w:r>
      <w:r w:rsidRPr="00616642">
        <w:rPr>
          <w:rFonts w:ascii="Arial" w:eastAsia="Times New Roman" w:hAnsi="Arial" w:cs="Arial"/>
          <w:sz w:val="26"/>
          <w:szCs w:val="26"/>
        </w:rPr>
        <w:t>Design</w:t>
      </w:r>
      <w:r w:rsidRPr="00616642">
        <w:rPr>
          <w:rFonts w:ascii="Arial" w:eastAsia="Times New Roman" w:hAnsi="Arial" w:cs="Arial"/>
          <w:sz w:val="26"/>
          <w:szCs w:val="26"/>
        </w:rPr>
        <w:tab/>
        <w:t>DUE:</w:t>
      </w:r>
      <w:r w:rsidRPr="00616642">
        <w:rPr>
          <w:rFonts w:ascii="Arial" w:eastAsia="Times New Roman" w:hAnsi="Arial" w:cs="Arial"/>
          <w:sz w:val="26"/>
          <w:szCs w:val="26"/>
        </w:rPr>
        <w:tab/>
        <w:t>21.02.2017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616642">
        <w:rPr>
          <w:rFonts w:ascii="Arial" w:eastAsia="Times New Roman" w:hAnsi="Arial" w:cs="Arial"/>
          <w:sz w:val="26"/>
          <w:szCs w:val="26"/>
        </w:rPr>
        <w:t>midnight</w:t>
      </w:r>
    </w:p>
    <w:p w:rsidR="00282A7B" w:rsidRDefault="00282A7B" w:rsidP="00282A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BC6CDC" w:rsidRDefault="001E7171" w:rsidP="00BC6CDC">
      <w:r w:rsidRPr="00616642">
        <w:rPr>
          <w:rFonts w:ascii="Arial" w:eastAsia="Times New Roman" w:hAnsi="Arial" w:cs="Arial"/>
          <w:sz w:val="26"/>
          <w:szCs w:val="26"/>
        </w:rPr>
        <w:t>3.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="00BC6CDC">
        <w:rPr>
          <w:rFonts w:ascii="Times New Roman" w:eastAsia="Times New Roman" w:hAnsi="Times New Roman" w:cs="Times New Roman"/>
          <w:sz w:val="24"/>
          <w:szCs w:val="24"/>
          <w:highlight w:val="white"/>
        </w:rPr>
        <w:t>Requirements Traceability Matrix (RTM).</w:t>
      </w:r>
    </w:p>
    <w:p w:rsidR="00BC6CDC" w:rsidRDefault="00BC6CDC" w:rsidP="00BC6CDC">
      <w:r>
        <w:rPr>
          <w:b/>
          <w:sz w:val="23"/>
          <w:szCs w:val="23"/>
          <w:highlight w:val="white"/>
        </w:rPr>
        <w:t xml:space="preserve"> </w:t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701"/>
        <w:gridCol w:w="939"/>
        <w:gridCol w:w="939"/>
        <w:gridCol w:w="2077"/>
        <w:gridCol w:w="1594"/>
      </w:tblGrid>
      <w:tr w:rsidR="00BC6CDC" w:rsidTr="00BC6CDC">
        <w:tc>
          <w:tcPr>
            <w:tcW w:w="11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b/>
                <w:sz w:val="23"/>
                <w:szCs w:val="23"/>
                <w:highlight w:val="white"/>
              </w:rPr>
              <w:t>Entry #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b/>
                <w:sz w:val="23"/>
                <w:szCs w:val="23"/>
                <w:highlight w:val="white"/>
              </w:rPr>
              <w:t>System Specification text</w:t>
            </w:r>
          </w:p>
        </w:tc>
        <w:tc>
          <w:tcPr>
            <w:tcW w:w="938" w:type="dxa"/>
            <w:tcBorders>
              <w:top w:val="single" w:sz="8" w:space="0" w:color="BFBFBF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b/>
                <w:sz w:val="23"/>
                <w:szCs w:val="23"/>
                <w:highlight w:val="white"/>
              </w:rPr>
              <w:t>Type</w:t>
            </w:r>
          </w:p>
        </w:tc>
        <w:tc>
          <w:tcPr>
            <w:tcW w:w="938" w:type="dxa"/>
            <w:tcBorders>
              <w:top w:val="single" w:sz="8" w:space="0" w:color="BFBFBF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b/>
                <w:sz w:val="23"/>
                <w:szCs w:val="23"/>
                <w:highlight w:val="white"/>
              </w:rPr>
              <w:t>Build</w:t>
            </w:r>
          </w:p>
        </w:tc>
        <w:tc>
          <w:tcPr>
            <w:tcW w:w="2076" w:type="dxa"/>
            <w:tcBorders>
              <w:top w:val="single" w:sz="8" w:space="0" w:color="BFBFBF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b/>
                <w:sz w:val="23"/>
                <w:szCs w:val="23"/>
                <w:highlight w:val="white"/>
              </w:rPr>
              <w:t>Use Case Name</w:t>
            </w:r>
          </w:p>
        </w:tc>
        <w:tc>
          <w:tcPr>
            <w:tcW w:w="1593" w:type="dxa"/>
            <w:tcBorders>
              <w:top w:val="single" w:sz="8" w:space="0" w:color="BFBFBF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b/>
                <w:sz w:val="23"/>
                <w:szCs w:val="23"/>
                <w:highlight w:val="white"/>
              </w:rPr>
              <w:t>Category</w:t>
            </w:r>
          </w:p>
        </w:tc>
      </w:tr>
      <w:tr w:rsidR="00BC6CDC" w:rsidTr="00BC6CDC">
        <w:tc>
          <w:tcPr>
            <w:tcW w:w="111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sz w:val="23"/>
                <w:szCs w:val="23"/>
                <w:shd w:val="clear" w:color="auto" w:fill="F2F2F2"/>
              </w:rPr>
              <w:t>1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The Adept Mail Server shall store user e-mails in a database.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SW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1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</w:t>
            </w:r>
            <w:r>
              <w:t>Send Email, Edit Emails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Server</w:t>
            </w:r>
          </w:p>
        </w:tc>
      </w:tr>
      <w:tr w:rsidR="00BC6CDC" w:rsidTr="00BC6CDC">
        <w:tc>
          <w:tcPr>
            <w:tcW w:w="111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sz w:val="23"/>
                <w:szCs w:val="23"/>
                <w:highlight w:val="white"/>
              </w:rPr>
              <w:t>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The Adept Mail Server shall move user e-mails between user-designated mailboxes upon an authenticated request from that user.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SW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2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</w:t>
            </w:r>
            <w:r>
              <w:t>Edit Folders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Server</w:t>
            </w:r>
          </w:p>
        </w:tc>
      </w:tr>
      <w:tr w:rsidR="00BC6CDC" w:rsidTr="00BC6CDC">
        <w:tc>
          <w:tcPr>
            <w:tcW w:w="111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sz w:val="23"/>
                <w:szCs w:val="23"/>
                <w:shd w:val="clear" w:color="auto" w:fill="F2F2F2"/>
              </w:rPr>
              <w:t>3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The Adept Mail Server shall delete user-designated e-mails from its database upon an authenticated request from that user.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SW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2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Delete Emails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Server</w:t>
            </w:r>
          </w:p>
        </w:tc>
      </w:tr>
      <w:tr w:rsidR="00BC6CDC" w:rsidTr="00BC6CDC">
        <w:trPr>
          <w:trHeight w:val="420"/>
        </w:trPr>
        <w:tc>
          <w:tcPr>
            <w:tcW w:w="111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sz w:val="23"/>
                <w:szCs w:val="23"/>
                <w:highlight w:val="white"/>
              </w:rPr>
              <w:t>4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The Adept Mail Server shall serve user data when authenticated requests are received from the Adept Mail Client via a minimally compliant IMAP protocol.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SW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1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</w:t>
            </w:r>
            <w:r>
              <w:t>Serve Updates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Server</w:t>
            </w:r>
          </w:p>
        </w:tc>
      </w:tr>
      <w:tr w:rsidR="00BC6CDC" w:rsidTr="00BC6CDC">
        <w:tc>
          <w:tcPr>
            <w:tcW w:w="111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sz w:val="23"/>
                <w:szCs w:val="23"/>
                <w:shd w:val="clear" w:color="auto" w:fill="F2F2F2"/>
              </w:rPr>
              <w:t>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The Adept Mail Server shall send user emails from other Adept Mail Servers upon an authenticated request from that user via a minimally compliant SMTP protocol.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SW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2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</w:t>
            </w:r>
            <w:r>
              <w:t>Send Email, Send External Email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Server</w:t>
            </w:r>
          </w:p>
        </w:tc>
      </w:tr>
      <w:tr w:rsidR="00BC6CDC" w:rsidTr="00BC6CDC">
        <w:tc>
          <w:tcPr>
            <w:tcW w:w="111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sz w:val="23"/>
                <w:szCs w:val="23"/>
                <w:highlight w:val="white"/>
              </w:rPr>
              <w:t>6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The Adept Mail Server shall receive user emails from other Adept Mail Servers via a minimally compliant SMTP protocol.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SW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2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Receive Email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Server</w:t>
            </w:r>
          </w:p>
        </w:tc>
      </w:tr>
      <w:tr w:rsidR="00BC6CDC" w:rsidTr="00BC6CDC">
        <w:tc>
          <w:tcPr>
            <w:tcW w:w="111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sz w:val="23"/>
                <w:szCs w:val="23"/>
                <w:shd w:val="clear" w:color="auto" w:fill="F2F2F2"/>
              </w:rPr>
              <w:lastRenderedPageBreak/>
              <w:t xml:space="preserve"> 7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The Adept Mail Server shall encrypt all incoming and outgoing connections using the TLS 1.2 standard.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SW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1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</w:t>
            </w:r>
            <w:r>
              <w:t>Receive Email, Send External Email, Serve Updates, Edit Emails, Edit Folders, Authenticate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 xml:space="preserve"> Server</w:t>
            </w:r>
          </w:p>
        </w:tc>
      </w:tr>
      <w:tr w:rsidR="00BC6CDC" w:rsidTr="00BC6CDC">
        <w:tc>
          <w:tcPr>
            <w:tcW w:w="111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sz w:val="23"/>
                <w:szCs w:val="23"/>
                <w:shd w:val="clear" w:color="auto" w:fill="F2F2F2"/>
              </w:rPr>
              <w:t>8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The Adept Mail Server shall support multiple concurrent connections.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CDC" w:rsidRDefault="00BC6CDC">
            <w:pPr>
              <w:spacing w:line="240" w:lineRule="auto"/>
            </w:pP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1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Receive Email, Serve Updates, Edit Emails, Edit folders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Server</w:t>
            </w:r>
          </w:p>
        </w:tc>
      </w:tr>
      <w:tr w:rsidR="00BC6CDC" w:rsidTr="00BC6CDC">
        <w:tc>
          <w:tcPr>
            <w:tcW w:w="111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sz w:val="23"/>
                <w:szCs w:val="23"/>
                <w:shd w:val="clear" w:color="auto" w:fill="F2F2F2"/>
              </w:rPr>
              <w:t>9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The Adept Mail Client shall request user email data from the Adept Mail Server via a minimally compliant IMAP protocol.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SW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1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Request Update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Client</w:t>
            </w:r>
            <w:bookmarkStart w:id="0" w:name="_GoBack"/>
            <w:bookmarkEnd w:id="0"/>
          </w:p>
        </w:tc>
      </w:tr>
      <w:tr w:rsidR="00BC6CDC" w:rsidTr="00BC6CDC">
        <w:tc>
          <w:tcPr>
            <w:tcW w:w="111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sz w:val="23"/>
                <w:szCs w:val="23"/>
                <w:shd w:val="clear" w:color="auto" w:fill="F2F2F2"/>
              </w:rPr>
              <w:t>10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The Adept Mail Client shall store user email data locally in a local database.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SW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1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Request Update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Client</w:t>
            </w:r>
          </w:p>
        </w:tc>
      </w:tr>
      <w:tr w:rsidR="00BC6CDC" w:rsidTr="00BC6CDC">
        <w:tc>
          <w:tcPr>
            <w:tcW w:w="111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sz w:val="23"/>
                <w:szCs w:val="23"/>
                <w:shd w:val="clear" w:color="auto" w:fill="F2F2F2"/>
              </w:rPr>
              <w:t>11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The Adept Mail Client shall send user emails to the Adept Mail Server via a minimally compliant SMTP protocol.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SW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1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Send Email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Client</w:t>
            </w:r>
          </w:p>
        </w:tc>
      </w:tr>
      <w:tr w:rsidR="00BC6CDC" w:rsidTr="00BC6CDC">
        <w:tc>
          <w:tcPr>
            <w:tcW w:w="111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sz w:val="23"/>
                <w:szCs w:val="23"/>
                <w:shd w:val="clear" w:color="auto" w:fill="F2F2F2"/>
              </w:rPr>
              <w:t>12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The Adept Mail Client shall provide a graphical user interface to allow users to generate requests and view their emails.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SW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2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Authenticate, View Email, Manage Emails, Manage Folders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Client</w:t>
            </w:r>
          </w:p>
        </w:tc>
      </w:tr>
      <w:tr w:rsidR="00BC6CDC" w:rsidTr="00BC6CDC">
        <w:tc>
          <w:tcPr>
            <w:tcW w:w="111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sz w:val="23"/>
                <w:szCs w:val="23"/>
                <w:shd w:val="clear" w:color="auto" w:fill="F2F2F2"/>
              </w:rPr>
              <w:t>13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The Adept Mail Client shall require local authentication from any user before executing local requests.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SW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1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Authenticate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Client</w:t>
            </w:r>
          </w:p>
        </w:tc>
      </w:tr>
      <w:tr w:rsidR="00BC6CDC" w:rsidTr="00BC6CDC">
        <w:tc>
          <w:tcPr>
            <w:tcW w:w="111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sz w:val="23"/>
                <w:szCs w:val="23"/>
                <w:shd w:val="clear" w:color="auto" w:fill="F2F2F2"/>
              </w:rPr>
              <w:t>14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The Adept Mail Client shall provide remote authentication to the Adept Mail Server prior to executing any requests.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SW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1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Manage Emails, Manage Folders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Client</w:t>
            </w:r>
          </w:p>
        </w:tc>
      </w:tr>
      <w:tr w:rsidR="00BC6CDC" w:rsidTr="00BC6CDC">
        <w:tc>
          <w:tcPr>
            <w:tcW w:w="111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r>
              <w:rPr>
                <w:sz w:val="23"/>
                <w:szCs w:val="23"/>
                <w:shd w:val="clear" w:color="auto" w:fill="F2F2F2"/>
              </w:rPr>
              <w:lastRenderedPageBreak/>
              <w:t>15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The Adept Mail Client shall locally encrypt and decrypt the subject and body of every email it sends and receives, respectively, using symmetric-key block encryption based on a user provided password.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SW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2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Request Update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6CDC" w:rsidRDefault="00BC6CDC">
            <w:pPr>
              <w:spacing w:line="240" w:lineRule="auto"/>
            </w:pPr>
            <w:r>
              <w:t>Client</w:t>
            </w:r>
          </w:p>
        </w:tc>
      </w:tr>
    </w:tbl>
    <w:p w:rsidR="00282A7B" w:rsidRPr="00BC6CDC" w:rsidRDefault="00282A7B" w:rsidP="00BC6CDC">
      <w:pPr>
        <w:rPr>
          <w:rFonts w:ascii="Arial" w:hAnsi="Arial" w:cs="Arial"/>
          <w:color w:val="000000"/>
        </w:rPr>
      </w:pPr>
    </w:p>
    <w:sectPr w:rsidR="00282A7B" w:rsidRPr="00BC6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7B"/>
    <w:rsid w:val="001A7C55"/>
    <w:rsid w:val="001E7171"/>
    <w:rsid w:val="00282A7B"/>
    <w:rsid w:val="00651582"/>
    <w:rsid w:val="00BC6CDC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F27E"/>
  <w15:chartTrackingRefBased/>
  <w15:docId w15:val="{4A5694C4-1CF4-4933-844C-E46C9B62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2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Ed Bull</cp:lastModifiedBy>
  <cp:revision>2</cp:revision>
  <dcterms:created xsi:type="dcterms:W3CDTF">2017-02-17T00:09:00Z</dcterms:created>
  <dcterms:modified xsi:type="dcterms:W3CDTF">2017-02-19T19:49:00Z</dcterms:modified>
</cp:coreProperties>
</file>