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bookmarkStart w:id="0" w:name="_GoBack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Autorización Judicial Compra Inmueble Para Menor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Ciudadano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Juez --de Menores de     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Su Despacho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Yo -- mayor de edad, de este domicilio, de nacionalidad -- de profesión , --  de estado civil -- titular de la Cédula --  de Iden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 xml:space="preserve">tidad No -- asistido por el Doctor -- abogado venezolano en ejercicio, y también de este domicilio, inscrito en el </w:t>
      </w:r>
      <w:proofErr w:type="spellStart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Inpreabogado</w:t>
      </w:r>
      <w:proofErr w:type="spellEnd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ba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jo el No -- ante usted, con la venia de estilo, ocurro y expongo: Soy padre legítimo del menor -- habido en mi matrimonio con mi difunta esposa, ciudadana -- y en ejercicio de la Patria Potestad sobre el prenombrado menor, ocurro ante usted para solicitar la autori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zación pertinente para que en nombre de mi prenombrado menor --    (identificarlo) adquiera en compra-venta un edificio situado en --      por el precio de -- y sobre el cual pesa una hipoteca de Primer Grado de -- -- (-- a favor del ciudadano -- según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proofErr w:type="gramStart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se</w:t>
      </w:r>
      <w:proofErr w:type="gramEnd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evidencia del documento protocolizado por ante -- bajo el --</w:t>
      </w: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No --, folio -- Tomo -- Protocolo -- el día --  hipoteca que se incluye en el precio de la venta y la cual será cargada al referido menor. Este documento lo acompaño marcado “A”. Igual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mente solicito se sirva interrogar a los testigos --y -- (iden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tificarlos con sus características), sobre el evidente beneficio que repor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ta para mi menor hijo, la realización de esta operación, pues de la recau</w:t>
      </w: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 xml:space="preserve">dación mensual de los cánones de arrendamiento se ya amortizando el capital de la hipoteca pagando sus intereses y sobra dinero para una cuenta de ahorros a nombre del prenombrado menor. Pido que una vez evacuada la presente solicitud, me sea devuelta original con sus resultas. Es Justicia que espero en la ciudad de               -- a los -- días -- del mes -- de -- </w:t>
      </w:r>
      <w:proofErr w:type="spellStart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de</w:t>
      </w:r>
      <w:proofErr w:type="spellEnd"/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-- --      </w:t>
      </w:r>
    </w:p>
    <w:p w:rsidR="009D1A29" w:rsidRPr="009D1A29" w:rsidRDefault="009D1A29" w:rsidP="009D1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D1A29" w:rsidRPr="009D1A29" w:rsidRDefault="009D1A29" w:rsidP="009D1A29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9D1A29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Firma del solicitante y su abogado asistente.</w:t>
      </w:r>
    </w:p>
    <w:bookmarkEnd w:id="0"/>
    <w:p w:rsidR="001A57B8" w:rsidRDefault="001A57B8"/>
    <w:sectPr w:rsidR="001A5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29"/>
    <w:rsid w:val="001A57B8"/>
    <w:rsid w:val="009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2015-07-16T21:51:00Z</dcterms:created>
  <dcterms:modified xsi:type="dcterms:W3CDTF">2015-07-16T21:51:00Z</dcterms:modified>
</cp:coreProperties>
</file>