
<file path=[Content_Types].xml><?xml version="1.0" encoding="utf-8"?>
<Types xmlns="http://schemas.openxmlformats.org/package/2006/content-types">
  <Default Extension="rels" ContentType="application/vnd.openxmlformats-package.relationships+xml"/>
  <Default Extension="xml" ContentType="application/xml"/>
  <Override PartName="/word/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body>
    <w:p>
      <w:pPr>
        <w:spacing w:line="360" w:lineRule="auto"/>
        <w:jc w:val="both"/>
        <w:rPr>
          <w:rFonts w:ascii="Arial" w:cs="Arial" w:hAnsi="Arial"/>
          <w:b/>
          <w:sz w:val="22"/>
          <w:szCs w:val="22"/>
          <w:lang w:val="es-VE"/>
        </w:rPr>
      </w:pPr>
      <w:r>
        <w:rPr>
          <w:rFonts w:ascii="Arial" w:cs="Arial" w:hAnsi="Arial"/>
          <w:b/>
          <w:sz w:val="22"/>
          <w:szCs w:val="22"/>
          <w:lang w:val="es-VE"/>
        </w:rPr>
        <w:t>CIUDADANO:</w:t>
      </w:r>
    </w:p>
    <w:p>
      <w:pPr>
        <w:spacing w:line="360" w:lineRule="auto"/>
        <w:jc w:val="both"/>
        <w:rPr>
          <w:rFonts w:ascii="Arial" w:cs="Arial" w:hAnsi="Arial"/>
          <w:b/>
          <w:sz w:val="22"/>
          <w:szCs w:val="22"/>
          <w:lang w:val="es-VE"/>
        </w:rPr>
      </w:pPr>
      <w:r>
        <w:rPr>
          <w:rFonts w:ascii="Arial" w:cs="Arial" w:hAnsi="Arial"/>
          <w:b/>
          <w:sz w:val="22"/>
          <w:szCs w:val="22"/>
          <w:lang w:val="es-VE"/>
        </w:rPr>
        <w:t xml:space="preserve">JUEZ DE </w:t>
      </w:r>
      <w:r>
        <w:rPr>
          <w:rFonts w:ascii="Arial" w:cs="Arial" w:hAnsi="Arial"/>
          <w:b/>
          <w:sz w:val="22"/>
          <w:szCs w:val="22"/>
          <w:lang w:val="es-VE"/>
        </w:rPr>
        <w:t>MUNICIPIO ORDINARIO Y EJECUTOR DE MEDIDAS DEL MUNICIPIO VALENCIA</w:t>
      </w:r>
      <w:r>
        <w:rPr>
          <w:rFonts w:ascii="Arial" w:cs="Arial" w:hAnsi="Arial"/>
          <w:b/>
          <w:sz w:val="22"/>
          <w:szCs w:val="22"/>
          <w:lang w:val="es-VE"/>
        </w:rPr>
        <w:t xml:space="preserve"> DEL PRIMER CIRCUITO DE LA CIRCUNSCRIPCION JUDICIAL DEL ESTADO CARABOBO</w:t>
      </w:r>
      <w:r>
        <w:rPr>
          <w:rFonts w:ascii="Arial" w:cs="Arial" w:hAnsi="Arial"/>
          <w:b/>
          <w:sz w:val="22"/>
          <w:szCs w:val="22"/>
          <w:lang w:val="es-VE"/>
        </w:rPr>
        <w:t>.</w:t>
      </w:r>
    </w:p>
    <w:p>
      <w:pPr>
        <w:spacing w:line="360" w:lineRule="auto"/>
        <w:jc w:val="both"/>
        <w:rPr>
          <w:rFonts w:ascii="Arial" w:cs="Arial" w:hAnsi="Arial"/>
          <w:b/>
          <w:sz w:val="22"/>
          <w:szCs w:val="22"/>
          <w:lang w:val="es-VE"/>
        </w:rPr>
      </w:pPr>
      <w:r>
        <w:rPr>
          <w:rFonts w:ascii="Arial" w:cs="Arial" w:hAnsi="Arial"/>
          <w:b/>
          <w:sz w:val="22"/>
          <w:szCs w:val="22"/>
          <w:lang w:val="es-VE"/>
        </w:rPr>
        <w:t xml:space="preserve">SU: </w:t>
      </w:r>
      <w:r>
        <w:rPr>
          <w:rFonts w:ascii="Arial" w:cs="Arial" w:hAnsi="Arial"/>
          <w:b/>
          <w:sz w:val="22"/>
          <w:szCs w:val="22"/>
          <w:lang w:val="es-VE"/>
        </w:rPr>
        <w:t xml:space="preserve">DESPACHO. </w:t>
      </w:r>
      <w:r>
        <w:rPr>
          <w:rFonts w:ascii="Arial" w:cs="Arial" w:hAnsi="Arial"/>
          <w:b/>
          <w:sz w:val="22"/>
          <w:szCs w:val="22"/>
          <w:lang w:val="es-VE"/>
        </w:rPr>
        <w:t>–</w:t>
      </w:r>
    </w:p>
    <w:p>
      <w:pPr>
        <w:spacing w:line="360" w:lineRule="auto"/>
        <w:jc w:val="both"/>
        <w:rPr>
          <w:rFonts w:ascii="Arial" w:cs="Arial" w:hAnsi="Arial"/>
          <w:b/>
          <w:sz w:val="22"/>
          <w:szCs w:val="22"/>
          <w:lang w:val="es-VE"/>
        </w:rPr>
      </w:pPr>
    </w:p>
    <w:p>
      <w:pPr>
        <w:pStyle w:val="BodyText"/>
        <w:spacing w:line="360" w:lineRule="auto"/>
        <w:ind w:firstLine="720"/>
        <w:rPr>
          <w:rFonts w:ascii="Arial" w:cs="Arial" w:hAnsi="Arial"/>
          <w:sz w:val="22"/>
          <w:szCs w:val="22"/>
        </w:rPr>
      </w:pPr>
      <w:r>
        <w:rPr>
          <w:rFonts w:ascii="Arial" w:cs="Arial" w:hAnsi="Arial"/>
          <w:sz w:val="22"/>
          <w:szCs w:val="22"/>
        </w:rPr>
        <w:t xml:space="preserve">Yo, NOMBRE DEL CLIENTE, </w:t>
      </w:r>
      <w:r>
        <w:rPr>
          <w:rFonts w:ascii="Arial" w:cs="Arial" w:hAnsi="Arial"/>
          <w:b/>
          <w:sz w:val="22"/>
          <w:szCs w:val="22"/>
        </w:rPr>
        <w:t xml:space="preserve"> </w:t>
      </w:r>
      <w:r>
        <w:rPr>
          <w:rFonts w:ascii="Arial" w:cs="Arial" w:hAnsi="Arial"/>
          <w:sz w:val="22"/>
          <w:szCs w:val="22"/>
        </w:rPr>
        <w:t>venezolano</w:t>
      </w:r>
      <w:r>
        <w:rPr>
          <w:rFonts w:ascii="Arial" w:cs="Arial" w:hAnsi="Arial"/>
          <w:sz w:val="22"/>
          <w:szCs w:val="22"/>
        </w:rPr>
        <w:t xml:space="preserve">, </w:t>
      </w:r>
      <w:r>
        <w:rPr>
          <w:rFonts w:ascii="Arial" w:cs="Arial" w:hAnsi="Arial"/>
          <w:sz w:val="22"/>
          <w:szCs w:val="22"/>
        </w:rPr>
        <w:t xml:space="preserve">casado, </w:t>
      </w:r>
      <w:r>
        <w:rPr>
          <w:rFonts w:ascii="Arial" w:cs="Arial" w:hAnsi="Arial"/>
          <w:sz w:val="22"/>
          <w:szCs w:val="22"/>
        </w:rPr>
        <w:t>mayo</w:t>
      </w:r>
      <w:r>
        <w:rPr>
          <w:rFonts w:ascii="Arial" w:cs="Arial" w:hAnsi="Arial"/>
          <w:sz w:val="22"/>
          <w:szCs w:val="22"/>
        </w:rPr>
        <w:t>r de edad,</w:t>
      </w:r>
      <w:r>
        <w:rPr>
          <w:rFonts w:ascii="Arial" w:cs="Arial" w:hAnsi="Arial"/>
          <w:sz w:val="22"/>
          <w:szCs w:val="22"/>
        </w:rPr>
        <w:t xml:space="preserve"> </w:t>
      </w:r>
      <w:r>
        <w:rPr>
          <w:rFonts w:ascii="Arial" w:cs="Arial" w:hAnsi="Arial"/>
          <w:sz w:val="22"/>
          <w:szCs w:val="22"/>
        </w:rPr>
        <w:t>de este do</w:t>
      </w:r>
      <w:r>
        <w:rPr>
          <w:rFonts w:ascii="Arial" w:cs="Arial" w:hAnsi="Arial"/>
          <w:sz w:val="22"/>
          <w:szCs w:val="22"/>
        </w:rPr>
        <w:t>micilio y</w:t>
      </w:r>
      <w:r>
        <w:rPr>
          <w:rFonts w:ascii="Arial" w:cs="Arial" w:hAnsi="Arial"/>
          <w:sz w:val="22"/>
          <w:szCs w:val="22"/>
          <w:lang w:val="es-MX"/>
        </w:rPr>
        <w:t xml:space="preserve"> </w:t>
      </w:r>
      <w:r>
        <w:rPr>
          <w:rFonts w:ascii="Arial" w:cs="Arial" w:hAnsi="Arial"/>
          <w:sz w:val="22"/>
          <w:szCs w:val="22"/>
        </w:rPr>
        <w:t>titular de la cédula de identidad número</w:t>
      </w:r>
      <w:r>
        <w:rPr>
          <w:rFonts w:ascii="Arial" w:cs="Arial" w:hAnsi="Arial"/>
          <w:sz w:val="22"/>
          <w:szCs w:val="22"/>
        </w:rPr>
        <w:t xml:space="preserve"> </w:t>
      </w:r>
      <w:r>
        <w:rPr>
          <w:rFonts w:ascii="Arial" w:cs="Arial" w:hAnsi="Arial"/>
          <w:b/>
          <w:sz w:val="22"/>
          <w:szCs w:val="22"/>
        </w:rPr>
        <w:t xml:space="preserve">V- </w:t>
      </w:r>
      <w:r>
        <w:rPr>
          <w:rFonts w:ascii="Arial" w:cs="Arial" w:hAnsi="Arial"/>
          <w:b/>
          <w:sz w:val="22"/>
          <w:szCs w:val="22"/>
        </w:rPr>
        <w:t>_______</w:t>
      </w:r>
      <w:r>
        <w:rPr>
          <w:rFonts w:ascii="Arial" w:cs="Arial" w:hAnsi="Arial"/>
          <w:sz w:val="22"/>
          <w:szCs w:val="22"/>
        </w:rPr>
        <w:t>,</w:t>
      </w:r>
      <w:r>
        <w:rPr>
          <w:rFonts w:ascii="Arial" w:cs="Arial" w:hAnsi="Arial"/>
          <w:sz w:val="22"/>
          <w:szCs w:val="22"/>
        </w:rPr>
        <w:t xml:space="preserve"> asis</w:t>
      </w:r>
      <w:r>
        <w:rPr>
          <w:rFonts w:ascii="Arial" w:cs="Arial" w:hAnsi="Arial"/>
          <w:sz w:val="22"/>
          <w:szCs w:val="22"/>
        </w:rPr>
        <w:t>tido</w:t>
      </w:r>
      <w:r>
        <w:rPr>
          <w:rFonts w:ascii="Arial" w:cs="Arial" w:hAnsi="Arial"/>
          <w:sz w:val="22"/>
          <w:szCs w:val="22"/>
        </w:rPr>
        <w:t xml:space="preserve"> </w:t>
      </w:r>
      <w:r>
        <w:rPr>
          <w:rFonts w:ascii="Arial" w:cs="Arial" w:hAnsi="Arial"/>
          <w:sz w:val="22"/>
          <w:szCs w:val="22"/>
        </w:rPr>
        <w:t xml:space="preserve">por </w:t>
      </w:r>
      <w:r>
        <w:rPr>
          <w:rFonts w:ascii="Arial" w:cs="Arial" w:hAnsi="Arial"/>
          <w:sz w:val="22"/>
          <w:szCs w:val="22"/>
        </w:rPr>
        <w:t>e</w:t>
      </w:r>
      <w:r>
        <w:rPr>
          <w:rFonts w:ascii="Arial" w:cs="Arial" w:hAnsi="Arial"/>
          <w:sz w:val="22"/>
          <w:szCs w:val="22"/>
        </w:rPr>
        <w:t>l</w:t>
      </w:r>
      <w:r>
        <w:rPr>
          <w:rFonts w:ascii="Arial" w:cs="Arial" w:hAnsi="Arial"/>
          <w:sz w:val="22"/>
          <w:szCs w:val="22"/>
        </w:rPr>
        <w:t xml:space="preserve"> Ciudadano; DAIMARY MUNOZ</w:t>
      </w:r>
      <w:r>
        <w:rPr>
          <w:rFonts w:ascii="Arial" w:cs="Arial" w:hAnsi="Arial"/>
          <w:sz w:val="22"/>
          <w:szCs w:val="22"/>
        </w:rPr>
        <w:t>,</w:t>
      </w:r>
      <w:r>
        <w:rPr>
          <w:rFonts w:ascii="Arial" w:cs="Arial" w:hAnsi="Arial"/>
          <w:sz w:val="22"/>
          <w:szCs w:val="22"/>
          <w:lang w:val="es-MX"/>
        </w:rPr>
        <w:t xml:space="preserve"> </w:t>
      </w:r>
      <w:r>
        <w:rPr>
          <w:rFonts w:ascii="Arial" w:cs="Arial" w:hAnsi="Arial"/>
          <w:sz w:val="22"/>
          <w:szCs w:val="22"/>
        </w:rPr>
        <w:t>Abogado</w:t>
      </w:r>
      <w:r>
        <w:rPr>
          <w:rFonts w:ascii="Arial" w:cs="Arial" w:hAnsi="Arial"/>
          <w:sz w:val="22"/>
          <w:szCs w:val="22"/>
        </w:rPr>
        <w:t xml:space="preserve"> en</w:t>
      </w:r>
      <w:r>
        <w:rPr>
          <w:rFonts w:ascii="Arial" w:cs="Arial" w:hAnsi="Arial"/>
          <w:sz w:val="22"/>
          <w:szCs w:val="22"/>
        </w:rPr>
        <w:t xml:space="preserve"> libre ejercicio</w:t>
      </w:r>
      <w:r>
        <w:rPr>
          <w:rFonts w:ascii="Arial" w:cs="Arial" w:hAnsi="Arial"/>
          <w:sz w:val="22"/>
          <w:szCs w:val="22"/>
        </w:rPr>
        <w:t>,</w:t>
      </w:r>
      <w:r>
        <w:rPr>
          <w:rFonts w:ascii="Arial" w:cs="Arial" w:hAnsi="Arial"/>
          <w:sz w:val="22"/>
          <w:szCs w:val="22"/>
        </w:rPr>
        <w:t xml:space="preserve"> titular de la céd</w:t>
      </w:r>
      <w:r>
        <w:rPr>
          <w:rFonts w:ascii="Arial" w:cs="Arial" w:hAnsi="Arial"/>
          <w:sz w:val="22"/>
          <w:szCs w:val="22"/>
        </w:rPr>
        <w:t xml:space="preserve">ula de identidad N° V-27.852.229, </w:t>
      </w:r>
      <w:r>
        <w:rPr>
          <w:rFonts w:ascii="Arial" w:cs="Arial" w:hAnsi="Arial"/>
          <w:sz w:val="22"/>
          <w:szCs w:val="22"/>
        </w:rPr>
        <w:t>este domicilio</w:t>
      </w:r>
      <w:r>
        <w:rPr>
          <w:rFonts w:ascii="Arial" w:cs="Arial" w:hAnsi="Arial"/>
          <w:sz w:val="22"/>
          <w:szCs w:val="22"/>
        </w:rPr>
        <w:t xml:space="preserve"> e</w:t>
      </w:r>
      <w:r>
        <w:rPr>
          <w:rFonts w:ascii="Arial" w:cs="Arial" w:hAnsi="Arial"/>
          <w:sz w:val="22"/>
          <w:szCs w:val="22"/>
        </w:rPr>
        <w:t xml:space="preserve"> inscrito</w:t>
      </w:r>
      <w:r>
        <w:rPr>
          <w:rFonts w:ascii="Arial" w:cs="Arial" w:hAnsi="Arial"/>
          <w:sz w:val="22"/>
          <w:szCs w:val="22"/>
        </w:rPr>
        <w:t xml:space="preserve"> </w:t>
      </w:r>
      <w:r>
        <w:rPr>
          <w:rFonts w:ascii="Arial" w:cs="Arial" w:hAnsi="Arial"/>
          <w:sz w:val="22"/>
          <w:szCs w:val="22"/>
        </w:rPr>
        <w:t xml:space="preserve">en el Instituto de Previsión Social del Abogado </w:t>
      </w:r>
      <w:r>
        <w:rPr>
          <w:rFonts w:ascii="Arial" w:cs="Arial" w:hAnsi="Arial"/>
          <w:b/>
          <w:sz w:val="22"/>
          <w:szCs w:val="22"/>
        </w:rPr>
        <w:t>(I.P.S.A.)</w:t>
      </w:r>
      <w:r>
        <w:rPr>
          <w:rFonts w:ascii="Arial" w:cs="Arial" w:hAnsi="Arial"/>
          <w:sz w:val="22"/>
          <w:szCs w:val="22"/>
        </w:rPr>
        <w:t xml:space="preserve">, </w:t>
      </w:r>
      <w:r>
        <w:rPr>
          <w:rFonts w:ascii="Arial" w:cs="Arial" w:hAnsi="Arial"/>
          <w:sz w:val="22"/>
          <w:szCs w:val="22"/>
        </w:rPr>
        <w:t xml:space="preserve">bajo el </w:t>
      </w:r>
      <w:r>
        <w:rPr>
          <w:rFonts w:ascii="Arial" w:cs="Arial" w:hAnsi="Arial"/>
          <w:b/>
          <w:sz w:val="22"/>
          <w:szCs w:val="22"/>
        </w:rPr>
        <w:t>Nro. 327.976</w:t>
      </w:r>
      <w:r>
        <w:rPr>
          <w:rFonts w:ascii="Arial" w:cs="Arial" w:hAnsi="Arial"/>
          <w:sz w:val="22"/>
          <w:szCs w:val="22"/>
        </w:rPr>
        <w:t xml:space="preserve">, </w:t>
      </w:r>
      <w:r>
        <w:rPr>
          <w:rFonts w:ascii="Arial" w:cs="Arial" w:hAnsi="Arial"/>
          <w:sz w:val="22"/>
          <w:szCs w:val="22"/>
        </w:rPr>
        <w:t>ant</w:t>
      </w:r>
      <w:r>
        <w:rPr>
          <w:rFonts w:ascii="Arial" w:cs="Arial" w:hAnsi="Arial"/>
          <w:sz w:val="22"/>
          <w:szCs w:val="22"/>
        </w:rPr>
        <w:t>e usted,</w:t>
      </w:r>
      <w:r>
        <w:rPr>
          <w:rFonts w:ascii="Arial" w:cs="Arial" w:hAnsi="Arial"/>
          <w:sz w:val="22"/>
          <w:szCs w:val="22"/>
        </w:rPr>
        <w:t xml:space="preserve"> o</w:t>
      </w:r>
      <w:r>
        <w:rPr>
          <w:rFonts w:ascii="Arial" w:cs="Arial" w:hAnsi="Arial"/>
          <w:sz w:val="22"/>
          <w:szCs w:val="22"/>
        </w:rPr>
        <w:t>curro</w:t>
      </w:r>
      <w:r>
        <w:rPr>
          <w:rFonts w:ascii="Arial" w:cs="Arial" w:hAnsi="Arial"/>
          <w:sz w:val="22"/>
          <w:szCs w:val="22"/>
        </w:rPr>
        <w:t xml:space="preserve"> para</w:t>
      </w:r>
      <w:r>
        <w:rPr>
          <w:rFonts w:ascii="Arial" w:cs="Arial" w:hAnsi="Arial"/>
          <w:sz w:val="22"/>
          <w:szCs w:val="22"/>
        </w:rPr>
        <w:t xml:space="preserve"> presentar solicitud de</w:t>
      </w:r>
      <w:r>
        <w:rPr>
          <w:rFonts w:ascii="Arial" w:cs="Arial" w:hAnsi="Arial"/>
          <w:sz w:val="22"/>
          <w:szCs w:val="22"/>
        </w:rPr>
        <w:t xml:space="preserve"> </w:t>
      </w:r>
      <w:r>
        <w:rPr>
          <w:rFonts w:ascii="Arial" w:cs="Arial" w:hAnsi="Arial"/>
          <w:b/>
          <w:sz w:val="22"/>
          <w:szCs w:val="22"/>
        </w:rPr>
        <w:t>DIVORCIO</w:t>
      </w:r>
      <w:r>
        <w:rPr>
          <w:rFonts w:ascii="Arial" w:cs="Arial" w:hAnsi="Arial"/>
          <w:b/>
          <w:sz w:val="22"/>
          <w:szCs w:val="22"/>
        </w:rPr>
        <w:t xml:space="preserve"> POR DESAFECTO</w:t>
      </w:r>
      <w:r>
        <w:rPr>
          <w:rFonts w:ascii="Arial" w:cs="Arial" w:hAnsi="Arial"/>
          <w:b/>
          <w:sz w:val="22"/>
          <w:szCs w:val="22"/>
        </w:rPr>
        <w:t xml:space="preserve">, </w:t>
      </w:r>
      <w:r>
        <w:rPr>
          <w:rFonts w:ascii="Arial" w:cs="Arial" w:hAnsi="Arial"/>
          <w:sz w:val="22"/>
          <w:szCs w:val="22"/>
        </w:rPr>
        <w:t>del vínculo matrimonial que mantengo con</w:t>
      </w:r>
      <w:r>
        <w:rPr>
          <w:rFonts w:ascii="Arial" w:cs="Arial" w:hAnsi="Arial"/>
          <w:sz w:val="22"/>
          <w:szCs w:val="22"/>
        </w:rPr>
        <w:t xml:space="preserve"> la ci</w:t>
      </w:r>
      <w:r>
        <w:rPr>
          <w:rFonts w:ascii="Arial" w:cs="Arial" w:hAnsi="Arial"/>
          <w:sz w:val="22"/>
          <w:szCs w:val="22"/>
        </w:rPr>
        <w:t xml:space="preserve">udadana, </w:t>
      </w:r>
      <w:r>
        <w:rPr>
          <w:rFonts w:ascii="Arial" w:cs="Arial" w:hAnsi="Arial"/>
          <w:b/>
          <w:sz w:val="22"/>
          <w:szCs w:val="22"/>
        </w:rPr>
        <w:t>___________</w:t>
      </w:r>
      <w:r>
        <w:rPr>
          <w:rFonts w:ascii="Arial" w:cs="Arial" w:hAnsi="Arial"/>
          <w:b/>
          <w:sz w:val="22"/>
          <w:szCs w:val="22"/>
        </w:rPr>
        <w:t xml:space="preserve">, </w:t>
      </w:r>
      <w:r>
        <w:rPr>
          <w:rFonts w:ascii="Arial" w:cs="Arial" w:hAnsi="Arial"/>
          <w:sz w:val="22"/>
          <w:szCs w:val="22"/>
        </w:rPr>
        <w:t xml:space="preserve">venezolana, mayor de edad, de este domicilio y titular de la cédula de identidad N° </w:t>
      </w:r>
      <w:r>
        <w:rPr>
          <w:rFonts w:ascii="Arial" w:cs="Arial" w:hAnsi="Arial"/>
          <w:b/>
          <w:sz w:val="22"/>
          <w:szCs w:val="22"/>
        </w:rPr>
        <w:t xml:space="preserve">V- </w:t>
      </w:r>
      <w:r>
        <w:rPr>
          <w:rFonts w:ascii="Arial" w:cs="Arial" w:hAnsi="Arial"/>
          <w:b/>
          <w:sz w:val="22"/>
          <w:szCs w:val="22"/>
        </w:rPr>
        <w:t>________</w:t>
      </w:r>
      <w:r>
        <w:rPr>
          <w:rFonts w:ascii="Arial" w:cs="Arial" w:hAnsi="Arial"/>
          <w:b/>
          <w:sz w:val="22"/>
          <w:szCs w:val="22"/>
        </w:rPr>
        <w:t>;</w:t>
      </w:r>
      <w:r>
        <w:rPr>
          <w:rFonts w:ascii="Arial" w:cs="Arial" w:hAnsi="Arial"/>
          <w:b/>
          <w:sz w:val="22"/>
          <w:szCs w:val="22"/>
        </w:rPr>
        <w:t xml:space="preserve"> </w:t>
      </w:r>
      <w:r>
        <w:rPr>
          <w:rFonts w:ascii="Arial" w:cs="Arial" w:hAnsi="Arial"/>
          <w:sz w:val="22"/>
          <w:szCs w:val="22"/>
        </w:rPr>
        <w:t>fundamentándome</w:t>
      </w:r>
      <w:r>
        <w:rPr>
          <w:rFonts w:ascii="Arial" w:cs="Arial" w:hAnsi="Arial"/>
          <w:sz w:val="22"/>
          <w:szCs w:val="22"/>
        </w:rPr>
        <w:t xml:space="preserve"> en </w:t>
      </w:r>
      <w:r>
        <w:rPr>
          <w:rFonts w:ascii="Arial" w:cs="Arial" w:hAnsi="Arial"/>
          <w:sz w:val="22"/>
          <w:szCs w:val="22"/>
        </w:rPr>
        <w:t>l</w:t>
      </w:r>
      <w:r>
        <w:rPr>
          <w:rFonts w:ascii="Arial" w:cs="Arial" w:hAnsi="Arial"/>
          <w:sz w:val="22"/>
          <w:szCs w:val="22"/>
        </w:rPr>
        <w:t>a</w:t>
      </w:r>
      <w:r>
        <w:rPr>
          <w:rFonts w:ascii="Arial" w:cs="Arial" w:hAnsi="Arial"/>
          <w:b/>
          <w:sz w:val="22"/>
          <w:szCs w:val="22"/>
        </w:rPr>
        <w:t xml:space="preserve"> Sentencia</w:t>
      </w:r>
      <w:r>
        <w:rPr>
          <w:rFonts w:ascii="Arial" w:cs="Arial" w:hAnsi="Arial"/>
          <w:b/>
          <w:sz w:val="22"/>
          <w:szCs w:val="22"/>
        </w:rPr>
        <w:t xml:space="preserve"> N°</w:t>
      </w:r>
      <w:r>
        <w:rPr>
          <w:rFonts w:ascii="Arial" w:cs="Arial" w:hAnsi="Arial"/>
          <w:b/>
          <w:sz w:val="22"/>
          <w:szCs w:val="22"/>
        </w:rPr>
        <w:t xml:space="preserve"> </w:t>
      </w:r>
      <w:r>
        <w:rPr>
          <w:rFonts w:ascii="Arial" w:cs="Arial" w:hAnsi="Arial"/>
          <w:b/>
          <w:sz w:val="22"/>
          <w:szCs w:val="22"/>
        </w:rPr>
        <w:t>1070</w:t>
      </w:r>
      <w:r>
        <w:rPr>
          <w:rFonts w:ascii="Arial" w:cs="Arial" w:hAnsi="Arial"/>
          <w:b/>
          <w:sz w:val="22"/>
          <w:szCs w:val="22"/>
        </w:rPr>
        <w:t xml:space="preserve">, </w:t>
      </w:r>
      <w:r>
        <w:rPr>
          <w:rFonts w:ascii="Arial" w:cs="Arial" w:hAnsi="Arial"/>
          <w:sz w:val="22"/>
          <w:szCs w:val="22"/>
        </w:rPr>
        <w:t>de</w:t>
      </w:r>
      <w:r>
        <w:rPr>
          <w:rFonts w:ascii="Arial" w:cs="Arial" w:hAnsi="Arial"/>
          <w:sz w:val="22"/>
          <w:szCs w:val="22"/>
        </w:rPr>
        <w:t xml:space="preserve"> fecha </w:t>
      </w:r>
      <w:r>
        <w:rPr>
          <w:rFonts w:ascii="Arial" w:cs="Arial" w:hAnsi="Arial"/>
          <w:b/>
          <w:sz w:val="22"/>
          <w:szCs w:val="22"/>
        </w:rPr>
        <w:t>9 de D</w:t>
      </w:r>
      <w:r>
        <w:rPr>
          <w:rFonts w:ascii="Arial" w:cs="Arial" w:hAnsi="Arial"/>
          <w:b/>
          <w:sz w:val="22"/>
          <w:szCs w:val="22"/>
        </w:rPr>
        <w:t>iciembre de 2016</w:t>
      </w:r>
      <w:r>
        <w:rPr>
          <w:rFonts w:ascii="Arial" w:cs="Arial" w:hAnsi="Arial"/>
          <w:sz w:val="22"/>
          <w:szCs w:val="22"/>
        </w:rPr>
        <w:t xml:space="preserve"> de la </w:t>
      </w:r>
      <w:r>
        <w:rPr>
          <w:rFonts w:ascii="Arial" w:cs="Arial" w:hAnsi="Arial"/>
          <w:b/>
          <w:sz w:val="22"/>
          <w:szCs w:val="22"/>
        </w:rPr>
        <w:t>Sala Constitucional</w:t>
      </w:r>
      <w:r>
        <w:rPr>
          <w:rFonts w:ascii="Arial" w:cs="Arial" w:hAnsi="Arial"/>
          <w:sz w:val="22"/>
          <w:szCs w:val="22"/>
        </w:rPr>
        <w:t xml:space="preserve"> del Tribunal Supremo de Justicia, que </w:t>
      </w:r>
      <w:r>
        <w:rPr>
          <w:rFonts w:ascii="Arial" w:cs="Arial" w:hAnsi="Arial"/>
          <w:sz w:val="22"/>
          <w:szCs w:val="22"/>
        </w:rPr>
        <w:t>instituyó</w:t>
      </w:r>
      <w:r>
        <w:rPr>
          <w:rFonts w:ascii="Arial" w:cs="Arial" w:hAnsi="Arial"/>
          <w:b/>
          <w:sz w:val="22"/>
          <w:szCs w:val="22"/>
        </w:rPr>
        <w:t xml:space="preserve"> </w:t>
      </w:r>
      <w:r>
        <w:rPr>
          <w:rFonts w:ascii="Arial" w:cs="Arial" w:hAnsi="Arial"/>
          <w:sz w:val="22"/>
          <w:szCs w:val="22"/>
        </w:rPr>
        <w:t xml:space="preserve">el desafecto </w:t>
      </w:r>
      <w:r>
        <w:rPr>
          <w:rFonts w:ascii="Arial" w:cs="Arial" w:hAnsi="Arial"/>
          <w:sz w:val="22"/>
          <w:szCs w:val="22"/>
        </w:rPr>
        <w:t xml:space="preserve">como causal </w:t>
      </w:r>
      <w:r>
        <w:rPr>
          <w:rFonts w:ascii="Arial" w:cs="Arial" w:hAnsi="Arial"/>
          <w:sz w:val="22"/>
          <w:szCs w:val="22"/>
        </w:rPr>
        <w:t xml:space="preserve">o motivo </w:t>
      </w:r>
      <w:r>
        <w:rPr>
          <w:rFonts w:ascii="Arial" w:cs="Arial" w:hAnsi="Arial"/>
          <w:sz w:val="22"/>
          <w:szCs w:val="22"/>
        </w:rPr>
        <w:t>de divorcio</w:t>
      </w:r>
      <w:r>
        <w:rPr>
          <w:rFonts w:ascii="Arial" w:cs="Arial" w:hAnsi="Arial"/>
          <w:b/>
          <w:sz w:val="22"/>
          <w:szCs w:val="22"/>
        </w:rPr>
        <w:t xml:space="preserve"> </w:t>
      </w:r>
      <w:r>
        <w:rPr>
          <w:rFonts w:ascii="Arial" w:cs="Arial" w:hAnsi="Arial"/>
          <w:sz w:val="22"/>
          <w:szCs w:val="22"/>
        </w:rPr>
        <w:t>y en</w:t>
      </w:r>
      <w:r>
        <w:rPr>
          <w:rFonts w:ascii="Arial" w:cs="Arial" w:hAnsi="Arial"/>
          <w:sz w:val="22"/>
          <w:szCs w:val="22"/>
          <w:lang w:val="es-ES"/>
        </w:rPr>
        <w:t xml:space="preserve"> la </w:t>
      </w:r>
      <w:r>
        <w:rPr>
          <w:rFonts w:ascii="Arial" w:cs="Arial" w:hAnsi="Arial"/>
          <w:b/>
          <w:sz w:val="22"/>
          <w:szCs w:val="22"/>
          <w:lang w:val="es-ES"/>
        </w:rPr>
        <w:t xml:space="preserve">Sentencia </w:t>
      </w:r>
      <w:r>
        <w:rPr>
          <w:rFonts w:ascii="Arial" w:cs="Arial" w:hAnsi="Arial"/>
          <w:b/>
          <w:sz w:val="22"/>
          <w:szCs w:val="22"/>
          <w:lang w:val="es-ES"/>
        </w:rPr>
        <w:t>N° 136</w:t>
      </w:r>
      <w:r>
        <w:rPr>
          <w:rFonts w:ascii="Arial" w:cs="Arial" w:hAnsi="Arial"/>
          <w:b/>
          <w:sz w:val="22"/>
          <w:szCs w:val="22"/>
          <w:lang w:val="es-ES"/>
        </w:rPr>
        <w:t xml:space="preserve"> </w:t>
      </w:r>
      <w:r>
        <w:rPr>
          <w:rFonts w:ascii="Arial" w:cs="Arial" w:hAnsi="Arial"/>
          <w:sz w:val="22"/>
          <w:szCs w:val="22"/>
          <w:lang w:val="es-ES"/>
        </w:rPr>
        <w:t xml:space="preserve">del </w:t>
      </w:r>
      <w:r>
        <w:rPr>
          <w:rFonts w:ascii="Arial" w:cs="Arial" w:hAnsi="Arial"/>
          <w:b/>
          <w:sz w:val="22"/>
          <w:szCs w:val="22"/>
          <w:lang w:val="es-ES"/>
        </w:rPr>
        <w:t>30 de Marzo de 2017</w:t>
      </w:r>
      <w:r>
        <w:rPr>
          <w:rFonts w:ascii="Arial" w:cs="Arial" w:hAnsi="Arial"/>
          <w:sz w:val="22"/>
          <w:szCs w:val="22"/>
          <w:lang w:val="es-ES"/>
        </w:rPr>
        <w:t xml:space="preserve"> de la </w:t>
      </w:r>
      <w:r>
        <w:rPr>
          <w:rFonts w:ascii="Arial" w:cs="Arial" w:hAnsi="Arial"/>
          <w:b/>
          <w:sz w:val="22"/>
          <w:szCs w:val="22"/>
          <w:lang w:val="es-ES"/>
        </w:rPr>
        <w:t>Sala de Casación Civil</w:t>
      </w:r>
      <w:r>
        <w:rPr>
          <w:rFonts w:ascii="Arial" w:cs="Arial" w:hAnsi="Arial"/>
          <w:sz w:val="22"/>
          <w:szCs w:val="22"/>
          <w:lang w:val="es-ES"/>
        </w:rPr>
        <w:t xml:space="preserve"> del Tribunal Supremo de Justicia,</w:t>
      </w:r>
      <w:r>
        <w:rPr>
          <w:rFonts w:ascii="Arial" w:cs="Arial" w:hAnsi="Arial"/>
          <w:sz w:val="22"/>
          <w:szCs w:val="22"/>
          <w:lang w:val="es-ES"/>
        </w:rPr>
        <w:t xml:space="preserve"> </w:t>
      </w:r>
      <w:r>
        <w:rPr>
          <w:rFonts w:ascii="Arial" w:cs="Arial" w:hAnsi="Arial"/>
          <w:sz w:val="22"/>
          <w:szCs w:val="22"/>
          <w:lang w:val="es-ES"/>
        </w:rPr>
        <w:t xml:space="preserve">que versa sobre el procedimiento a seguir en solicitudes de divorcio por desafecto; </w:t>
      </w:r>
      <w:r>
        <w:rPr>
          <w:rFonts w:ascii="Arial" w:cs="Arial" w:hAnsi="Arial"/>
          <w:sz w:val="22"/>
          <w:szCs w:val="22"/>
        </w:rPr>
        <w:t>solicitud</w:t>
      </w:r>
      <w:r>
        <w:rPr>
          <w:rFonts w:ascii="Arial" w:cs="Arial" w:hAnsi="Arial"/>
          <w:sz w:val="22"/>
          <w:szCs w:val="22"/>
        </w:rPr>
        <w:t xml:space="preserve"> </w:t>
      </w:r>
      <w:r>
        <w:rPr>
          <w:rFonts w:ascii="Arial" w:cs="Arial" w:hAnsi="Arial"/>
          <w:sz w:val="22"/>
          <w:szCs w:val="22"/>
        </w:rPr>
        <w:t xml:space="preserve">que hago en la </w:t>
      </w:r>
      <w:r>
        <w:rPr>
          <w:rFonts w:ascii="Arial" w:cs="Arial" w:hAnsi="Arial"/>
          <w:sz w:val="22"/>
          <w:szCs w:val="22"/>
        </w:rPr>
        <w:t>forma</w:t>
      </w:r>
      <w:r>
        <w:rPr>
          <w:rFonts w:ascii="Arial" w:cs="Arial" w:hAnsi="Arial"/>
          <w:sz w:val="22"/>
          <w:szCs w:val="22"/>
        </w:rPr>
        <w:t xml:space="preserve"> siguiente: </w:t>
      </w:r>
    </w:p>
    <w:p>
      <w:pPr>
        <w:pStyle w:val="BodyText"/>
        <w:spacing w:line="360" w:lineRule="auto"/>
        <w:ind w:firstLine="720"/>
        <w:jc w:val="center"/>
        <w:rPr>
          <w:rFonts w:ascii="Arial" w:cs="Arial" w:hAnsi="Arial"/>
          <w:b/>
          <w:sz w:val="22"/>
          <w:szCs w:val="22"/>
          <w:u w:val="single"/>
        </w:rPr>
      </w:pPr>
      <w:r>
        <w:rPr>
          <w:rFonts w:ascii="Arial" w:cs="Arial" w:hAnsi="Arial"/>
          <w:b/>
          <w:sz w:val="22"/>
          <w:szCs w:val="22"/>
          <w:u w:val="single"/>
        </w:rPr>
        <w:t>CAPITULO I</w:t>
      </w:r>
    </w:p>
    <w:p>
      <w:pPr>
        <w:pStyle w:val="BodyText"/>
        <w:spacing w:line="360" w:lineRule="auto"/>
        <w:ind w:firstLine="720"/>
        <w:jc w:val="center"/>
        <w:rPr>
          <w:rFonts w:ascii="Arial" w:cs="Arial" w:hAnsi="Arial"/>
          <w:b/>
          <w:sz w:val="22"/>
          <w:szCs w:val="22"/>
          <w:u w:val="single"/>
        </w:rPr>
      </w:pPr>
      <w:r>
        <w:rPr>
          <w:rFonts w:ascii="Arial" w:cs="Arial" w:hAnsi="Arial"/>
          <w:b/>
          <w:sz w:val="22"/>
          <w:szCs w:val="22"/>
          <w:u w:val="single"/>
        </w:rPr>
        <w:t>DE LOS HECHOS</w:t>
      </w:r>
    </w:p>
    <w:p>
      <w:pPr>
        <w:pStyle w:val="BodyText"/>
        <w:spacing w:line="360" w:lineRule="auto"/>
        <w:ind w:firstLine="720"/>
        <w:rPr>
          <w:rFonts w:ascii="Arial" w:cs="Arial" w:hAnsi="Arial"/>
          <w:sz w:val="22"/>
          <w:szCs w:val="22"/>
        </w:rPr>
      </w:pPr>
      <w:r>
        <w:rPr>
          <w:rFonts w:ascii="Arial" w:cs="Arial" w:hAnsi="Arial"/>
          <w:sz w:val="22"/>
          <w:szCs w:val="22"/>
        </w:rPr>
        <w:t>Contrajimos M</w:t>
      </w:r>
      <w:r>
        <w:rPr>
          <w:rFonts w:ascii="Arial" w:cs="Arial" w:hAnsi="Arial"/>
          <w:sz w:val="22"/>
          <w:szCs w:val="22"/>
        </w:rPr>
        <w:t xml:space="preserve">atrimonio </w:t>
      </w:r>
      <w:r>
        <w:rPr>
          <w:rFonts w:ascii="Arial" w:cs="Arial" w:hAnsi="Arial"/>
          <w:sz w:val="22"/>
          <w:szCs w:val="22"/>
        </w:rPr>
        <w:t xml:space="preserve">Civil </w:t>
      </w:r>
      <w:r>
        <w:rPr>
          <w:rFonts w:ascii="Arial" w:cs="Arial" w:hAnsi="Arial"/>
          <w:sz w:val="22"/>
          <w:szCs w:val="22"/>
        </w:rPr>
        <w:t xml:space="preserve">por ante </w:t>
      </w:r>
      <w:r>
        <w:rPr>
          <w:rFonts w:ascii="Arial" w:cs="Arial" w:hAnsi="Arial"/>
          <w:sz w:val="22"/>
          <w:szCs w:val="22"/>
        </w:rPr>
        <w:t xml:space="preserve">la </w:t>
      </w:r>
      <w:r>
        <w:rPr>
          <w:rFonts w:ascii="Arial" w:cs="Arial" w:hAnsi="Arial"/>
          <w:sz w:val="22"/>
          <w:szCs w:val="22"/>
        </w:rPr>
        <w:t xml:space="preserve">Primera Autoridad Civil del Municipio </w:t>
      </w:r>
      <w:r>
        <w:rPr>
          <w:rFonts w:ascii="Arial" w:cs="Arial" w:hAnsi="Arial"/>
          <w:sz w:val="22"/>
          <w:szCs w:val="22"/>
        </w:rPr>
        <w:t>Heres del Estado Bolívar</w:t>
      </w:r>
      <w:r>
        <w:rPr>
          <w:rFonts w:ascii="Arial" w:cs="Arial" w:hAnsi="Arial"/>
          <w:sz w:val="22"/>
          <w:szCs w:val="22"/>
        </w:rPr>
        <w:t>;</w:t>
      </w:r>
      <w:r>
        <w:rPr>
          <w:rFonts w:ascii="Arial" w:cs="Arial" w:hAnsi="Arial"/>
          <w:sz w:val="22"/>
          <w:szCs w:val="22"/>
        </w:rPr>
        <w:t xml:space="preserve"> en fecha </w:t>
      </w:r>
      <w:r>
        <w:rPr>
          <w:rFonts w:ascii="Arial" w:cs="Arial" w:hAnsi="Arial"/>
          <w:sz w:val="22"/>
          <w:szCs w:val="22"/>
        </w:rPr>
        <w:t>ocho</w:t>
      </w:r>
      <w:r>
        <w:rPr>
          <w:rFonts w:ascii="Arial" w:cs="Arial" w:hAnsi="Arial"/>
          <w:sz w:val="22"/>
          <w:szCs w:val="22"/>
        </w:rPr>
        <w:t xml:space="preserve"> </w:t>
      </w:r>
      <w:r>
        <w:rPr>
          <w:rFonts w:ascii="Arial" w:cs="Arial" w:hAnsi="Arial"/>
          <w:b/>
          <w:sz w:val="22"/>
          <w:szCs w:val="22"/>
        </w:rPr>
        <w:t>(</w:t>
      </w:r>
      <w:r>
        <w:rPr>
          <w:rFonts w:ascii="Arial" w:cs="Arial" w:hAnsi="Arial"/>
          <w:b/>
          <w:sz w:val="22"/>
          <w:szCs w:val="22"/>
        </w:rPr>
        <w:t>08</w:t>
      </w:r>
      <w:r>
        <w:rPr>
          <w:rFonts w:ascii="Arial" w:cs="Arial" w:hAnsi="Arial"/>
          <w:b/>
          <w:sz w:val="22"/>
          <w:szCs w:val="22"/>
        </w:rPr>
        <w:t>)</w:t>
      </w:r>
      <w:r>
        <w:rPr>
          <w:rFonts w:ascii="Arial" w:cs="Arial" w:hAnsi="Arial"/>
          <w:sz w:val="22"/>
          <w:szCs w:val="22"/>
        </w:rPr>
        <w:t xml:space="preserve"> </w:t>
      </w:r>
      <w:r>
        <w:rPr>
          <w:rFonts w:ascii="Arial" w:cs="Arial" w:hAnsi="Arial"/>
          <w:b/>
          <w:sz w:val="22"/>
          <w:szCs w:val="22"/>
        </w:rPr>
        <w:t>de agosto</w:t>
      </w:r>
      <w:r>
        <w:rPr>
          <w:rFonts w:ascii="Arial" w:cs="Arial" w:hAnsi="Arial"/>
          <w:b/>
          <w:sz w:val="22"/>
          <w:szCs w:val="22"/>
        </w:rPr>
        <w:t xml:space="preserve"> d</w:t>
      </w:r>
      <w:r>
        <w:rPr>
          <w:rFonts w:ascii="Arial" w:cs="Arial" w:hAnsi="Arial"/>
          <w:b/>
          <w:sz w:val="22"/>
          <w:szCs w:val="22"/>
        </w:rPr>
        <w:t>e</w:t>
      </w:r>
      <w:r>
        <w:rPr>
          <w:rFonts w:ascii="Arial" w:cs="Arial" w:hAnsi="Arial"/>
          <w:b/>
          <w:sz w:val="22"/>
          <w:szCs w:val="22"/>
        </w:rPr>
        <w:t>l año mil novecientos noventa y siete</w:t>
      </w:r>
      <w:r>
        <w:rPr>
          <w:rFonts w:ascii="Arial" w:cs="Arial" w:hAnsi="Arial"/>
          <w:b/>
          <w:sz w:val="22"/>
          <w:szCs w:val="22"/>
        </w:rPr>
        <w:t xml:space="preserve"> </w:t>
      </w:r>
      <w:r>
        <w:rPr>
          <w:rFonts w:ascii="Arial" w:cs="Arial" w:hAnsi="Arial"/>
          <w:b/>
          <w:sz w:val="22"/>
          <w:szCs w:val="22"/>
        </w:rPr>
        <w:t>(</w:t>
      </w:r>
      <w:r>
        <w:rPr>
          <w:rFonts w:ascii="Arial" w:cs="Arial" w:hAnsi="Arial"/>
          <w:b/>
          <w:sz w:val="22"/>
          <w:szCs w:val="22"/>
        </w:rPr>
        <w:t>1997</w:t>
      </w:r>
      <w:r>
        <w:rPr>
          <w:rFonts w:ascii="Arial" w:cs="Arial" w:hAnsi="Arial"/>
          <w:b/>
          <w:sz w:val="22"/>
          <w:szCs w:val="22"/>
        </w:rPr>
        <w:t>)</w:t>
      </w:r>
      <w:r>
        <w:rPr>
          <w:rFonts w:ascii="Arial" w:cs="Arial" w:hAnsi="Arial"/>
          <w:sz w:val="22"/>
          <w:szCs w:val="22"/>
        </w:rPr>
        <w:t>,</w:t>
      </w:r>
      <w:r>
        <w:rPr>
          <w:rFonts w:ascii="Arial" w:cs="Arial" w:hAnsi="Arial"/>
          <w:sz w:val="22"/>
          <w:szCs w:val="22"/>
        </w:rPr>
        <w:t xml:space="preserve"> </w:t>
      </w:r>
      <w:r>
        <w:rPr>
          <w:rFonts w:ascii="Arial" w:cs="Arial" w:hAnsi="Arial"/>
          <w:sz w:val="22"/>
          <w:szCs w:val="22"/>
        </w:rPr>
        <w:t>según consta en copia certificada de</w:t>
      </w:r>
      <w:r>
        <w:rPr>
          <w:rFonts w:ascii="Arial" w:cs="Arial" w:hAnsi="Arial"/>
          <w:sz w:val="22"/>
          <w:szCs w:val="22"/>
        </w:rPr>
        <w:t xml:space="preserve"> </w:t>
      </w:r>
      <w:r>
        <w:rPr>
          <w:rFonts w:ascii="Arial" w:cs="Arial" w:hAnsi="Arial"/>
          <w:b/>
          <w:sz w:val="22"/>
          <w:szCs w:val="22"/>
        </w:rPr>
        <w:t>Ac</w:t>
      </w:r>
      <w:r>
        <w:rPr>
          <w:rFonts w:ascii="Arial" w:cs="Arial" w:hAnsi="Arial"/>
          <w:b/>
          <w:sz w:val="22"/>
          <w:szCs w:val="22"/>
        </w:rPr>
        <w:t>ta de</w:t>
      </w:r>
      <w:r>
        <w:rPr>
          <w:rFonts w:ascii="Arial" w:cs="Arial" w:hAnsi="Arial"/>
          <w:b/>
          <w:sz w:val="22"/>
          <w:szCs w:val="22"/>
        </w:rPr>
        <w:t xml:space="preserve"> Matrimonio</w:t>
      </w:r>
      <w:r>
        <w:rPr>
          <w:rFonts w:ascii="Arial" w:cs="Arial" w:hAnsi="Arial"/>
          <w:sz w:val="22"/>
          <w:szCs w:val="22"/>
        </w:rPr>
        <w:t xml:space="preserve"> que acompaño</w:t>
      </w:r>
      <w:r>
        <w:rPr>
          <w:rFonts w:ascii="Arial" w:cs="Arial" w:hAnsi="Arial"/>
          <w:sz w:val="22"/>
          <w:szCs w:val="22"/>
        </w:rPr>
        <w:t xml:space="preserve"> marcada </w:t>
      </w:r>
      <w:r>
        <w:rPr>
          <w:rFonts w:ascii="Arial" w:cs="Arial" w:hAnsi="Arial"/>
          <w:sz w:val="22"/>
          <w:szCs w:val="22"/>
        </w:rPr>
        <w:t xml:space="preserve">letra </w:t>
      </w:r>
      <w:r>
        <w:rPr>
          <w:rFonts w:ascii="Arial" w:cs="Arial" w:hAnsi="Arial"/>
          <w:b/>
          <w:sz w:val="22"/>
          <w:szCs w:val="22"/>
        </w:rPr>
        <w:t>“A”</w:t>
      </w:r>
      <w:r>
        <w:rPr>
          <w:rFonts w:ascii="Arial" w:cs="Arial" w:hAnsi="Arial"/>
          <w:b/>
          <w:sz w:val="22"/>
          <w:szCs w:val="22"/>
        </w:rPr>
        <w:t xml:space="preserve">, </w:t>
      </w:r>
      <w:r>
        <w:rPr>
          <w:rFonts w:ascii="Arial" w:cs="Arial" w:hAnsi="Arial"/>
          <w:sz w:val="22"/>
          <w:szCs w:val="22"/>
        </w:rPr>
        <w:t>asen</w:t>
      </w:r>
      <w:r>
        <w:rPr>
          <w:rFonts w:ascii="Arial" w:cs="Arial" w:hAnsi="Arial"/>
          <w:sz w:val="22"/>
          <w:szCs w:val="22"/>
        </w:rPr>
        <w:t xml:space="preserve">tada bajo el número </w:t>
      </w:r>
      <w:r>
        <w:rPr>
          <w:rFonts w:ascii="Arial" w:cs="Arial" w:hAnsi="Arial"/>
          <w:sz w:val="22"/>
          <w:szCs w:val="22"/>
        </w:rPr>
        <w:t>doscientos dos</w:t>
      </w:r>
      <w:r>
        <w:rPr>
          <w:rFonts w:ascii="Arial" w:cs="Arial" w:hAnsi="Arial"/>
          <w:sz w:val="22"/>
          <w:szCs w:val="22"/>
        </w:rPr>
        <w:t xml:space="preserve"> (N° 202</w:t>
      </w:r>
      <w:r>
        <w:rPr>
          <w:rFonts w:ascii="Arial" w:cs="Arial" w:hAnsi="Arial"/>
          <w:sz w:val="22"/>
          <w:szCs w:val="22"/>
        </w:rPr>
        <w:t>)</w:t>
      </w:r>
      <w:r>
        <w:rPr>
          <w:rFonts w:ascii="Arial" w:cs="Arial" w:hAnsi="Arial"/>
          <w:sz w:val="22"/>
          <w:szCs w:val="22"/>
        </w:rPr>
        <w:t>, Tomo 1, Folio 145 al 146</w:t>
      </w:r>
      <w:r>
        <w:rPr>
          <w:rFonts w:ascii="Arial" w:cs="Arial" w:hAnsi="Arial"/>
          <w:sz w:val="22"/>
          <w:szCs w:val="22"/>
        </w:rPr>
        <w:t xml:space="preserve"> de</w:t>
      </w:r>
      <w:r>
        <w:rPr>
          <w:rFonts w:ascii="Arial" w:cs="Arial" w:hAnsi="Arial"/>
          <w:sz w:val="22"/>
          <w:szCs w:val="22"/>
        </w:rPr>
        <w:t xml:space="preserve"> los </w:t>
      </w:r>
      <w:r>
        <w:rPr>
          <w:rFonts w:ascii="Arial" w:cs="Arial" w:hAnsi="Arial"/>
          <w:sz w:val="22"/>
          <w:szCs w:val="22"/>
        </w:rPr>
        <w:t>Libro</w:t>
      </w:r>
      <w:r>
        <w:rPr>
          <w:rFonts w:ascii="Arial" w:cs="Arial" w:hAnsi="Arial"/>
          <w:sz w:val="22"/>
          <w:szCs w:val="22"/>
        </w:rPr>
        <w:t>s</w:t>
      </w:r>
      <w:r>
        <w:rPr>
          <w:rFonts w:ascii="Arial" w:cs="Arial" w:hAnsi="Arial"/>
          <w:sz w:val="22"/>
          <w:szCs w:val="22"/>
        </w:rPr>
        <w:t xml:space="preserve"> de Actas de Matrimonio</w:t>
      </w:r>
      <w:r>
        <w:rPr>
          <w:rFonts w:ascii="Arial" w:cs="Arial" w:hAnsi="Arial"/>
          <w:sz w:val="22"/>
          <w:szCs w:val="22"/>
        </w:rPr>
        <w:t>s</w:t>
      </w:r>
      <w:r>
        <w:rPr>
          <w:rFonts w:ascii="Arial" w:cs="Arial" w:hAnsi="Arial"/>
          <w:sz w:val="22"/>
          <w:szCs w:val="22"/>
        </w:rPr>
        <w:t xml:space="preserve"> Civil</w:t>
      </w:r>
      <w:r>
        <w:rPr>
          <w:rFonts w:ascii="Arial" w:cs="Arial" w:hAnsi="Arial"/>
          <w:sz w:val="22"/>
          <w:szCs w:val="22"/>
        </w:rPr>
        <w:t>es</w:t>
      </w:r>
      <w:r>
        <w:rPr>
          <w:rFonts w:ascii="Arial" w:cs="Arial" w:hAnsi="Arial"/>
          <w:sz w:val="22"/>
          <w:szCs w:val="22"/>
        </w:rPr>
        <w:t xml:space="preserve"> llevados por ese </w:t>
      </w:r>
      <w:r>
        <w:rPr>
          <w:rFonts w:ascii="Arial" w:cs="Arial" w:hAnsi="Arial"/>
          <w:sz w:val="22"/>
          <w:szCs w:val="22"/>
        </w:rPr>
        <w:t xml:space="preserve">despacho en el año </w:t>
      </w:r>
      <w:r>
        <w:rPr>
          <w:rFonts w:ascii="Arial" w:cs="Arial" w:hAnsi="Arial"/>
          <w:sz w:val="22"/>
          <w:szCs w:val="22"/>
        </w:rPr>
        <w:t>mil novecientos noventa y siete (1997</w:t>
      </w:r>
      <w:r>
        <w:rPr>
          <w:rFonts w:ascii="Arial" w:cs="Arial" w:hAnsi="Arial"/>
          <w:sz w:val="22"/>
          <w:szCs w:val="22"/>
        </w:rPr>
        <w:t>)</w:t>
      </w:r>
      <w:r>
        <w:rPr>
          <w:rFonts w:ascii="Arial" w:cs="Arial" w:hAnsi="Arial"/>
          <w:b/>
          <w:sz w:val="22"/>
          <w:szCs w:val="22"/>
        </w:rPr>
        <w:t>,</w:t>
      </w:r>
      <w:r>
        <w:rPr>
          <w:rFonts w:ascii="Arial" w:cs="Arial" w:hAnsi="Arial"/>
          <w:b/>
          <w:sz w:val="22"/>
          <w:szCs w:val="22"/>
        </w:rPr>
        <w:t xml:space="preserve"> </w:t>
      </w:r>
      <w:r>
        <w:rPr>
          <w:rFonts w:ascii="Arial" w:cs="Arial" w:hAnsi="Arial"/>
          <w:b/>
          <w:sz w:val="22"/>
          <w:szCs w:val="22"/>
        </w:rPr>
        <w:t>instrumento fundamental</w:t>
      </w:r>
      <w:r>
        <w:rPr>
          <w:rFonts w:ascii="Arial" w:cs="Arial" w:hAnsi="Arial"/>
          <w:sz w:val="22"/>
          <w:szCs w:val="22"/>
        </w:rPr>
        <w:t xml:space="preserve"> en solicitudes de divorcio</w:t>
      </w:r>
      <w:r>
        <w:rPr>
          <w:rFonts w:ascii="Arial" w:cs="Arial" w:hAnsi="Arial"/>
          <w:sz w:val="22"/>
          <w:szCs w:val="22"/>
        </w:rPr>
        <w:t xml:space="preserve">. </w:t>
      </w:r>
      <w:r>
        <w:rPr>
          <w:rFonts w:ascii="Arial" w:cs="Arial" w:hAnsi="Arial"/>
          <w:sz w:val="22"/>
          <w:szCs w:val="22"/>
        </w:rPr>
        <w:t>F</w:t>
      </w:r>
      <w:r>
        <w:rPr>
          <w:rFonts w:ascii="Arial" w:cs="Arial" w:hAnsi="Arial"/>
          <w:sz w:val="22"/>
          <w:szCs w:val="22"/>
        </w:rPr>
        <w:t>i</w:t>
      </w:r>
      <w:r>
        <w:rPr>
          <w:rFonts w:ascii="Arial" w:cs="Arial" w:hAnsi="Arial"/>
          <w:sz w:val="22"/>
          <w:szCs w:val="22"/>
          <w:lang w:val="es-ES"/>
        </w:rPr>
        <w:t>jamos nuestro</w:t>
      </w:r>
      <w:r>
        <w:rPr>
          <w:rFonts w:ascii="Arial" w:cs="Arial" w:hAnsi="Arial"/>
          <w:sz w:val="22"/>
          <w:szCs w:val="22"/>
          <w:lang w:val="es-ES"/>
        </w:rPr>
        <w:t xml:space="preserve"> </w:t>
      </w:r>
      <w:r>
        <w:rPr>
          <w:rFonts w:ascii="Arial" w:cs="Arial" w:hAnsi="Arial"/>
          <w:b/>
          <w:sz w:val="22"/>
          <w:szCs w:val="22"/>
          <w:lang w:val="es-ES"/>
        </w:rPr>
        <w:t>último</w:t>
      </w:r>
      <w:r>
        <w:rPr>
          <w:rFonts w:ascii="Arial" w:cs="Arial" w:hAnsi="Arial"/>
          <w:sz w:val="22"/>
          <w:szCs w:val="22"/>
          <w:lang w:val="es-ES"/>
        </w:rPr>
        <w:t xml:space="preserve"> </w:t>
      </w:r>
      <w:r>
        <w:rPr>
          <w:rFonts w:ascii="Arial" w:cs="Arial" w:hAnsi="Arial"/>
          <w:b/>
          <w:sz w:val="22"/>
          <w:szCs w:val="22"/>
          <w:lang w:val="es-ES"/>
        </w:rPr>
        <w:t>domicilio conyugal</w:t>
      </w:r>
      <w:r>
        <w:rPr>
          <w:rFonts w:ascii="Arial" w:cs="Arial" w:hAnsi="Arial"/>
          <w:b/>
          <w:sz w:val="22"/>
          <w:szCs w:val="22"/>
          <w:lang w:val="es-ES"/>
        </w:rPr>
        <w:t>,</w:t>
      </w:r>
      <w:r>
        <w:rPr>
          <w:rFonts w:ascii="Arial" w:cs="Arial" w:hAnsi="Arial"/>
          <w:sz w:val="22"/>
          <w:szCs w:val="22"/>
          <w:lang w:val="es-ES"/>
        </w:rPr>
        <w:t xml:space="preserve"> en la di</w:t>
      </w:r>
      <w:r>
        <w:rPr>
          <w:rFonts w:ascii="Arial" w:cs="Arial" w:hAnsi="Arial"/>
          <w:sz w:val="22"/>
          <w:szCs w:val="22"/>
          <w:lang w:val="es-ES"/>
        </w:rPr>
        <w:t xml:space="preserve">rección siguiente: </w:t>
      </w:r>
      <w:r>
        <w:rPr>
          <w:rFonts w:ascii="Arial" w:cs="Arial" w:hAnsi="Arial"/>
          <w:sz w:val="22"/>
          <w:szCs w:val="22"/>
          <w:lang w:val="es-ES"/>
        </w:rPr>
        <w:t>Calle Afanador, Sector El Cambao</w:t>
      </w:r>
      <w:r>
        <w:rPr>
          <w:rFonts w:ascii="Arial" w:cs="Arial" w:hAnsi="Arial"/>
          <w:sz w:val="22"/>
          <w:szCs w:val="22"/>
          <w:lang w:val="es-ES"/>
        </w:rPr>
        <w:t>,</w:t>
      </w:r>
      <w:r>
        <w:rPr>
          <w:rFonts w:ascii="Arial" w:cs="Arial" w:hAnsi="Arial"/>
          <w:sz w:val="22"/>
          <w:szCs w:val="22"/>
          <w:lang w:val="es-ES"/>
        </w:rPr>
        <w:t xml:space="preserve"> Planta Alta</w:t>
      </w:r>
      <w:r>
        <w:rPr>
          <w:rFonts w:ascii="Arial" w:cs="Arial" w:hAnsi="Arial"/>
          <w:sz w:val="22"/>
          <w:szCs w:val="22"/>
          <w:lang w:val="es-ES"/>
        </w:rPr>
        <w:t xml:space="preserve"> de la casa N° 1,</w:t>
      </w:r>
      <w:r>
        <w:rPr>
          <w:rFonts w:ascii="Arial" w:cs="Arial" w:hAnsi="Arial"/>
          <w:sz w:val="22"/>
          <w:szCs w:val="22"/>
          <w:lang w:val="es-ES"/>
        </w:rPr>
        <w:t xml:space="preserve"> Parroquia</w:t>
      </w:r>
      <w:r>
        <w:rPr>
          <w:rFonts w:ascii="Arial" w:cs="Arial" w:hAnsi="Arial"/>
          <w:sz w:val="22"/>
          <w:szCs w:val="22"/>
          <w:lang w:val="es-ES"/>
        </w:rPr>
        <w:t xml:space="preserve"> Catedral</w:t>
      </w:r>
      <w:r>
        <w:rPr>
          <w:rFonts w:ascii="Arial" w:cs="Arial" w:hAnsi="Arial"/>
          <w:sz w:val="22"/>
          <w:szCs w:val="22"/>
          <w:lang w:val="es-ES"/>
        </w:rPr>
        <w:t xml:space="preserve"> </w:t>
      </w:r>
      <w:r>
        <w:rPr>
          <w:rFonts w:ascii="Arial" w:cs="Arial" w:hAnsi="Arial"/>
          <w:sz w:val="22"/>
          <w:szCs w:val="22"/>
          <w:lang w:val="es-ES"/>
        </w:rPr>
        <w:t>de Ciudad Bolívar, Municipio Autónomo Heres del Estado Bolívar</w:t>
      </w:r>
      <w:r>
        <w:rPr>
          <w:rFonts w:ascii="Arial" w:cs="Arial" w:hAnsi="Arial"/>
          <w:sz w:val="22"/>
          <w:szCs w:val="22"/>
          <w:lang w:val="es-ES"/>
        </w:rPr>
        <w:t>.</w:t>
      </w:r>
      <w:r>
        <w:rPr>
          <w:rFonts w:ascii="Arial" w:cs="Arial" w:hAnsi="Arial"/>
          <w:sz w:val="22"/>
          <w:szCs w:val="22"/>
        </w:rPr>
        <w:t xml:space="preserve"> </w:t>
      </w:r>
      <w:r>
        <w:rPr>
          <w:rFonts w:ascii="Arial" w:cs="Arial" w:hAnsi="Arial"/>
          <w:sz w:val="22"/>
          <w:szCs w:val="22"/>
        </w:rPr>
        <w:t xml:space="preserve">De esta unión conyugal </w:t>
      </w:r>
      <w:r>
        <w:rPr>
          <w:rFonts w:ascii="Arial" w:cs="Arial" w:hAnsi="Arial"/>
          <w:b/>
          <w:sz w:val="22"/>
          <w:szCs w:val="22"/>
        </w:rPr>
        <w:t>no procreamos hijos</w:t>
      </w:r>
      <w:r>
        <w:rPr>
          <w:rFonts w:ascii="Arial" w:cs="Arial" w:hAnsi="Arial"/>
          <w:b/>
          <w:sz w:val="22"/>
          <w:szCs w:val="22"/>
        </w:rPr>
        <w:t xml:space="preserve"> </w:t>
      </w:r>
      <w:r>
        <w:rPr>
          <w:rFonts w:ascii="Arial" w:cs="Arial" w:hAnsi="Arial"/>
          <w:sz w:val="22"/>
          <w:szCs w:val="22"/>
        </w:rPr>
        <w:t>y n</w:t>
      </w:r>
      <w:r>
        <w:rPr>
          <w:rFonts w:ascii="Arial" w:cs="Arial" w:hAnsi="Arial"/>
          <w:sz w:val="22"/>
          <w:szCs w:val="22"/>
        </w:rPr>
        <w:t>uestra relación desde el principio</w:t>
      </w:r>
      <w:r>
        <w:rPr>
          <w:rFonts w:ascii="Arial" w:cs="Arial" w:hAnsi="Arial"/>
          <w:sz w:val="22"/>
          <w:szCs w:val="22"/>
        </w:rPr>
        <w:t xml:space="preserve"> y por varios años</w:t>
      </w:r>
      <w:r>
        <w:rPr>
          <w:rFonts w:ascii="Arial" w:cs="Arial" w:hAnsi="Arial"/>
          <w:sz w:val="22"/>
          <w:szCs w:val="22"/>
        </w:rPr>
        <w:t xml:space="preserve"> fue armoniosa y estuvo basada en el respeto, la tolerancia, </w:t>
      </w:r>
      <w:r>
        <w:rPr>
          <w:rFonts w:ascii="Arial" w:cs="Arial" w:hAnsi="Arial"/>
          <w:b/>
          <w:sz w:val="22"/>
          <w:szCs w:val="22"/>
        </w:rPr>
        <w:t>el afecto mutuo</w:t>
      </w:r>
      <w:r>
        <w:rPr>
          <w:rFonts w:ascii="Arial" w:cs="Arial" w:hAnsi="Arial"/>
          <w:sz w:val="22"/>
          <w:szCs w:val="22"/>
        </w:rPr>
        <w:t xml:space="preserve"> y la com</w:t>
      </w:r>
      <w:r>
        <w:rPr>
          <w:rFonts w:ascii="Arial" w:cs="Arial" w:hAnsi="Arial"/>
          <w:sz w:val="22"/>
          <w:szCs w:val="22"/>
        </w:rPr>
        <w:t xml:space="preserve">prensión; cumpliendo </w:t>
      </w:r>
      <w:r>
        <w:rPr>
          <w:rFonts w:ascii="Arial" w:cs="Arial" w:hAnsi="Arial"/>
          <w:sz w:val="22"/>
          <w:szCs w:val="22"/>
        </w:rPr>
        <w:t xml:space="preserve">cada uno con nuestras obligaciones conyugales. Pero es el </w:t>
      </w:r>
      <w:r>
        <w:rPr>
          <w:rFonts w:ascii="Arial" w:cs="Arial" w:hAnsi="Arial"/>
          <w:sz w:val="22"/>
          <w:szCs w:val="22"/>
        </w:rPr>
        <w:t xml:space="preserve">caso </w:t>
      </w:r>
      <w:r>
        <w:rPr>
          <w:rFonts w:ascii="Arial" w:cs="Arial" w:hAnsi="Arial"/>
          <w:sz w:val="22"/>
          <w:szCs w:val="22"/>
        </w:rPr>
        <w:t xml:space="preserve">ciudadano juez que </w:t>
      </w:r>
      <w:r>
        <w:rPr>
          <w:rFonts w:ascii="Arial" w:cs="Arial" w:hAnsi="Arial"/>
          <w:sz w:val="22"/>
          <w:szCs w:val="22"/>
        </w:rPr>
        <w:t>en nuestra re</w:t>
      </w:r>
      <w:r>
        <w:rPr>
          <w:rFonts w:ascii="Arial" w:cs="Arial" w:hAnsi="Arial"/>
          <w:sz w:val="22"/>
          <w:szCs w:val="22"/>
        </w:rPr>
        <w:t>lación surgieron desavenencias que</w:t>
      </w:r>
      <w:r>
        <w:rPr>
          <w:rFonts w:ascii="Arial" w:cs="Arial" w:hAnsi="Arial"/>
          <w:sz w:val="22"/>
          <w:szCs w:val="22"/>
        </w:rPr>
        <w:t xml:space="preserve"> nos fueron distanciando</w:t>
      </w:r>
      <w:r>
        <w:rPr>
          <w:rFonts w:ascii="Arial" w:cs="Arial" w:hAnsi="Arial"/>
          <w:sz w:val="22"/>
          <w:szCs w:val="22"/>
        </w:rPr>
        <w:t xml:space="preserve"> como pareja</w:t>
      </w:r>
      <w:r>
        <w:rPr>
          <w:rFonts w:ascii="Arial" w:cs="Arial" w:hAnsi="Arial"/>
          <w:sz w:val="22"/>
          <w:szCs w:val="22"/>
        </w:rPr>
        <w:t xml:space="preserve"> </w:t>
      </w:r>
      <w:r>
        <w:rPr>
          <w:rFonts w:ascii="Arial" w:cs="Arial" w:hAnsi="Arial"/>
          <w:b/>
          <w:sz w:val="22"/>
          <w:szCs w:val="22"/>
        </w:rPr>
        <w:t>haciendo</w:t>
      </w:r>
      <w:r>
        <w:rPr>
          <w:rFonts w:ascii="Arial" w:cs="Arial" w:hAnsi="Arial"/>
          <w:b/>
          <w:sz w:val="22"/>
          <w:szCs w:val="22"/>
        </w:rPr>
        <w:t xml:space="preserve"> imposible nuestra vida en común</w:t>
      </w:r>
      <w:r>
        <w:rPr>
          <w:rFonts w:ascii="Arial" w:cs="Arial" w:hAnsi="Arial"/>
          <w:sz w:val="22"/>
          <w:szCs w:val="22"/>
        </w:rPr>
        <w:t xml:space="preserve"> </w:t>
      </w:r>
      <w:r>
        <w:rPr>
          <w:rFonts w:ascii="Arial" w:cs="Arial" w:hAnsi="Arial"/>
          <w:sz w:val="22"/>
          <w:szCs w:val="22"/>
        </w:rPr>
        <w:t xml:space="preserve">a tal punto que </w:t>
      </w:r>
      <w:r>
        <w:rPr>
          <w:rFonts w:ascii="Arial" w:cs="Arial" w:hAnsi="Arial"/>
          <w:sz w:val="22"/>
          <w:szCs w:val="22"/>
        </w:rPr>
        <w:t xml:space="preserve">hace ya </w:t>
      </w:r>
      <w:r>
        <w:rPr>
          <w:rFonts w:ascii="Arial" w:cs="Arial" w:hAnsi="Arial"/>
          <w:sz w:val="22"/>
          <w:szCs w:val="22"/>
        </w:rPr>
        <w:t xml:space="preserve">más de siete (07) </w:t>
      </w:r>
      <w:r>
        <w:rPr>
          <w:rFonts w:ascii="Arial" w:cs="Arial" w:hAnsi="Arial"/>
          <w:sz w:val="22"/>
          <w:szCs w:val="22"/>
        </w:rPr>
        <w:t xml:space="preserve">años que </w:t>
      </w:r>
      <w:r>
        <w:rPr>
          <w:rFonts w:ascii="Arial" w:cs="Arial" w:hAnsi="Arial"/>
          <w:b/>
          <w:sz w:val="22"/>
          <w:szCs w:val="22"/>
        </w:rPr>
        <w:t>deje de tenerle afecto</w:t>
      </w:r>
      <w:r>
        <w:rPr>
          <w:rFonts w:ascii="Arial" w:cs="Arial" w:hAnsi="Arial"/>
          <w:sz w:val="22"/>
          <w:szCs w:val="22"/>
        </w:rPr>
        <w:t xml:space="preserve"> a mi aun esposa</w:t>
      </w:r>
      <w:r>
        <w:rPr>
          <w:rFonts w:ascii="Arial" w:cs="Arial" w:hAnsi="Arial"/>
          <w:sz w:val="22"/>
          <w:szCs w:val="22"/>
        </w:rPr>
        <w:t xml:space="preserve"> como pareja, solo la respeto como persona, </w:t>
      </w:r>
      <w:r>
        <w:rPr>
          <w:rFonts w:ascii="Arial" w:cs="Arial" w:hAnsi="Arial"/>
          <w:b/>
          <w:sz w:val="22"/>
          <w:szCs w:val="22"/>
        </w:rPr>
        <w:t xml:space="preserve">no existiendo actualmente ningún vínculo afectivo </w:t>
      </w:r>
      <w:r>
        <w:rPr>
          <w:rFonts w:ascii="Arial" w:cs="Arial" w:hAnsi="Arial"/>
          <w:b/>
          <w:sz w:val="22"/>
          <w:szCs w:val="22"/>
        </w:rPr>
        <w:t>o apego sentimental</w:t>
      </w:r>
      <w:r>
        <w:rPr>
          <w:rFonts w:ascii="Arial" w:cs="Arial" w:hAnsi="Arial"/>
          <w:b/>
          <w:sz w:val="22"/>
          <w:szCs w:val="22"/>
        </w:rPr>
        <w:t xml:space="preserve"> </w:t>
      </w:r>
      <w:r>
        <w:rPr>
          <w:rFonts w:ascii="Arial" w:cs="Arial" w:hAnsi="Arial"/>
          <w:sz w:val="22"/>
          <w:szCs w:val="22"/>
        </w:rPr>
        <w:t>que me una a ella; así mismo he de resaltar que</w:t>
      </w:r>
      <w:r>
        <w:rPr>
          <w:rFonts w:ascii="Arial" w:cs="Arial" w:hAnsi="Arial"/>
          <w:sz w:val="22"/>
          <w:szCs w:val="22"/>
        </w:rPr>
        <w:t xml:space="preserve"> </w:t>
      </w:r>
      <w:r>
        <w:rPr>
          <w:rFonts w:ascii="Arial" w:cs="Arial" w:hAnsi="Arial"/>
          <w:sz w:val="22"/>
          <w:szCs w:val="22"/>
        </w:rPr>
        <w:t xml:space="preserve">me </w:t>
      </w:r>
      <w:r>
        <w:rPr>
          <w:rFonts w:ascii="Arial" w:cs="Arial" w:hAnsi="Arial"/>
          <w:b/>
          <w:sz w:val="22"/>
          <w:szCs w:val="22"/>
        </w:rPr>
        <w:t>separe de hecho</w:t>
      </w:r>
      <w:r>
        <w:rPr>
          <w:rFonts w:ascii="Arial" w:cs="Arial" w:hAnsi="Arial"/>
          <w:sz w:val="22"/>
          <w:szCs w:val="22"/>
        </w:rPr>
        <w:t xml:space="preserve"> de mi aún esposa</w:t>
      </w:r>
      <w:r>
        <w:rPr>
          <w:rFonts w:ascii="Arial" w:cs="Arial" w:hAnsi="Arial"/>
          <w:sz w:val="22"/>
          <w:szCs w:val="22"/>
        </w:rPr>
        <w:t>, interrum</w:t>
      </w:r>
      <w:r>
        <w:rPr>
          <w:rFonts w:ascii="Arial" w:cs="Arial" w:hAnsi="Arial"/>
          <w:sz w:val="22"/>
          <w:szCs w:val="22"/>
        </w:rPr>
        <w:t>piendo definiti</w:t>
      </w:r>
      <w:r>
        <w:rPr>
          <w:rFonts w:ascii="Arial" w:cs="Arial" w:hAnsi="Arial"/>
          <w:sz w:val="22"/>
          <w:szCs w:val="22"/>
        </w:rPr>
        <w:t>vamente nuestra vida en común</w:t>
      </w:r>
      <w:r>
        <w:rPr>
          <w:rFonts w:ascii="Arial" w:cs="Arial" w:hAnsi="Arial"/>
          <w:sz w:val="22"/>
          <w:szCs w:val="22"/>
        </w:rPr>
        <w:t xml:space="preserve"> el</w:t>
      </w:r>
      <w:r>
        <w:rPr>
          <w:rFonts w:ascii="Arial" w:cs="Arial" w:hAnsi="Arial"/>
          <w:sz w:val="22"/>
          <w:szCs w:val="22"/>
        </w:rPr>
        <w:t xml:space="preserve"> día </w:t>
      </w:r>
      <w:r>
        <w:rPr>
          <w:rFonts w:ascii="Arial" w:cs="Arial" w:hAnsi="Arial"/>
          <w:sz w:val="22"/>
          <w:szCs w:val="22"/>
        </w:rPr>
        <w:t>viern</w:t>
      </w:r>
      <w:r>
        <w:rPr>
          <w:rFonts w:ascii="Arial" w:cs="Arial" w:hAnsi="Arial"/>
          <w:sz w:val="22"/>
          <w:szCs w:val="22"/>
        </w:rPr>
        <w:t>es</w:t>
      </w:r>
      <w:r>
        <w:rPr>
          <w:rFonts w:ascii="Arial" w:cs="Arial" w:hAnsi="Arial"/>
          <w:sz w:val="22"/>
          <w:szCs w:val="22"/>
        </w:rPr>
        <w:t xml:space="preserve"> veinte</w:t>
      </w:r>
      <w:r>
        <w:rPr>
          <w:rFonts w:ascii="Arial" w:cs="Arial" w:hAnsi="Arial"/>
          <w:sz w:val="22"/>
          <w:szCs w:val="22"/>
        </w:rPr>
        <w:t xml:space="preserve"> </w:t>
      </w:r>
      <w:r>
        <w:rPr>
          <w:rFonts w:ascii="Arial" w:cs="Arial" w:hAnsi="Arial"/>
          <w:sz w:val="22"/>
          <w:szCs w:val="22"/>
        </w:rPr>
        <w:t>(20</w:t>
      </w:r>
      <w:r>
        <w:rPr>
          <w:rFonts w:ascii="Arial" w:cs="Arial" w:hAnsi="Arial"/>
          <w:sz w:val="22"/>
          <w:szCs w:val="22"/>
        </w:rPr>
        <w:t>) del</w:t>
      </w:r>
      <w:r>
        <w:rPr>
          <w:rFonts w:ascii="Arial" w:cs="Arial" w:hAnsi="Arial"/>
          <w:sz w:val="22"/>
          <w:szCs w:val="22"/>
        </w:rPr>
        <w:t xml:space="preserve"> mes de</w:t>
      </w:r>
      <w:r>
        <w:rPr>
          <w:rFonts w:ascii="Arial" w:cs="Arial" w:hAnsi="Arial"/>
          <w:sz w:val="22"/>
          <w:szCs w:val="22"/>
        </w:rPr>
        <w:t xml:space="preserve"> julio</w:t>
      </w:r>
      <w:r>
        <w:rPr>
          <w:rFonts w:ascii="Arial" w:cs="Arial" w:hAnsi="Arial"/>
          <w:sz w:val="22"/>
          <w:szCs w:val="22"/>
        </w:rPr>
        <w:t xml:space="preserve"> del año </w:t>
      </w:r>
      <w:r>
        <w:rPr>
          <w:rFonts w:ascii="Arial" w:cs="Arial" w:hAnsi="Arial"/>
          <w:sz w:val="22"/>
          <w:szCs w:val="22"/>
        </w:rPr>
        <w:t>dos mil do</w:t>
      </w:r>
      <w:r>
        <w:rPr>
          <w:rFonts w:ascii="Arial" w:cs="Arial" w:hAnsi="Arial"/>
          <w:sz w:val="22"/>
          <w:szCs w:val="22"/>
        </w:rPr>
        <w:t>ce</w:t>
      </w:r>
      <w:r>
        <w:rPr>
          <w:rFonts w:ascii="Arial" w:cs="Arial" w:hAnsi="Arial"/>
          <w:sz w:val="22"/>
          <w:szCs w:val="22"/>
        </w:rPr>
        <w:t xml:space="preserve"> (</w:t>
      </w:r>
      <w:r>
        <w:rPr>
          <w:rFonts w:ascii="Arial" w:cs="Arial" w:hAnsi="Arial"/>
          <w:sz w:val="22"/>
          <w:szCs w:val="22"/>
        </w:rPr>
        <w:t>2012</w:t>
      </w:r>
      <w:r>
        <w:rPr>
          <w:rFonts w:ascii="Arial" w:cs="Arial" w:hAnsi="Arial"/>
          <w:sz w:val="22"/>
          <w:szCs w:val="22"/>
        </w:rPr>
        <w:t>)</w:t>
      </w:r>
      <w:r>
        <w:rPr>
          <w:rFonts w:ascii="Arial" w:cs="Arial" w:hAnsi="Arial"/>
          <w:sz w:val="22"/>
          <w:szCs w:val="22"/>
        </w:rPr>
        <w:t>,</w:t>
      </w:r>
      <w:r>
        <w:rPr>
          <w:rFonts w:ascii="Arial" w:cs="Arial" w:hAnsi="Arial"/>
          <w:sz w:val="22"/>
          <w:szCs w:val="22"/>
        </w:rPr>
        <w:t xml:space="preserve"> </w:t>
      </w:r>
      <w:r>
        <w:rPr>
          <w:rFonts w:ascii="Arial" w:cs="Arial" w:hAnsi="Arial"/>
          <w:sz w:val="22"/>
          <w:szCs w:val="22"/>
        </w:rPr>
        <w:t xml:space="preserve">viviendo a partir de esa fecha cada uno en residencias diferentes; </w:t>
      </w:r>
      <w:r>
        <w:rPr>
          <w:rFonts w:ascii="Arial" w:cs="Arial" w:hAnsi="Arial"/>
          <w:sz w:val="22"/>
          <w:szCs w:val="22"/>
        </w:rPr>
        <w:t xml:space="preserve">destacando que </w:t>
      </w:r>
      <w:r>
        <w:rPr>
          <w:rFonts w:ascii="Arial" w:cs="Arial" w:hAnsi="Arial"/>
          <w:b/>
          <w:sz w:val="22"/>
          <w:szCs w:val="22"/>
        </w:rPr>
        <w:t>jamás pretendí</w:t>
      </w:r>
      <w:r>
        <w:rPr>
          <w:rFonts w:ascii="Arial" w:cs="Arial" w:hAnsi="Arial"/>
          <w:b/>
          <w:sz w:val="22"/>
          <w:szCs w:val="22"/>
        </w:rPr>
        <w:t xml:space="preserve"> ni pretendo reconciliación</w:t>
      </w:r>
      <w:r>
        <w:rPr>
          <w:rFonts w:ascii="Arial" w:cs="Arial" w:hAnsi="Arial"/>
          <w:b/>
          <w:sz w:val="22"/>
          <w:szCs w:val="22"/>
        </w:rPr>
        <w:t>;</w:t>
      </w:r>
      <w:r>
        <w:rPr>
          <w:rFonts w:ascii="Arial" w:cs="Arial" w:hAnsi="Arial"/>
          <w:sz w:val="22"/>
          <w:szCs w:val="22"/>
        </w:rPr>
        <w:t xml:space="preserve"> por lo que manifiesto mi voluntad </w:t>
      </w:r>
      <w:r>
        <w:rPr>
          <w:rFonts w:ascii="Arial" w:cs="Arial" w:hAnsi="Arial"/>
          <w:sz w:val="22"/>
          <w:szCs w:val="22"/>
        </w:rPr>
        <w:t xml:space="preserve">de poner fin </w:t>
      </w:r>
      <w:r>
        <w:rPr>
          <w:rFonts w:ascii="Arial" w:cs="Arial" w:hAnsi="Arial"/>
          <w:sz w:val="22"/>
          <w:szCs w:val="22"/>
        </w:rPr>
        <w:t xml:space="preserve">a la relación matrimonial por </w:t>
      </w:r>
      <w:r>
        <w:rPr>
          <w:rFonts w:ascii="Arial" w:cs="Arial" w:hAnsi="Arial"/>
          <w:b/>
          <w:sz w:val="22"/>
          <w:szCs w:val="22"/>
        </w:rPr>
        <w:t xml:space="preserve">invocación expresa </w:t>
      </w:r>
      <w:r>
        <w:rPr>
          <w:rFonts w:ascii="Arial" w:cs="Arial" w:hAnsi="Arial"/>
          <w:b/>
          <w:sz w:val="22"/>
          <w:szCs w:val="22"/>
        </w:rPr>
        <w:t>de</w:t>
      </w:r>
      <w:r>
        <w:rPr>
          <w:rFonts w:ascii="Arial" w:cs="Arial" w:hAnsi="Arial"/>
          <w:b/>
          <w:sz w:val="22"/>
          <w:szCs w:val="22"/>
        </w:rPr>
        <w:t>l desafecto</w:t>
      </w:r>
      <w:r>
        <w:rPr>
          <w:rFonts w:ascii="Arial" w:cs="Arial" w:hAnsi="Arial"/>
          <w:b/>
          <w:sz w:val="22"/>
          <w:szCs w:val="22"/>
        </w:rPr>
        <w:t>,</w:t>
      </w:r>
      <w:r>
        <w:rPr>
          <w:rFonts w:ascii="Arial" w:cs="Arial" w:hAnsi="Arial"/>
          <w:sz w:val="22"/>
          <w:szCs w:val="22"/>
        </w:rPr>
        <w:t xml:space="preserve"> que</w:t>
      </w:r>
      <w:r>
        <w:rPr>
          <w:rFonts w:ascii="Arial" w:cs="Arial" w:hAnsi="Arial"/>
          <w:sz w:val="22"/>
          <w:szCs w:val="22"/>
        </w:rPr>
        <w:t xml:space="preserve"> </w:t>
      </w:r>
      <w:r>
        <w:rPr>
          <w:rFonts w:ascii="Arial" w:cs="Arial" w:hAnsi="Arial"/>
          <w:sz w:val="22"/>
          <w:szCs w:val="22"/>
        </w:rPr>
        <w:t>de acuerdo a lo plasmado</w:t>
      </w:r>
      <w:r>
        <w:rPr>
          <w:rFonts w:ascii="Arial" w:cs="Arial" w:hAnsi="Arial"/>
          <w:sz w:val="22"/>
          <w:szCs w:val="22"/>
        </w:rPr>
        <w:t xml:space="preserve"> </w:t>
      </w:r>
      <w:r>
        <w:rPr>
          <w:rFonts w:ascii="Arial" w:cs="Arial" w:hAnsi="Arial"/>
          <w:sz w:val="22"/>
          <w:szCs w:val="22"/>
        </w:rPr>
        <w:t xml:space="preserve">en el contenido de </w:t>
      </w:r>
      <w:r>
        <w:rPr>
          <w:rFonts w:ascii="Arial" w:cs="Arial" w:hAnsi="Arial"/>
          <w:sz w:val="22"/>
          <w:szCs w:val="22"/>
        </w:rPr>
        <w:t>la S</w:t>
      </w:r>
      <w:r>
        <w:rPr>
          <w:rFonts w:ascii="Arial" w:cs="Arial" w:hAnsi="Arial"/>
          <w:sz w:val="22"/>
          <w:szCs w:val="22"/>
        </w:rPr>
        <w:t>entencia</w:t>
      </w:r>
      <w:r>
        <w:rPr>
          <w:rFonts w:ascii="Arial" w:cs="Arial" w:hAnsi="Arial"/>
          <w:sz w:val="22"/>
          <w:szCs w:val="22"/>
        </w:rPr>
        <w:t xml:space="preserve"> N°</w:t>
      </w:r>
      <w:r>
        <w:rPr>
          <w:rFonts w:ascii="Arial" w:cs="Arial" w:hAnsi="Arial"/>
          <w:sz w:val="22"/>
          <w:szCs w:val="22"/>
        </w:rPr>
        <w:t xml:space="preserve"> 1070 del 9 de Diciembre de 2016 de la Sala Constitucional del Tribunal </w:t>
      </w:r>
      <w:r>
        <w:rPr>
          <w:rFonts w:ascii="Arial" w:cs="Arial" w:hAnsi="Arial"/>
          <w:sz w:val="22"/>
          <w:szCs w:val="22"/>
        </w:rPr>
        <w:t>Supremo de Justicia</w:t>
      </w:r>
      <w:r>
        <w:rPr>
          <w:rFonts w:ascii="Arial" w:cs="Arial" w:hAnsi="Arial"/>
          <w:sz w:val="22"/>
          <w:szCs w:val="22"/>
        </w:rPr>
        <w:t>,</w:t>
      </w:r>
      <w:r>
        <w:rPr>
          <w:rFonts w:ascii="Arial" w:cs="Arial" w:hAnsi="Arial"/>
          <w:sz w:val="22"/>
          <w:szCs w:val="22"/>
        </w:rPr>
        <w:t xml:space="preserve"> y que aquí reproduzco:</w:t>
      </w:r>
    </w:p>
    <w:p>
      <w:pPr>
        <w:pStyle w:val="BodyText"/>
        <w:spacing w:line="360" w:lineRule="auto"/>
        <w:ind w:left="720" w:right="618"/>
        <w:rPr>
          <w:rFonts w:ascii="Arial" w:cs="Arial" w:hAnsi="Arial"/>
          <w:sz w:val="22"/>
          <w:szCs w:val="22"/>
        </w:rPr>
      </w:pPr>
      <w:r>
        <w:rPr>
          <w:rFonts w:ascii="Arial" w:cs="Arial" w:hAnsi="Arial"/>
          <w:sz w:val="22"/>
          <w:szCs w:val="22"/>
        </w:rPr>
        <w:t xml:space="preserve">(…) </w:t>
      </w:r>
      <w:r>
        <w:rPr>
          <w:rFonts w:ascii="Arial" w:cs="Arial" w:hAnsi="Arial"/>
          <w:sz w:val="22"/>
          <w:szCs w:val="22"/>
          <w:lang w:val="es-VE"/>
        </w:rPr>
        <w:t>al momento en el cual perece el afecto y cariño ocurre el nacimiento del </w:t>
      </w:r>
      <w:r>
        <w:rPr>
          <w:rFonts w:ascii="Arial" w:cs="Arial" w:hAnsi="Arial"/>
          <w:b/>
          <w:bCs/>
          <w:sz w:val="22"/>
          <w:szCs w:val="22"/>
          <w:lang w:val="es-VE"/>
        </w:rPr>
        <w:t>desafecto</w:t>
      </w:r>
      <w:r>
        <w:rPr>
          <w:rFonts w:ascii="Arial" w:cs="Arial" w:hAnsi="Arial"/>
          <w:sz w:val="22"/>
          <w:szCs w:val="22"/>
          <w:lang w:val="es-VE"/>
        </w:rPr>
        <w:t>, el cual es definido por la Real Academia Española como la falta de estima por algo o alguien a quien se</w:t>
      </w:r>
      <w:r>
        <w:rPr>
          <w:rFonts w:ascii="Arial" w:cs="Arial" w:hAnsi="Arial"/>
          <w:sz w:val="22"/>
          <w:szCs w:val="22"/>
          <w:lang w:val="es-VE"/>
        </w:rPr>
        <w:t xml:space="preserve"> muestra desvío o indiferencia. </w:t>
      </w:r>
    </w:p>
    <w:p>
      <w:pPr>
        <w:pStyle w:val="BodyText"/>
        <w:spacing w:line="360" w:lineRule="auto"/>
        <w:ind w:left="720" w:right="618"/>
        <w:rPr>
          <w:rFonts w:ascii="Arial" w:cs="Arial" w:hAnsi="Arial"/>
          <w:sz w:val="22"/>
          <w:szCs w:val="22"/>
          <w:lang w:val="es-VE"/>
        </w:rPr>
      </w:pPr>
      <w:r>
        <w:rPr>
          <w:rFonts w:ascii="Arial" w:cs="Arial" w:hAnsi="Arial"/>
          <w:sz w:val="22"/>
          <w:szCs w:val="22"/>
          <w:lang w:val="es-VE"/>
        </w:rPr>
        <w:t xml:space="preserve">Dicho </w:t>
      </w:r>
      <w:r>
        <w:rPr>
          <w:rFonts w:ascii="Arial" w:cs="Arial" w:hAnsi="Arial"/>
          <w:b/>
          <w:sz w:val="22"/>
          <w:szCs w:val="22"/>
          <w:lang w:val="es-VE"/>
        </w:rPr>
        <w:t>desafecto</w:t>
      </w:r>
      <w:r>
        <w:rPr>
          <w:rFonts w:ascii="Arial" w:cs="Arial" w:hAnsi="Arial"/>
          <w:sz w:val="22"/>
          <w:szCs w:val="22"/>
          <w:lang w:val="es-VE"/>
        </w:rPr>
        <w:t xml:space="preserve"> </w:t>
      </w:r>
      <w:r>
        <w:rPr>
          <w:rFonts w:ascii="Arial" w:cs="Arial" w:hAnsi="Arial"/>
          <w:sz w:val="22"/>
          <w:szCs w:val="22"/>
          <w:lang w:val="es-VE"/>
        </w:rPr>
        <w:t xml:space="preserve">consiste en la pérdida gradual del apego sentimental, habiendo de una disminución del interés por el otro, que conlleva a una sensación creciente de apatía, indiferencia y de alejamiento emocional, lo que con el tiempo lleva a que los sentimientos positivos que existían hacia </w:t>
      </w:r>
      <w:r>
        <w:rPr>
          <w:rFonts w:ascii="Arial" w:cs="Arial" w:hAnsi="Arial"/>
          <w:sz w:val="22"/>
          <w:szCs w:val="22"/>
          <w:lang w:val="es-VE"/>
        </w:rPr>
        <w:t>él</w:t>
      </w:r>
      <w:r>
        <w:rPr>
          <w:rFonts w:ascii="Arial" w:cs="Arial" w:hAnsi="Arial"/>
          <w:sz w:val="22"/>
          <w:szCs w:val="22"/>
          <w:lang w:val="es-VE"/>
        </w:rPr>
        <w:t xml:space="preserve"> o la cónyuge cambien a sen</w:t>
      </w:r>
      <w:r>
        <w:rPr>
          <w:rFonts w:ascii="Arial" w:cs="Arial" w:hAnsi="Arial"/>
          <w:sz w:val="22"/>
          <w:szCs w:val="22"/>
          <w:lang w:val="es-VE"/>
        </w:rPr>
        <w:t>timientos negativos o neutrales…</w:t>
      </w:r>
    </w:p>
    <w:p>
      <w:pPr>
        <w:pStyle w:val="BodyText"/>
        <w:spacing w:line="360" w:lineRule="auto"/>
        <w:ind w:firstLine="720"/>
        <w:rPr>
          <w:rFonts w:ascii="Arial" w:cs="Arial" w:hAnsi="Arial"/>
          <w:sz w:val="22"/>
          <w:szCs w:val="22"/>
        </w:rPr>
      </w:pPr>
    </w:p>
    <w:p>
      <w:pPr>
        <w:pStyle w:val="BodyText"/>
        <w:spacing w:line="360" w:lineRule="auto"/>
        <w:ind w:firstLine="720"/>
        <w:rPr>
          <w:rFonts w:ascii="Arial" w:cs="Arial" w:hAnsi="Arial"/>
          <w:sz w:val="22"/>
          <w:szCs w:val="22"/>
        </w:rPr>
      </w:pPr>
      <w:r>
        <w:rPr>
          <w:rFonts w:ascii="Arial" w:cs="Arial" w:hAnsi="Arial"/>
          <w:sz w:val="22"/>
          <w:szCs w:val="22"/>
        </w:rPr>
        <w:t xml:space="preserve">Como </w:t>
      </w:r>
      <w:r>
        <w:rPr>
          <w:rFonts w:ascii="Arial" w:cs="Arial" w:hAnsi="Arial"/>
          <w:sz w:val="22"/>
          <w:szCs w:val="22"/>
        </w:rPr>
        <w:t xml:space="preserve">consecuencia </w:t>
      </w:r>
      <w:r>
        <w:rPr>
          <w:rFonts w:ascii="Arial" w:cs="Arial" w:hAnsi="Arial"/>
          <w:sz w:val="22"/>
          <w:szCs w:val="22"/>
        </w:rPr>
        <w:t>de los hechos narrados</w:t>
      </w:r>
      <w:r>
        <w:rPr>
          <w:rFonts w:ascii="Arial" w:cs="Arial" w:hAnsi="Arial"/>
          <w:sz w:val="22"/>
          <w:szCs w:val="22"/>
        </w:rPr>
        <w:t xml:space="preserve"> ciudadano Juez</w:t>
      </w:r>
      <w:r>
        <w:rPr>
          <w:rFonts w:ascii="Arial" w:cs="Arial" w:hAnsi="Arial"/>
          <w:sz w:val="22"/>
          <w:szCs w:val="22"/>
        </w:rPr>
        <w:t xml:space="preserve"> </w:t>
      </w:r>
      <w:r>
        <w:rPr>
          <w:rFonts w:ascii="Arial" w:cs="Arial" w:hAnsi="Arial"/>
          <w:sz w:val="22"/>
          <w:szCs w:val="22"/>
        </w:rPr>
        <w:t xml:space="preserve">es por lo que </w:t>
      </w:r>
      <w:r>
        <w:rPr>
          <w:rFonts w:ascii="Arial" w:cs="Arial" w:hAnsi="Arial"/>
          <w:b/>
          <w:sz w:val="22"/>
          <w:szCs w:val="22"/>
        </w:rPr>
        <w:t xml:space="preserve">solicito </w:t>
      </w:r>
      <w:r>
        <w:rPr>
          <w:rFonts w:ascii="Arial" w:cs="Arial" w:hAnsi="Arial"/>
          <w:b/>
          <w:sz w:val="22"/>
          <w:szCs w:val="22"/>
        </w:rPr>
        <w:t>decrete el</w:t>
      </w:r>
      <w:r>
        <w:rPr>
          <w:rFonts w:ascii="Arial" w:cs="Arial" w:hAnsi="Arial"/>
          <w:b/>
          <w:sz w:val="22"/>
          <w:szCs w:val="22"/>
        </w:rPr>
        <w:t xml:space="preserve"> divorcio</w:t>
      </w:r>
      <w:r>
        <w:rPr>
          <w:rFonts w:ascii="Arial" w:cs="Arial" w:hAnsi="Arial"/>
          <w:b/>
          <w:sz w:val="22"/>
          <w:szCs w:val="22"/>
        </w:rPr>
        <w:t xml:space="preserve"> </w:t>
      </w:r>
      <w:r>
        <w:rPr>
          <w:rFonts w:ascii="Arial" w:cs="Arial" w:hAnsi="Arial"/>
          <w:b/>
          <w:sz w:val="22"/>
          <w:szCs w:val="22"/>
        </w:rPr>
        <w:t xml:space="preserve">por desafecto, </w:t>
      </w:r>
      <w:r>
        <w:rPr>
          <w:rFonts w:ascii="Arial" w:cs="Arial" w:hAnsi="Arial"/>
          <w:sz w:val="22"/>
          <w:szCs w:val="22"/>
        </w:rPr>
        <w:t>solicitud que hago</w:t>
      </w:r>
      <w:r>
        <w:rPr>
          <w:rFonts w:ascii="Arial" w:cs="Arial" w:hAnsi="Arial"/>
          <w:sz w:val="22"/>
          <w:szCs w:val="22"/>
        </w:rPr>
        <w:t xml:space="preserve"> </w:t>
      </w:r>
      <w:r>
        <w:rPr>
          <w:rFonts w:ascii="Arial" w:cs="Arial" w:hAnsi="Arial"/>
          <w:sz w:val="22"/>
          <w:szCs w:val="22"/>
        </w:rPr>
        <w:t xml:space="preserve">a usted </w:t>
      </w:r>
      <w:r>
        <w:rPr>
          <w:rFonts w:ascii="Arial" w:cs="Arial" w:hAnsi="Arial"/>
          <w:sz w:val="22"/>
          <w:szCs w:val="22"/>
        </w:rPr>
        <w:t>de acuerdo a su competencia territorial</w:t>
      </w:r>
      <w:r>
        <w:rPr>
          <w:rFonts w:ascii="Arial" w:cs="Arial" w:hAnsi="Arial"/>
          <w:sz w:val="22"/>
          <w:szCs w:val="22"/>
        </w:rPr>
        <w:t xml:space="preserve">. </w:t>
      </w:r>
    </w:p>
    <w:p>
      <w:pPr>
        <w:pStyle w:val="BodyText"/>
        <w:spacing w:line="360" w:lineRule="auto"/>
        <w:ind w:firstLine="720"/>
        <w:jc w:val="center"/>
        <w:rPr>
          <w:rFonts w:ascii="Arial" w:cs="Arial" w:hAnsi="Arial"/>
          <w:b/>
          <w:sz w:val="22"/>
          <w:szCs w:val="22"/>
          <w:u w:val="single"/>
        </w:rPr>
      </w:pPr>
      <w:r>
        <w:rPr>
          <w:rFonts w:ascii="Arial" w:cs="Arial" w:hAnsi="Arial"/>
          <w:b/>
          <w:sz w:val="22"/>
          <w:szCs w:val="22"/>
          <w:u w:val="single"/>
        </w:rPr>
        <w:t>CAPITULO II</w:t>
      </w:r>
    </w:p>
    <w:p>
      <w:pPr>
        <w:pStyle w:val="BodyText"/>
        <w:spacing w:line="360" w:lineRule="auto"/>
        <w:ind w:firstLine="720"/>
        <w:jc w:val="center"/>
        <w:rPr>
          <w:rFonts w:ascii="Arial" w:cs="Arial" w:hAnsi="Arial"/>
          <w:b/>
          <w:sz w:val="22"/>
          <w:szCs w:val="22"/>
          <w:u w:val="single"/>
        </w:rPr>
      </w:pPr>
      <w:r>
        <w:rPr>
          <w:rFonts w:ascii="Arial" w:cs="Arial" w:hAnsi="Arial"/>
          <w:b/>
          <w:sz w:val="22"/>
          <w:szCs w:val="22"/>
          <w:u w:val="single"/>
        </w:rPr>
        <w:t>DEL DERECHO</w:t>
      </w:r>
    </w:p>
    <w:p>
      <w:pPr>
        <w:pStyle w:val="BodyText"/>
        <w:spacing w:line="360" w:lineRule="auto"/>
        <w:ind w:firstLine="720"/>
        <w:rPr>
          <w:rFonts w:ascii="Arial" w:cs="Arial" w:hAnsi="Arial"/>
          <w:b/>
          <w:sz w:val="22"/>
          <w:szCs w:val="22"/>
        </w:rPr>
      </w:pPr>
      <w:r>
        <w:rPr>
          <w:rFonts w:ascii="Arial" w:cs="Arial" w:hAnsi="Arial"/>
          <w:sz w:val="22"/>
          <w:szCs w:val="22"/>
        </w:rPr>
        <w:t xml:space="preserve">La </w:t>
      </w:r>
      <w:r>
        <w:rPr>
          <w:rFonts w:ascii="Arial" w:cs="Arial" w:hAnsi="Arial"/>
          <w:b/>
          <w:sz w:val="22"/>
          <w:szCs w:val="22"/>
        </w:rPr>
        <w:t xml:space="preserve">Sentencia </w:t>
      </w:r>
      <w:r>
        <w:rPr>
          <w:rFonts w:ascii="Arial" w:cs="Arial" w:hAnsi="Arial"/>
          <w:b/>
          <w:sz w:val="22"/>
          <w:szCs w:val="22"/>
        </w:rPr>
        <w:t xml:space="preserve">N° </w:t>
      </w:r>
      <w:r>
        <w:rPr>
          <w:rFonts w:ascii="Arial" w:cs="Arial" w:hAnsi="Arial"/>
          <w:b/>
          <w:sz w:val="22"/>
          <w:szCs w:val="22"/>
        </w:rPr>
        <w:t xml:space="preserve">1070 </w:t>
      </w:r>
      <w:r>
        <w:rPr>
          <w:rFonts w:ascii="Arial" w:cs="Arial" w:hAnsi="Arial"/>
          <w:sz w:val="22"/>
          <w:szCs w:val="22"/>
        </w:rPr>
        <w:t xml:space="preserve">del </w:t>
      </w:r>
      <w:r>
        <w:rPr>
          <w:rFonts w:ascii="Arial" w:cs="Arial" w:hAnsi="Arial"/>
          <w:sz w:val="22"/>
          <w:szCs w:val="22"/>
        </w:rPr>
        <w:t>nueve (</w:t>
      </w:r>
      <w:r>
        <w:rPr>
          <w:rFonts w:ascii="Arial" w:cs="Arial" w:hAnsi="Arial"/>
          <w:sz w:val="22"/>
          <w:szCs w:val="22"/>
        </w:rPr>
        <w:t>9</w:t>
      </w:r>
      <w:r>
        <w:rPr>
          <w:rFonts w:ascii="Arial" w:cs="Arial" w:hAnsi="Arial"/>
          <w:sz w:val="22"/>
          <w:szCs w:val="22"/>
        </w:rPr>
        <w:t>)</w:t>
      </w:r>
      <w:r>
        <w:rPr>
          <w:rFonts w:ascii="Arial" w:cs="Arial" w:hAnsi="Arial"/>
          <w:sz w:val="22"/>
          <w:szCs w:val="22"/>
        </w:rPr>
        <w:t xml:space="preserve"> de Diciembre </w:t>
      </w:r>
      <w:r>
        <w:rPr>
          <w:rFonts w:ascii="Arial" w:cs="Arial" w:hAnsi="Arial"/>
          <w:sz w:val="22"/>
          <w:szCs w:val="22"/>
        </w:rPr>
        <w:t>de</w:t>
      </w:r>
      <w:r>
        <w:rPr>
          <w:rFonts w:ascii="Arial" w:cs="Arial" w:hAnsi="Arial"/>
          <w:sz w:val="22"/>
          <w:szCs w:val="22"/>
        </w:rPr>
        <w:t>l año dos mil dieciséis</w:t>
      </w:r>
      <w:r>
        <w:rPr>
          <w:rFonts w:ascii="Arial" w:cs="Arial" w:hAnsi="Arial"/>
          <w:sz w:val="22"/>
          <w:szCs w:val="22"/>
        </w:rPr>
        <w:t xml:space="preserve"> </w:t>
      </w:r>
      <w:r>
        <w:rPr>
          <w:rFonts w:ascii="Arial" w:cs="Arial" w:hAnsi="Arial"/>
          <w:sz w:val="22"/>
          <w:szCs w:val="22"/>
        </w:rPr>
        <w:t>(</w:t>
      </w:r>
      <w:r>
        <w:rPr>
          <w:rFonts w:ascii="Arial" w:cs="Arial" w:hAnsi="Arial"/>
          <w:sz w:val="22"/>
          <w:szCs w:val="22"/>
        </w:rPr>
        <w:t>2016</w:t>
      </w:r>
      <w:r>
        <w:rPr>
          <w:rFonts w:ascii="Arial" w:cs="Arial" w:hAnsi="Arial"/>
          <w:sz w:val="22"/>
          <w:szCs w:val="22"/>
        </w:rPr>
        <w:t>)</w:t>
      </w:r>
      <w:r>
        <w:rPr>
          <w:rFonts w:ascii="Arial" w:cs="Arial" w:hAnsi="Arial"/>
          <w:sz w:val="22"/>
          <w:szCs w:val="22"/>
        </w:rPr>
        <w:t xml:space="preserve"> </w:t>
      </w:r>
      <w:r>
        <w:rPr>
          <w:rFonts w:ascii="Arial" w:cs="Arial" w:hAnsi="Arial"/>
          <w:sz w:val="22"/>
          <w:szCs w:val="22"/>
        </w:rPr>
        <w:t xml:space="preserve">de la </w:t>
      </w:r>
      <w:r>
        <w:rPr>
          <w:rFonts w:ascii="Arial" w:cs="Arial" w:hAnsi="Arial"/>
          <w:b/>
          <w:sz w:val="22"/>
          <w:szCs w:val="22"/>
        </w:rPr>
        <w:t>Sala Constitucional</w:t>
      </w:r>
      <w:r>
        <w:rPr>
          <w:rFonts w:ascii="Arial" w:cs="Arial" w:hAnsi="Arial"/>
          <w:sz w:val="22"/>
          <w:szCs w:val="22"/>
        </w:rPr>
        <w:t xml:space="preserve"> </w:t>
      </w:r>
      <w:r>
        <w:rPr>
          <w:rFonts w:ascii="Arial" w:cs="Arial" w:hAnsi="Arial"/>
          <w:sz w:val="22"/>
          <w:szCs w:val="22"/>
        </w:rPr>
        <w:t xml:space="preserve">del Tribunal Supremo de Justicia, estableció dentro de su contenido </w:t>
      </w:r>
      <w:r>
        <w:rPr>
          <w:rFonts w:ascii="Arial" w:cs="Arial" w:hAnsi="Arial"/>
          <w:sz w:val="22"/>
          <w:szCs w:val="22"/>
        </w:rPr>
        <w:t xml:space="preserve">el desafecto como motivo o causal de divorcio </w:t>
      </w:r>
      <w:r>
        <w:rPr>
          <w:rFonts w:ascii="Arial" w:cs="Arial" w:hAnsi="Arial"/>
          <w:sz w:val="22"/>
          <w:szCs w:val="22"/>
        </w:rPr>
        <w:t xml:space="preserve">y destacó que no precisa de un contradictorio </w:t>
      </w:r>
      <w:r>
        <w:rPr>
          <w:rFonts w:ascii="Arial" w:cs="Arial" w:hAnsi="Arial"/>
          <w:sz w:val="22"/>
          <w:szCs w:val="22"/>
        </w:rPr>
        <w:t xml:space="preserve">en la forma </w:t>
      </w:r>
      <w:r>
        <w:rPr>
          <w:rFonts w:ascii="Arial" w:cs="Arial" w:hAnsi="Arial"/>
          <w:sz w:val="22"/>
          <w:szCs w:val="22"/>
        </w:rPr>
        <w:t>siguiente:</w:t>
      </w:r>
    </w:p>
    <w:p>
      <w:pPr>
        <w:spacing w:line="360" w:lineRule="auto"/>
        <w:ind w:left="709" w:right="618"/>
        <w:jc w:val="both"/>
        <w:rPr>
          <w:rFonts w:ascii="Arial" w:cs="Arial" w:hAnsi="Arial"/>
          <w:color w:val="0d0d0d"/>
          <w:sz w:val="22"/>
          <w:szCs w:val="22"/>
          <w:lang w:val="es-VE" w:eastAsia="es-VE"/>
        </w:rPr>
      </w:pPr>
    </w:p>
    <w:p>
      <w:pPr>
        <w:spacing w:line="360" w:lineRule="auto"/>
        <w:ind w:left="720" w:right="618"/>
        <w:jc w:val="both"/>
        <w:rPr>
          <w:rFonts w:ascii="Arial" w:cs="Arial" w:hAnsi="Arial"/>
          <w:color w:val="000000"/>
          <w:sz w:val="22"/>
          <w:szCs w:val="22"/>
          <w:lang w:val="es-VE" w:eastAsia="es-VE"/>
        </w:rPr>
      </w:pPr>
      <w:r>
        <w:rPr>
          <w:rFonts w:ascii="Arial" w:cs="Arial" w:hAnsi="Arial"/>
          <w:sz w:val="22"/>
          <w:szCs w:val="22"/>
          <w:lang w:val="es-VE" w:eastAsia="es-VE"/>
        </w:rPr>
        <w:t>(…)</w:t>
      </w:r>
      <w:r>
        <w:rPr>
          <w:rFonts w:ascii="Arial" w:cs="Arial" w:hAnsi="Arial"/>
          <w:sz w:val="22"/>
          <w:szCs w:val="22"/>
          <w:lang w:val="es-VE" w:eastAsia="es-VE"/>
        </w:rPr>
        <w:t xml:space="preserve"> </w:t>
      </w:r>
      <w:r>
        <w:rPr>
          <w:rFonts w:ascii="Arial" w:cs="Arial" w:hAnsi="Arial"/>
          <w:sz w:val="22"/>
          <w:szCs w:val="22"/>
          <w:lang w:val="es-VE" w:eastAsia="es-VE"/>
        </w:rPr>
        <w:t>esta Sala estando en franca sintonía con el respeto a los derechos constitucionales relativos a la libertad y el libre desenvolvimiento de la personalidad, desarrollados en la sentencia 693/2015, estableció la posibilidad de que la ruptura jurídica del vínculo matrimonial se pueda generar por causas no previstas en la legislación patria, es decir, que el desafecto y la incompatibilidad de caracteres, creadores de disfunciones en el matrimonio y la familia, siendo esta la base fundamental para el desarrollo de la sociedad, pueden ser alegados con el fin de obtener una sentencia que disuelva el vínculo jurídico que une a los cónyuges, para así lograr el desenvolvimiento efectivo de los principios, valores y derechos constitucionales que rigen la materia, así como la protección familia y de los hijos –si es el caso- habidos durante esa unión matrimonial en la cual se produjo el desafecto o la incompatibilidad señalada.</w:t>
      </w:r>
    </w:p>
    <w:p>
      <w:pPr>
        <w:spacing w:line="360" w:lineRule="auto"/>
        <w:ind w:left="720" w:right="618"/>
        <w:jc w:val="both"/>
        <w:rPr>
          <w:rFonts w:ascii="Arial" w:cs="Arial" w:hAnsi="Arial"/>
          <w:sz w:val="22"/>
          <w:szCs w:val="22"/>
          <w:lang w:val="es-VE" w:eastAsia="es-VE"/>
        </w:rPr>
      </w:pPr>
      <w:r>
        <w:rPr>
          <w:rFonts w:ascii="Arial" w:cs="Arial" w:hAnsi="Arial"/>
          <w:sz w:val="22"/>
          <w:szCs w:val="22"/>
          <w:lang w:val="es-VE" w:eastAsia="es-VE"/>
        </w:rPr>
        <w:t>Por ello, a los fines de la protección familiar debe entenderse el divorcio como una solución al conflicto marital surgido entre los cónyuges, con el propósito de aligerar la carga emocional de la familia</w:t>
      </w:r>
      <w:r>
        <w:rPr>
          <w:rFonts w:ascii="Arial" w:cs="Arial" w:hAnsi="Arial"/>
          <w:sz w:val="22"/>
          <w:szCs w:val="22"/>
          <w:lang w:val="es-VE" w:eastAsia="es-VE"/>
        </w:rPr>
        <w:t>.</w:t>
      </w:r>
    </w:p>
    <w:p>
      <w:pPr>
        <w:spacing w:line="360" w:lineRule="auto"/>
        <w:ind w:left="720" w:right="618"/>
        <w:jc w:val="center"/>
        <w:rPr>
          <w:rFonts w:ascii="Arial" w:cs="Arial" w:hAnsi="Arial"/>
          <w:sz w:val="22"/>
          <w:szCs w:val="22"/>
          <w:lang w:val="es-VE" w:eastAsia="es-VE"/>
        </w:rPr>
      </w:pPr>
      <w:r>
        <w:rPr>
          <w:rFonts w:ascii="Arial" w:cs="Arial" w:hAnsi="Arial"/>
          <w:sz w:val="22"/>
          <w:szCs w:val="22"/>
          <w:lang w:val="es-VE" w:eastAsia="es-VE"/>
        </w:rPr>
        <w:t>(...Omissis...)</w:t>
      </w:r>
    </w:p>
    <w:p>
      <w:pPr>
        <w:spacing w:line="360" w:lineRule="auto"/>
        <w:ind w:left="720" w:right="618"/>
        <w:jc w:val="both"/>
        <w:rPr>
          <w:rFonts w:ascii="Arial" w:cs="Arial" w:hAnsi="Arial"/>
          <w:sz w:val="22"/>
          <w:szCs w:val="22"/>
          <w:lang w:val="es-VE" w:eastAsia="es-VE"/>
        </w:rPr>
      </w:pPr>
      <w:r>
        <w:rPr>
          <w:rFonts w:ascii="Arial" w:cs="Arial" w:hAnsi="Arial"/>
          <w:sz w:val="22"/>
          <w:szCs w:val="22"/>
          <w:lang w:eastAsia="es-VE"/>
        </w:rPr>
        <w:t xml:space="preserve">En consecuencia, considera esta Sala que con la manifestación de incompatibilidad o desafecto para con el otro cónyuge apareja la posibilidad del divorcio en las demandas presentadas a tenor de lo dispuesto en el artículo 185 y 185-A, que conforme al criterio vinculante de esta Sala no precisa de un contradictorio, ya que se alega y demuestra el profundo deseo de no seguir unido en matrimonio por parte del cónyuge-demandante, como </w:t>
      </w:r>
      <w:r>
        <w:rPr>
          <w:rFonts w:ascii="Arial" w:cs="Arial" w:hAnsi="Arial"/>
          <w:sz w:val="22"/>
          <w:szCs w:val="22"/>
          <w:lang w:eastAsia="es-VE"/>
        </w:rPr>
        <w:t>manifestación de un sentimiento intrínseco de la persona, que difiere de las demandas de divorcio contenciosas.</w:t>
      </w:r>
    </w:p>
    <w:p>
      <w:pPr>
        <w:spacing w:line="360" w:lineRule="auto"/>
        <w:ind w:left="720" w:right="618"/>
        <w:jc w:val="both"/>
        <w:rPr>
          <w:rFonts w:ascii="Arial" w:cs="Arial" w:hAnsi="Arial"/>
          <w:sz w:val="22"/>
          <w:szCs w:val="22"/>
          <w:lang w:val="es-VE" w:eastAsia="es-VE"/>
        </w:rPr>
      </w:pPr>
      <w:r>
        <w:rPr>
          <w:rFonts w:ascii="Arial" w:cs="Arial" w:hAnsi="Arial"/>
          <w:sz w:val="22"/>
          <w:szCs w:val="22"/>
          <w:lang w:eastAsia="es-VE"/>
        </w:rPr>
        <w:t>En efecto, la competencia de los Tribunales es producir como juez natural conforme lo dispone el artículo 49 constitucional, una decisión que fije la ruptura jurídica del vínculo con los efectos que dicho divorcio apareja, sin que pueda admitirse la posibilidad de que manifestada la existencia de dicha ruptura matrimonial de hecho, se obligue a uno de los cónyuges a mantener un vínculo matrimonial cuando éste ya no lo desea, pues de considerarse así se verían lesionados derechos constitucionales como el libre desenvolvimiento de la personalidad, la de adquirir un estado civil distinto, el de constituir legalmente una familia, y otros derechos sociales que son intrínsecos a la persona.</w:t>
      </w:r>
      <w:r>
        <w:rPr>
          <w:rFonts w:ascii="Arial" w:cs="Arial" w:hAnsi="Arial"/>
          <w:sz w:val="22"/>
          <w:szCs w:val="22"/>
          <w:lang w:val="es-VE" w:eastAsia="es-VE"/>
        </w:rPr>
        <w:t>...</w:t>
      </w:r>
    </w:p>
    <w:p>
      <w:pPr>
        <w:pStyle w:val="BodyText"/>
        <w:spacing w:line="360" w:lineRule="auto"/>
        <w:ind w:left="709" w:right="618" w:firstLine="510"/>
        <w:rPr>
          <w:rFonts w:ascii="Arial" w:cs="Arial" w:hAnsi="Arial"/>
          <w:color w:val="0d0d0d"/>
          <w:sz w:val="22"/>
          <w:szCs w:val="22"/>
          <w:lang w:val="es-VE" w:eastAsia="es-VE"/>
        </w:rPr>
      </w:pPr>
    </w:p>
    <w:p>
      <w:pPr>
        <w:pStyle w:val="BodyText"/>
        <w:spacing w:line="360" w:lineRule="auto"/>
        <w:ind w:firstLine="720"/>
        <w:rPr>
          <w:rFonts w:ascii="Arial" w:cs="Arial" w:hAnsi="Arial"/>
          <w:sz w:val="22"/>
          <w:szCs w:val="22"/>
        </w:rPr>
      </w:pPr>
      <w:r>
        <w:rPr>
          <w:rFonts w:ascii="Arial" w:cs="Arial" w:hAnsi="Arial"/>
          <w:sz w:val="22"/>
          <w:szCs w:val="22"/>
        </w:rPr>
        <w:t xml:space="preserve">Por su parte la </w:t>
      </w:r>
      <w:r>
        <w:rPr>
          <w:rFonts w:ascii="Arial" w:cs="Arial" w:hAnsi="Arial"/>
          <w:b/>
          <w:sz w:val="22"/>
          <w:szCs w:val="22"/>
        </w:rPr>
        <w:t xml:space="preserve">Sentencia </w:t>
      </w:r>
      <w:r>
        <w:rPr>
          <w:rFonts w:ascii="Arial" w:cs="Arial" w:hAnsi="Arial"/>
          <w:b/>
          <w:sz w:val="22"/>
          <w:szCs w:val="22"/>
        </w:rPr>
        <w:t>N°</w:t>
      </w:r>
      <w:r>
        <w:rPr>
          <w:rFonts w:ascii="Arial" w:cs="Arial" w:hAnsi="Arial"/>
          <w:b/>
          <w:sz w:val="22"/>
          <w:szCs w:val="22"/>
        </w:rPr>
        <w:t xml:space="preserve"> 136</w:t>
      </w:r>
      <w:r>
        <w:rPr>
          <w:rFonts w:ascii="Arial" w:cs="Arial" w:hAnsi="Arial"/>
          <w:b/>
          <w:sz w:val="22"/>
          <w:szCs w:val="22"/>
        </w:rPr>
        <w:t xml:space="preserve"> </w:t>
      </w:r>
      <w:r>
        <w:rPr>
          <w:rFonts w:ascii="Arial" w:cs="Arial" w:hAnsi="Arial"/>
          <w:sz w:val="22"/>
          <w:szCs w:val="22"/>
        </w:rPr>
        <w:t xml:space="preserve">del </w:t>
      </w:r>
      <w:r>
        <w:rPr>
          <w:rFonts w:ascii="Arial" w:cs="Arial" w:hAnsi="Arial"/>
          <w:sz w:val="22"/>
          <w:szCs w:val="22"/>
        </w:rPr>
        <w:t>treinta</w:t>
      </w:r>
      <w:r>
        <w:rPr>
          <w:rFonts w:ascii="Arial" w:cs="Arial" w:hAnsi="Arial"/>
          <w:sz w:val="22"/>
          <w:szCs w:val="22"/>
        </w:rPr>
        <w:t xml:space="preserve"> (</w:t>
      </w:r>
      <w:r>
        <w:rPr>
          <w:rFonts w:ascii="Arial" w:cs="Arial" w:hAnsi="Arial"/>
          <w:sz w:val="22"/>
          <w:szCs w:val="22"/>
        </w:rPr>
        <w:t>30</w:t>
      </w:r>
      <w:r>
        <w:rPr>
          <w:rFonts w:ascii="Arial" w:cs="Arial" w:hAnsi="Arial"/>
          <w:sz w:val="22"/>
          <w:szCs w:val="22"/>
        </w:rPr>
        <w:t>)</w:t>
      </w:r>
      <w:r>
        <w:rPr>
          <w:rFonts w:ascii="Arial" w:cs="Arial" w:hAnsi="Arial"/>
          <w:sz w:val="22"/>
          <w:szCs w:val="22"/>
        </w:rPr>
        <w:t xml:space="preserve"> de Marzo</w:t>
      </w:r>
      <w:r>
        <w:rPr>
          <w:rFonts w:ascii="Arial" w:cs="Arial" w:hAnsi="Arial"/>
          <w:sz w:val="22"/>
          <w:szCs w:val="22"/>
        </w:rPr>
        <w:t xml:space="preserve"> del año dos mil </w:t>
      </w:r>
      <w:r>
        <w:rPr>
          <w:rFonts w:ascii="Arial" w:cs="Arial" w:hAnsi="Arial"/>
          <w:sz w:val="22"/>
          <w:szCs w:val="22"/>
        </w:rPr>
        <w:t>diecisiete</w:t>
      </w:r>
      <w:r>
        <w:rPr>
          <w:rFonts w:ascii="Arial" w:cs="Arial" w:hAnsi="Arial"/>
          <w:sz w:val="22"/>
          <w:szCs w:val="22"/>
        </w:rPr>
        <w:t xml:space="preserve"> (</w:t>
      </w:r>
      <w:r>
        <w:rPr>
          <w:rFonts w:ascii="Arial" w:cs="Arial" w:hAnsi="Arial"/>
          <w:sz w:val="22"/>
          <w:szCs w:val="22"/>
        </w:rPr>
        <w:t>2017</w:t>
      </w:r>
      <w:r>
        <w:rPr>
          <w:rFonts w:ascii="Arial" w:cs="Arial" w:hAnsi="Arial"/>
          <w:sz w:val="22"/>
          <w:szCs w:val="22"/>
        </w:rPr>
        <w:t xml:space="preserve">) </w:t>
      </w:r>
      <w:r>
        <w:rPr>
          <w:rFonts w:ascii="Arial" w:cs="Arial" w:hAnsi="Arial"/>
          <w:sz w:val="22"/>
          <w:szCs w:val="22"/>
        </w:rPr>
        <w:t xml:space="preserve">de la </w:t>
      </w:r>
      <w:r>
        <w:rPr>
          <w:rFonts w:ascii="Arial" w:cs="Arial" w:hAnsi="Arial"/>
          <w:b/>
          <w:sz w:val="22"/>
          <w:szCs w:val="22"/>
        </w:rPr>
        <w:t>Sala de Casación Civil</w:t>
      </w:r>
      <w:r>
        <w:rPr>
          <w:rFonts w:ascii="Arial" w:cs="Arial" w:hAnsi="Arial"/>
          <w:sz w:val="22"/>
          <w:szCs w:val="22"/>
        </w:rPr>
        <w:t xml:space="preserve"> del Tribunal Supremo de Justicia, estableció dentro de su contenido </w:t>
      </w:r>
      <w:r>
        <w:rPr>
          <w:rFonts w:ascii="Arial" w:cs="Arial" w:hAnsi="Arial"/>
          <w:sz w:val="22"/>
          <w:szCs w:val="22"/>
        </w:rPr>
        <w:t>el procedimiento a seguir en solicitudes de divorcio por desafecto en la forma</w:t>
      </w:r>
      <w:r>
        <w:rPr>
          <w:rFonts w:ascii="Arial" w:cs="Arial" w:hAnsi="Arial"/>
          <w:sz w:val="22"/>
          <w:szCs w:val="22"/>
        </w:rPr>
        <w:t xml:space="preserve"> siguiente:</w:t>
      </w:r>
    </w:p>
    <w:p>
      <w:pPr>
        <w:spacing w:line="360" w:lineRule="auto"/>
        <w:ind w:left="720" w:right="618" w:firstLine="697"/>
        <w:jc w:val="both"/>
        <w:rPr>
          <w:rFonts w:ascii="Arial" w:cs="Arial" w:hAnsi="Arial"/>
          <w:color w:val="000000"/>
          <w:spacing w:val="20"/>
          <w:sz w:val="22"/>
          <w:szCs w:val="22"/>
          <w:lang w:val="es-VE" w:eastAsia="es-VE"/>
        </w:rPr>
      </w:pPr>
      <w:r>
        <w:rPr>
          <w:rFonts w:ascii="Arial" w:cs="Arial" w:hAnsi="Arial"/>
          <w:color w:val="000000"/>
          <w:spacing w:val="20"/>
          <w:sz w:val="22"/>
          <w:szCs w:val="22"/>
          <w:lang w:eastAsia="es-VE"/>
        </w:rPr>
        <w:t>Cuando uno de los cónyuges manifieste la incompatibilidad de caracteres o el desafecto para con el esposo o la esposa, el procedimiento de divorcio no requiere de un contradictorio, ya que es suficiente el deseo de no seguir en matrimonio por parte del cónyuge solicitante para que se decrete el divorcio, en armonía con los preceptos c</w:t>
      </w:r>
      <w:r>
        <w:rPr>
          <w:rFonts w:ascii="Arial" w:cs="Arial" w:hAnsi="Arial"/>
          <w:color w:val="000000"/>
          <w:spacing w:val="20"/>
          <w:sz w:val="22"/>
          <w:szCs w:val="22"/>
          <w:lang w:eastAsia="es-VE"/>
        </w:rPr>
        <w:t>o</w:t>
      </w:r>
      <w:r>
        <w:rPr>
          <w:rFonts w:ascii="Arial" w:cs="Arial" w:hAnsi="Arial"/>
          <w:color w:val="000000"/>
          <w:spacing w:val="20"/>
          <w:sz w:val="22"/>
          <w:szCs w:val="22"/>
          <w:lang w:eastAsia="es-VE"/>
        </w:rPr>
        <w:t xml:space="preserve">nstitucionales y las sentencias </w:t>
      </w:r>
      <w:r>
        <w:rPr>
          <w:rFonts w:ascii="Arial" w:cs="Arial" w:hAnsi="Arial"/>
          <w:color w:val="000000"/>
          <w:spacing w:val="20"/>
          <w:sz w:val="22"/>
          <w:szCs w:val="22"/>
          <w:lang w:eastAsia="es-VE"/>
        </w:rPr>
        <w:t>vinculantes </w:t>
      </w:r>
      <w:r>
        <w:rPr>
          <w:rFonts w:ascii="Arial" w:cs="Arial" w:hAnsi="Arial"/>
          <w:i/>
          <w:iCs/>
          <w:color w:val="000000"/>
          <w:spacing w:val="20"/>
          <w:sz w:val="22"/>
          <w:szCs w:val="22"/>
          <w:lang w:eastAsia="es-VE"/>
        </w:rPr>
        <w:t>supra</w:t>
      </w:r>
      <w:r>
        <w:rPr>
          <w:rFonts w:ascii="Arial" w:cs="Arial" w:hAnsi="Arial"/>
          <w:color w:val="000000"/>
          <w:spacing w:val="20"/>
          <w:sz w:val="22"/>
          <w:szCs w:val="22"/>
          <w:lang w:eastAsia="es-VE"/>
        </w:rPr>
        <w:t> desarrolladas, pues es evidente que el libre desarrollo de la personalidad como parte del derecho a la libertad, definen un espacio de autonomía individual, de inmunidad, frente al poder estatal, cuya interdicción sólo procede bajo causas específicas.</w:t>
      </w:r>
    </w:p>
    <w:p>
      <w:pPr>
        <w:spacing w:line="360" w:lineRule="auto"/>
        <w:ind w:left="709" w:right="618" w:firstLine="708"/>
        <w:jc w:val="both"/>
        <w:rPr>
          <w:rFonts w:ascii="Arial" w:cs="Arial" w:hAnsi="Arial"/>
          <w:color w:val="000000"/>
          <w:spacing w:val="20"/>
          <w:sz w:val="22"/>
          <w:szCs w:val="22"/>
          <w:lang w:eastAsia="es-VE"/>
        </w:rPr>
      </w:pPr>
      <w:r>
        <w:rPr>
          <w:rFonts w:ascii="Arial" w:cs="Arial" w:hAnsi="Arial"/>
          <w:color w:val="000000"/>
          <w:spacing w:val="20"/>
          <w:sz w:val="22"/>
          <w:szCs w:val="22"/>
          <w:lang w:eastAsia="es-VE"/>
        </w:rPr>
        <w:t>Entonces, cuando la causal de divorcio verse sobre el desamor, el desafecto o la incompatibilidad de caracteres, el procedimiento a seguir será el de la jurisdicción voluntaria, </w:t>
      </w:r>
      <w:r>
        <w:rPr>
          <w:rFonts w:ascii="Arial" w:cs="Arial" w:hAnsi="Arial"/>
          <w:b/>
          <w:bCs/>
          <w:color w:val="000000"/>
          <w:spacing w:val="20"/>
          <w:sz w:val="22"/>
          <w:szCs w:val="22"/>
          <w:lang w:eastAsia="es-VE"/>
        </w:rPr>
        <w:t>establecido en los artículos del 895 al 902 del Código de Procedimiento Civil</w:t>
      </w:r>
      <w:r>
        <w:rPr>
          <w:rFonts w:ascii="Arial" w:cs="Arial" w:hAnsi="Arial"/>
          <w:color w:val="000000"/>
          <w:spacing w:val="20"/>
          <w:sz w:val="22"/>
          <w:szCs w:val="22"/>
          <w:lang w:eastAsia="es-VE"/>
        </w:rPr>
        <w:t>, ordenando la citación del otro cónyuge (quien deberá comparecer representado o debidamente asistido de abogado) y del Fiscal del Ministerio Público, pues una vez expresada en los términos descritos la voluntad de disolver la unión matrimonial “…debe tener como efecto la disolución del vínculo…”. Así lo refleja la sentencia 1070/2016 </w:t>
      </w:r>
      <w:r>
        <w:rPr>
          <w:rFonts w:ascii="Arial" w:cs="Arial" w:hAnsi="Arial"/>
          <w:i/>
          <w:iCs/>
          <w:color w:val="000000"/>
          <w:spacing w:val="20"/>
          <w:sz w:val="22"/>
          <w:szCs w:val="22"/>
          <w:lang w:eastAsia="es-VE"/>
        </w:rPr>
        <w:t>supra</w:t>
      </w:r>
      <w:r>
        <w:rPr>
          <w:rFonts w:ascii="Arial" w:cs="Arial" w:hAnsi="Arial"/>
          <w:color w:val="000000"/>
          <w:spacing w:val="20"/>
          <w:sz w:val="22"/>
          <w:szCs w:val="22"/>
          <w:lang w:eastAsia="es-VE"/>
        </w:rPr>
        <w:t> transcrita de la Sala Constitucional, procedimiento en el cual fue suprimida la articulación probatoria, ya que tal manifestación no puede depender de la valoración subjetiva que haga el Juez de la entidad de la razón del solicitante.</w:t>
      </w:r>
    </w:p>
    <w:p>
      <w:pPr>
        <w:spacing w:line="360" w:lineRule="auto"/>
        <w:ind w:left="709" w:right="618" w:firstLine="708"/>
        <w:jc w:val="both"/>
        <w:rPr>
          <w:rFonts w:ascii="Arial" w:cs="Arial" w:hAnsi="Arial"/>
          <w:b/>
          <w:bCs/>
          <w:color w:val="000000"/>
          <w:spacing w:val="20"/>
          <w:sz w:val="22"/>
          <w:szCs w:val="22"/>
          <w:lang w:val="es-VE" w:eastAsia="es-VE"/>
        </w:rPr>
      </w:pPr>
      <w:r>
        <w:rPr>
          <w:rFonts w:ascii="Arial" w:cs="Arial" w:hAnsi="Arial"/>
          <w:color w:val="000000"/>
          <w:spacing w:val="20"/>
          <w:sz w:val="22"/>
          <w:szCs w:val="22"/>
          <w:lang w:val="es-VE" w:eastAsia="es-VE"/>
        </w:rPr>
        <w:t>Por último, ratifica esta Sala que el fin que deben perseguir los tribunales, es producir como jueces naturales conforme lo dispone el artículo 49 de la Carta Política, una </w:t>
      </w:r>
      <w:r>
        <w:rPr>
          <w:rFonts w:ascii="Arial" w:cs="Arial" w:hAnsi="Arial"/>
          <w:b/>
          <w:bCs/>
          <w:color w:val="000000"/>
          <w:spacing w:val="20"/>
          <w:sz w:val="22"/>
          <w:szCs w:val="22"/>
          <w:lang w:val="es-VE" w:eastAsia="es-VE"/>
        </w:rPr>
        <w:t>decisión</w:t>
      </w:r>
      <w:r>
        <w:rPr>
          <w:rFonts w:ascii="Arial" w:cs="Arial" w:hAnsi="Arial"/>
          <w:color w:val="000000"/>
          <w:spacing w:val="20"/>
          <w:sz w:val="22"/>
          <w:szCs w:val="22"/>
          <w:lang w:val="es-VE" w:eastAsia="es-VE"/>
        </w:rPr>
        <w:t> que entienda </w:t>
      </w:r>
      <w:r>
        <w:rPr>
          <w:rFonts w:ascii="Arial" w:cs="Arial" w:hAnsi="Arial"/>
          <w:b/>
          <w:bCs/>
          <w:color w:val="000000"/>
          <w:spacing w:val="20"/>
          <w:sz w:val="22"/>
          <w:szCs w:val="22"/>
          <w:lang w:val="es-VE" w:eastAsia="es-VE"/>
        </w:rPr>
        <w:t>el divorcio como una solución al conflicto marital surgido entre los cónyuges, con el propósito de la protección familiar y de aligerar la carga emocional de la misma.</w:t>
      </w:r>
    </w:p>
    <w:p>
      <w:pPr>
        <w:spacing w:line="360" w:lineRule="auto"/>
        <w:ind w:left="709" w:right="618" w:firstLine="708"/>
        <w:jc w:val="center"/>
        <w:rPr>
          <w:rFonts w:ascii="Arial" w:cs="Arial" w:hAnsi="Arial"/>
          <w:color w:val="000000"/>
          <w:spacing w:val="20"/>
          <w:sz w:val="22"/>
          <w:szCs w:val="22"/>
          <w:lang w:eastAsia="es-VE"/>
        </w:rPr>
      </w:pPr>
      <w:r>
        <w:rPr>
          <w:rFonts w:ascii="Arial" w:cs="Arial" w:hAnsi="Arial"/>
          <w:color w:val="000000"/>
          <w:spacing w:val="20"/>
          <w:sz w:val="22"/>
          <w:szCs w:val="22"/>
          <w:lang w:val="es-VE" w:eastAsia="es-VE"/>
        </w:rPr>
        <w:t>(...Omissis...)</w:t>
      </w:r>
    </w:p>
    <w:p>
      <w:pPr>
        <w:spacing w:line="360" w:lineRule="auto"/>
        <w:ind w:left="709" w:right="618" w:firstLine="708"/>
        <w:jc w:val="both"/>
        <w:rPr>
          <w:rFonts w:ascii="Arial" w:cs="Arial" w:hAnsi="Arial"/>
          <w:color w:val="000000"/>
          <w:spacing w:val="20"/>
          <w:sz w:val="22"/>
          <w:szCs w:val="22"/>
          <w:lang w:val="es-VE" w:eastAsia="es-VE"/>
        </w:rPr>
      </w:pPr>
      <w:r>
        <w:rPr>
          <w:rFonts w:ascii="Arial" w:cs="Arial" w:hAnsi="Arial"/>
          <w:color w:val="000000"/>
          <w:spacing w:val="20"/>
          <w:sz w:val="22"/>
          <w:szCs w:val="22"/>
          <w:lang w:eastAsia="es-VE"/>
        </w:rPr>
        <w:t>Por ello, una vez expresada en los términos descritos la voluntad de disolver la unión matrimonial, “…debe tener como efecto la disolución del vínculo…” </w:t>
      </w:r>
      <w:r>
        <w:rPr>
          <w:rFonts w:ascii="Arial" w:cs="Arial" w:hAnsi="Arial"/>
          <w:i/>
          <w:iCs/>
          <w:color w:val="000000"/>
          <w:spacing w:val="20"/>
          <w:sz w:val="22"/>
          <w:szCs w:val="22"/>
          <w:lang w:eastAsia="es-VE"/>
        </w:rPr>
        <w:t>máxime</w:t>
      </w:r>
      <w:r>
        <w:rPr>
          <w:rFonts w:ascii="Arial" w:cs="Arial" w:hAnsi="Arial"/>
          <w:color w:val="000000"/>
          <w:spacing w:val="20"/>
          <w:sz w:val="22"/>
          <w:szCs w:val="22"/>
          <w:lang w:eastAsia="es-VE"/>
        </w:rPr>
        <w:t> si cualquier posible discusión en cuanto a una eventual reconciliación estaría –como ocurre en el </w:t>
      </w:r>
      <w:r>
        <w:rPr>
          <w:rFonts w:ascii="Arial" w:cs="Arial" w:hAnsi="Arial"/>
          <w:i/>
          <w:iCs/>
          <w:color w:val="000000"/>
          <w:spacing w:val="20"/>
          <w:sz w:val="22"/>
          <w:szCs w:val="22"/>
          <w:lang w:eastAsia="es-VE"/>
        </w:rPr>
        <w:t>sub iudice</w:t>
      </w:r>
      <w:r>
        <w:rPr>
          <w:rFonts w:ascii="Arial" w:cs="Arial" w:hAnsi="Arial"/>
          <w:color w:val="000000"/>
          <w:spacing w:val="20"/>
          <w:sz w:val="22"/>
          <w:szCs w:val="22"/>
          <w:lang w:eastAsia="es-VE"/>
        </w:rPr>
        <w:t>- fuera de contexto por ser ajena a las defensas que se plantearen, sin condicionantes probatorios, pues no existe prueba del sentimiento de desafecto ya que ello no está vinculada a condiciones ni a hechos comprobables; por el contrario, debe depender de la libre manifestación de voluntad del cónyuge de disolver el vínculo por la terminación del afecto, lo cual es más acorde con las exigencias constitucionales del libre consentimiento que impone el derecho de libre desarrollo de la personalidad y sin que el procedimiento pretenda invadir la esfera privada del cónyuge solicitante y sin cuestionar el libre desarrollo de su personalidad, pues las relaciones conyugales se establecen para vivir manteniendo el vínculo afectivo, por lo que a través del procedimiento de jurisdicción voluntaria el Juez cuenta un amplio margen de discrecionalidad para acordar la demanda y sus pretensiones y de conformidad al artículo 11 del Código ritual, pueda, en casos excepcionales de duda, requerir alguna prueba que considere indispensable, sin permitírsele al Juez inmiscuirse en el libre desarrollo de la personalidad del individuo al valorar los motivos por los cuales el solicitante adoptó la decisión. El trámite es estrictamente objetivo y nada invasivo de la esfera individual del o la solicitante</w:t>
      </w:r>
      <w:r>
        <w:rPr>
          <w:rFonts w:ascii="Arial" w:cs="Arial" w:hAnsi="Arial"/>
          <w:color w:val="000000"/>
          <w:spacing w:val="20"/>
          <w:sz w:val="22"/>
          <w:szCs w:val="22"/>
          <w:lang w:eastAsia="es-VE"/>
        </w:rPr>
        <w:t>…</w:t>
      </w:r>
      <w:r>
        <w:rPr>
          <w:rFonts w:ascii="Arial" w:cs="Arial" w:hAnsi="Arial"/>
          <w:color w:val="000000"/>
          <w:spacing w:val="20"/>
          <w:sz w:val="22"/>
          <w:szCs w:val="22"/>
          <w:lang w:eastAsia="es-VE"/>
        </w:rPr>
        <w:t xml:space="preserve"> </w:t>
      </w:r>
    </w:p>
    <w:p>
      <w:pPr>
        <w:spacing w:line="360" w:lineRule="auto"/>
        <w:ind w:left="709" w:right="618" w:firstLine="708"/>
        <w:jc w:val="both"/>
        <w:rPr>
          <w:rFonts w:ascii="Arial" w:cs="Arial" w:hAnsi="Arial"/>
          <w:color w:val="000000"/>
          <w:spacing w:val="20"/>
          <w:sz w:val="22"/>
          <w:szCs w:val="22"/>
          <w:lang w:val="es-VE" w:eastAsia="es-VE"/>
        </w:rPr>
      </w:pPr>
    </w:p>
    <w:p>
      <w:pPr>
        <w:pStyle w:val="BodyText"/>
        <w:spacing w:line="360" w:lineRule="auto"/>
        <w:ind w:firstLine="510"/>
        <w:jc w:val="center"/>
        <w:rPr>
          <w:rFonts w:ascii="Arial" w:cs="Arial" w:hAnsi="Arial"/>
          <w:b/>
          <w:sz w:val="22"/>
          <w:szCs w:val="22"/>
          <w:u w:val="single"/>
        </w:rPr>
      </w:pPr>
      <w:r>
        <w:rPr>
          <w:rFonts w:ascii="Arial" w:cs="Arial" w:hAnsi="Arial"/>
          <w:b/>
          <w:sz w:val="22"/>
          <w:szCs w:val="22"/>
          <w:u w:val="single"/>
        </w:rPr>
        <w:t>CAPITULO III</w:t>
      </w:r>
    </w:p>
    <w:p>
      <w:pPr>
        <w:pStyle w:val="BodyText"/>
        <w:spacing w:line="360" w:lineRule="auto"/>
        <w:ind w:firstLine="510"/>
        <w:jc w:val="center"/>
        <w:rPr>
          <w:rFonts w:ascii="Arial" w:cs="Arial" w:hAnsi="Arial"/>
          <w:b/>
          <w:sz w:val="22"/>
          <w:szCs w:val="22"/>
          <w:u w:val="single"/>
        </w:rPr>
      </w:pPr>
      <w:r>
        <w:rPr>
          <w:rFonts w:ascii="Arial" w:cs="Arial" w:hAnsi="Arial"/>
          <w:b/>
          <w:sz w:val="22"/>
          <w:szCs w:val="22"/>
          <w:u w:val="single"/>
        </w:rPr>
        <w:t>DE LAS PRUEBAS</w:t>
      </w:r>
    </w:p>
    <w:p>
      <w:pPr>
        <w:spacing w:line="360" w:lineRule="auto"/>
        <w:ind w:firstLine="510"/>
        <w:jc w:val="both"/>
        <w:rPr>
          <w:rFonts w:ascii="Arial" w:cs="Arial" w:hAnsi="Arial"/>
          <w:sz w:val="22"/>
          <w:szCs w:val="22"/>
          <w:shd w:val="clear" w:color="auto" w:fill="ffffff"/>
        </w:rPr>
      </w:pPr>
      <w:r>
        <w:rPr>
          <w:rFonts w:ascii="Arial" w:cs="Arial" w:hAnsi="Arial"/>
          <w:sz w:val="22"/>
          <w:szCs w:val="22"/>
          <w:shd w:val="clear" w:color="auto" w:fill="ffffff"/>
        </w:rPr>
        <w:t xml:space="preserve">Ciudadano Juez consigno y acompaño a este escrito marcada letra </w:t>
      </w:r>
      <w:r>
        <w:rPr>
          <w:rFonts w:ascii="Arial" w:cs="Arial" w:hAnsi="Arial"/>
          <w:b/>
          <w:sz w:val="22"/>
          <w:szCs w:val="22"/>
          <w:shd w:val="clear" w:color="auto" w:fill="ffffff"/>
        </w:rPr>
        <w:t>“A”</w:t>
      </w:r>
      <w:r>
        <w:rPr>
          <w:rFonts w:ascii="Arial" w:cs="Arial" w:hAnsi="Arial"/>
          <w:sz w:val="22"/>
          <w:szCs w:val="22"/>
          <w:shd w:val="clear" w:color="auto" w:fill="ffffff"/>
        </w:rPr>
        <w:t xml:space="preserve"> nuestra acta de matrimonio, la cual es el instrumento fundamental en solicitudes de divorcio y es pertinente porque su objeto</w:t>
      </w:r>
      <w:r>
        <w:rPr>
          <w:rFonts w:ascii="Arial" w:cs="Arial" w:hAnsi="Arial"/>
          <w:sz w:val="22"/>
          <w:szCs w:val="22"/>
          <w:shd w:val="clear" w:color="auto" w:fill="ffffff"/>
        </w:rPr>
        <w:t xml:space="preserve"> es demostrar que </w:t>
      </w:r>
      <w:r>
        <w:rPr>
          <w:rFonts w:ascii="Arial" w:cs="Arial" w:hAnsi="Arial"/>
          <w:sz w:val="22"/>
          <w:szCs w:val="22"/>
          <w:shd w:val="clear" w:color="auto" w:fill="ffffff"/>
        </w:rPr>
        <w:t>existe un vínculo matrimonial entre nosotros.</w:t>
      </w:r>
    </w:p>
    <w:p>
      <w:pPr>
        <w:pStyle w:val="BodyText"/>
        <w:spacing w:line="360" w:lineRule="auto"/>
        <w:ind w:firstLine="510"/>
        <w:rPr>
          <w:rFonts w:ascii="Arial" w:cs="Arial" w:hAnsi="Arial"/>
          <w:sz w:val="22"/>
          <w:szCs w:val="22"/>
          <w:shd w:val="clear" w:color="auto" w:fill="ffffff"/>
          <w:lang w:val="es-ES"/>
        </w:rPr>
      </w:pPr>
      <w:r>
        <w:rPr>
          <w:rFonts w:ascii="Arial" w:cs="Arial" w:hAnsi="Arial"/>
          <w:sz w:val="22"/>
          <w:szCs w:val="22"/>
          <w:shd w:val="clear" w:color="auto" w:fill="ffffff"/>
          <w:lang w:val="es-ES"/>
        </w:rPr>
        <w:t>Reitero el cr</w:t>
      </w:r>
      <w:r>
        <w:rPr>
          <w:rFonts w:ascii="Arial" w:cs="Arial" w:hAnsi="Arial"/>
          <w:sz w:val="22"/>
          <w:szCs w:val="22"/>
          <w:shd w:val="clear" w:color="auto" w:fill="ffffff"/>
          <w:lang w:val="es-ES"/>
        </w:rPr>
        <w:t>iterio de la Sala de Constitucional del Tribunal Supremo de Justicia acogido por la Sala de Casación Civil</w:t>
      </w:r>
      <w:r>
        <w:rPr>
          <w:rFonts w:ascii="Arial" w:cs="Arial" w:hAnsi="Arial"/>
          <w:sz w:val="22"/>
          <w:szCs w:val="22"/>
          <w:shd w:val="clear" w:color="auto" w:fill="ffffff"/>
          <w:lang w:val="es-ES"/>
        </w:rPr>
        <w:t xml:space="preserve"> del nuestro máximo Tribunal, respecto a que </w:t>
      </w:r>
      <w:r>
        <w:rPr>
          <w:rFonts w:ascii="Arial" w:cs="Arial" w:hAnsi="Arial"/>
          <w:b/>
          <w:sz w:val="22"/>
          <w:szCs w:val="22"/>
          <w:shd w:val="clear" w:color="auto" w:fill="ffffff"/>
          <w:lang w:val="es-ES"/>
        </w:rPr>
        <w:t>el desafecto no está sujeto a pruebas</w:t>
      </w:r>
      <w:r>
        <w:rPr>
          <w:rFonts w:ascii="Arial" w:cs="Arial" w:hAnsi="Arial"/>
          <w:sz w:val="22"/>
          <w:szCs w:val="22"/>
          <w:shd w:val="clear" w:color="auto" w:fill="ffffff"/>
          <w:lang w:val="es-ES"/>
        </w:rPr>
        <w:t xml:space="preserve"> para decretar el divorcio</w:t>
      </w:r>
      <w:r>
        <w:rPr>
          <w:rFonts w:ascii="Arial" w:cs="Arial" w:hAnsi="Arial"/>
          <w:sz w:val="22"/>
          <w:szCs w:val="22"/>
          <w:shd w:val="clear" w:color="auto" w:fill="ffffff"/>
          <w:lang w:val="es-ES"/>
        </w:rPr>
        <w:t xml:space="preserve">, </w:t>
      </w:r>
      <w:r>
        <w:rPr>
          <w:rFonts w:ascii="Arial" w:cs="Arial" w:hAnsi="Arial"/>
          <w:sz w:val="22"/>
          <w:szCs w:val="22"/>
          <w:shd w:val="clear" w:color="auto" w:fill="ffffff"/>
          <w:lang w:val="es-ES"/>
        </w:rPr>
        <w:t xml:space="preserve">bastando solo </w:t>
      </w:r>
      <w:r>
        <w:rPr>
          <w:rFonts w:ascii="Arial" w:cs="Arial" w:hAnsi="Arial"/>
          <w:sz w:val="22"/>
          <w:szCs w:val="22"/>
          <w:shd w:val="clear" w:color="auto" w:fill="ffffff"/>
          <w:lang w:val="es-ES"/>
        </w:rPr>
        <w:t>con la</w:t>
      </w:r>
      <w:r>
        <w:rPr>
          <w:rFonts w:ascii="Arial" w:cs="Arial" w:hAnsi="Arial"/>
          <w:b/>
          <w:sz w:val="22"/>
          <w:szCs w:val="22"/>
          <w:shd w:val="clear" w:color="auto" w:fill="ffffff"/>
          <w:lang w:val="es-ES"/>
        </w:rPr>
        <w:t xml:space="preserve"> </w:t>
      </w:r>
      <w:r>
        <w:rPr>
          <w:rFonts w:ascii="Arial" w:cs="Arial" w:hAnsi="Arial"/>
          <w:b/>
          <w:color w:val="000000"/>
          <w:spacing w:val="20"/>
          <w:sz w:val="22"/>
          <w:szCs w:val="22"/>
          <w:lang w:val="es-ES" w:eastAsia="es-VE"/>
        </w:rPr>
        <w:t>libre manifestación de voluntad</w:t>
      </w:r>
      <w:r>
        <w:rPr>
          <w:rFonts w:ascii="Arial" w:cs="Arial" w:hAnsi="Arial"/>
          <w:color w:val="000000"/>
          <w:spacing w:val="20"/>
          <w:sz w:val="22"/>
          <w:szCs w:val="22"/>
          <w:lang w:val="es-ES" w:eastAsia="es-VE"/>
        </w:rPr>
        <w:t xml:space="preserve"> del cónyuge de disolver el vínculo por la </w:t>
      </w:r>
      <w:r>
        <w:rPr>
          <w:rFonts w:ascii="Arial" w:cs="Arial" w:hAnsi="Arial"/>
          <w:color w:val="000000"/>
          <w:spacing w:val="20"/>
          <w:sz w:val="22"/>
          <w:szCs w:val="22"/>
          <w:lang w:val="es-ES" w:eastAsia="es-VE"/>
        </w:rPr>
        <w:t>terminación del afecto.</w:t>
      </w:r>
      <w:r>
        <w:rPr>
          <w:rFonts w:ascii="Arial" w:cs="Arial" w:hAnsi="Arial"/>
          <w:sz w:val="22"/>
          <w:szCs w:val="22"/>
          <w:shd w:val="clear" w:color="auto" w:fill="ffffff"/>
          <w:lang w:val="es-ES"/>
        </w:rPr>
        <w:t xml:space="preserve"> </w:t>
      </w:r>
    </w:p>
    <w:p>
      <w:pPr>
        <w:pStyle w:val="BodyText"/>
        <w:spacing w:line="360" w:lineRule="auto"/>
        <w:jc w:val="center"/>
        <w:rPr>
          <w:rFonts w:ascii="Arial" w:cs="Arial" w:hAnsi="Arial"/>
          <w:b/>
          <w:sz w:val="22"/>
          <w:szCs w:val="22"/>
          <w:u w:val="single"/>
        </w:rPr>
      </w:pPr>
      <w:r>
        <w:rPr>
          <w:rFonts w:ascii="Arial" w:cs="Arial" w:hAnsi="Arial"/>
          <w:b/>
          <w:sz w:val="22"/>
          <w:szCs w:val="22"/>
          <w:u w:val="single"/>
        </w:rPr>
        <w:t xml:space="preserve"> </w:t>
      </w:r>
      <w:r>
        <w:rPr>
          <w:rFonts w:ascii="Arial" w:cs="Arial" w:hAnsi="Arial"/>
          <w:b/>
          <w:sz w:val="22"/>
          <w:szCs w:val="22"/>
          <w:u w:val="single"/>
        </w:rPr>
        <w:t>CAPITULO IV</w:t>
      </w:r>
    </w:p>
    <w:p>
      <w:pPr>
        <w:spacing w:line="360" w:lineRule="auto"/>
        <w:ind w:left="2880" w:firstLine="720"/>
        <w:rPr>
          <w:rFonts w:ascii="Arial" w:cs="Arial" w:hAnsi="Arial"/>
          <w:b/>
          <w:sz w:val="22"/>
          <w:szCs w:val="22"/>
          <w:u w:val="single"/>
        </w:rPr>
      </w:pPr>
      <w:r>
        <w:rPr>
          <w:rFonts w:ascii="Arial" w:cs="Arial" w:hAnsi="Arial"/>
          <w:b/>
          <w:sz w:val="22"/>
          <w:szCs w:val="22"/>
          <w:u w:val="single"/>
        </w:rPr>
        <w:t xml:space="preserve">DE LOS </w:t>
      </w:r>
      <w:r>
        <w:rPr>
          <w:rFonts w:ascii="Arial" w:cs="Arial" w:hAnsi="Arial"/>
          <w:b/>
          <w:sz w:val="22"/>
          <w:szCs w:val="22"/>
          <w:u w:val="single"/>
        </w:rPr>
        <w:t>BIENES</w:t>
      </w:r>
    </w:p>
    <w:p>
      <w:pPr>
        <w:spacing w:line="360" w:lineRule="auto"/>
        <w:ind w:firstLine="720"/>
        <w:jc w:val="both"/>
        <w:rPr>
          <w:rFonts w:ascii="Arial" w:cs="Arial" w:hAnsi="Arial"/>
          <w:b/>
          <w:sz w:val="22"/>
          <w:szCs w:val="22"/>
        </w:rPr>
      </w:pPr>
      <w:r>
        <w:rPr>
          <w:rFonts w:ascii="Arial" w:cs="Arial" w:hAnsi="Arial"/>
          <w:sz w:val="22"/>
          <w:szCs w:val="22"/>
        </w:rPr>
        <w:t>En cuanto a</w:t>
      </w:r>
      <w:r>
        <w:rPr>
          <w:rFonts w:ascii="Arial" w:cs="Arial" w:hAnsi="Arial"/>
          <w:b/>
          <w:sz w:val="22"/>
          <w:szCs w:val="22"/>
        </w:rPr>
        <w:t xml:space="preserve"> bienes que partir y liquidar</w:t>
      </w:r>
      <w:r>
        <w:rPr>
          <w:rFonts w:ascii="Arial" w:cs="Arial" w:hAnsi="Arial"/>
          <w:sz w:val="22"/>
          <w:szCs w:val="22"/>
        </w:rPr>
        <w:t xml:space="preserve"> manifiesto</w:t>
      </w:r>
      <w:r>
        <w:rPr>
          <w:rFonts w:ascii="Arial" w:cs="Arial" w:hAnsi="Arial"/>
          <w:sz w:val="22"/>
          <w:szCs w:val="22"/>
        </w:rPr>
        <w:t xml:space="preserve"> que durante </w:t>
      </w:r>
      <w:r>
        <w:rPr>
          <w:rFonts w:ascii="Arial" w:cs="Arial" w:hAnsi="Arial"/>
          <w:sz w:val="22"/>
          <w:szCs w:val="22"/>
        </w:rPr>
        <w:t xml:space="preserve">la vigencia de </w:t>
      </w:r>
      <w:r>
        <w:rPr>
          <w:rFonts w:ascii="Arial" w:cs="Arial" w:hAnsi="Arial"/>
          <w:sz w:val="22"/>
          <w:szCs w:val="22"/>
        </w:rPr>
        <w:t xml:space="preserve">nuestro matrimonio </w:t>
      </w:r>
      <w:r>
        <w:rPr>
          <w:rFonts w:ascii="Arial" w:cs="Arial" w:hAnsi="Arial"/>
          <w:sz w:val="22"/>
          <w:szCs w:val="22"/>
        </w:rPr>
        <w:t xml:space="preserve">no adquirimos bienes inmuebles </w:t>
      </w:r>
      <w:r>
        <w:rPr>
          <w:rFonts w:ascii="Arial" w:cs="Arial" w:hAnsi="Arial"/>
          <w:sz w:val="22"/>
          <w:szCs w:val="22"/>
        </w:rPr>
        <w:t>ni bienes muebles de gran valor, por tanto no tenemos nada que liquidar conforme a derecho.</w:t>
      </w:r>
    </w:p>
    <w:p>
      <w:pPr>
        <w:spacing w:line="360" w:lineRule="auto"/>
        <w:ind w:firstLine="720"/>
        <w:jc w:val="center"/>
        <w:rPr>
          <w:rFonts w:ascii="Arial" w:cs="Arial" w:hAnsi="Arial"/>
          <w:b/>
          <w:sz w:val="22"/>
          <w:szCs w:val="22"/>
          <w:u w:val="single"/>
        </w:rPr>
      </w:pPr>
      <w:r>
        <w:rPr>
          <w:rFonts w:ascii="Arial" w:cs="Arial" w:hAnsi="Arial"/>
          <w:b/>
          <w:sz w:val="22"/>
          <w:szCs w:val="22"/>
          <w:u w:val="single"/>
        </w:rPr>
        <w:t>CAPITULO V</w:t>
      </w:r>
    </w:p>
    <w:p>
      <w:pPr>
        <w:spacing w:line="360" w:lineRule="auto"/>
        <w:ind w:firstLine="720"/>
        <w:jc w:val="center"/>
        <w:rPr>
          <w:rFonts w:ascii="Arial" w:cs="Arial" w:hAnsi="Arial"/>
          <w:b/>
          <w:sz w:val="22"/>
          <w:szCs w:val="22"/>
          <w:u w:val="single"/>
        </w:rPr>
      </w:pPr>
      <w:r>
        <w:rPr>
          <w:rFonts w:ascii="Arial" w:cs="Arial" w:hAnsi="Arial"/>
          <w:b/>
          <w:sz w:val="22"/>
          <w:szCs w:val="22"/>
          <w:u w:val="single"/>
        </w:rPr>
        <w:t>DEL PETITORIO</w:t>
      </w:r>
    </w:p>
    <w:p>
      <w:pPr>
        <w:spacing w:line="360" w:lineRule="auto"/>
        <w:ind w:firstLine="709"/>
        <w:jc w:val="both"/>
        <w:rPr>
          <w:rFonts w:ascii="Arial" w:cs="Arial" w:hAnsi="Arial"/>
          <w:sz w:val="22"/>
          <w:szCs w:val="22"/>
        </w:rPr>
      </w:pPr>
      <w:r>
        <w:rPr>
          <w:rFonts w:ascii="Arial" w:cs="Arial" w:hAnsi="Arial"/>
          <w:sz w:val="22"/>
          <w:szCs w:val="22"/>
        </w:rPr>
        <w:t>Narrados los hechos, invocado el derecho</w:t>
      </w:r>
      <w:r>
        <w:rPr>
          <w:rFonts w:ascii="Arial" w:cs="Arial" w:hAnsi="Arial"/>
          <w:sz w:val="22"/>
          <w:szCs w:val="22"/>
        </w:rPr>
        <w:t xml:space="preserve"> y aportada la documental fundamental</w:t>
      </w:r>
      <w:r>
        <w:rPr>
          <w:rFonts w:ascii="Arial" w:cs="Arial" w:hAnsi="Arial"/>
          <w:sz w:val="22"/>
          <w:szCs w:val="22"/>
        </w:rPr>
        <w:t xml:space="preserve"> </w:t>
      </w:r>
      <w:r>
        <w:rPr>
          <w:rFonts w:ascii="Arial" w:cs="Arial" w:hAnsi="Arial"/>
          <w:b/>
          <w:bCs/>
          <w:sz w:val="22"/>
          <w:szCs w:val="22"/>
        </w:rPr>
        <w:t xml:space="preserve">SOLICITO </w:t>
      </w:r>
      <w:r>
        <w:rPr>
          <w:rFonts w:ascii="Arial" w:cs="Arial" w:hAnsi="Arial"/>
          <w:bCs/>
          <w:sz w:val="22"/>
          <w:szCs w:val="22"/>
        </w:rPr>
        <w:t xml:space="preserve">y lo cual es el </w:t>
      </w:r>
      <w:r>
        <w:rPr>
          <w:rFonts w:ascii="Arial" w:cs="Arial" w:hAnsi="Arial"/>
          <w:b/>
          <w:bCs/>
          <w:sz w:val="22"/>
          <w:szCs w:val="22"/>
        </w:rPr>
        <w:t>OBJETO</w:t>
      </w:r>
      <w:r>
        <w:rPr>
          <w:rFonts w:ascii="Arial" w:cs="Arial" w:hAnsi="Arial"/>
          <w:bCs/>
          <w:sz w:val="22"/>
          <w:szCs w:val="22"/>
        </w:rPr>
        <w:t xml:space="preserve"> de mi pretensión </w:t>
      </w:r>
      <w:r>
        <w:rPr>
          <w:rFonts w:ascii="Arial" w:cs="Arial" w:hAnsi="Arial"/>
          <w:sz w:val="22"/>
          <w:szCs w:val="22"/>
        </w:rPr>
        <w:t xml:space="preserve">que </w:t>
      </w:r>
      <w:r>
        <w:rPr>
          <w:rFonts w:ascii="Arial" w:cs="Arial" w:hAnsi="Arial"/>
          <w:sz w:val="22"/>
          <w:szCs w:val="22"/>
        </w:rPr>
        <w:t xml:space="preserve">su competente autoridad </w:t>
      </w:r>
      <w:r>
        <w:rPr>
          <w:rFonts w:ascii="Arial" w:cs="Arial" w:hAnsi="Arial"/>
          <w:b/>
          <w:sz w:val="22"/>
          <w:szCs w:val="22"/>
        </w:rPr>
        <w:t>DECRETE</w:t>
      </w:r>
      <w:r>
        <w:rPr>
          <w:rFonts w:ascii="Arial" w:cs="Arial" w:hAnsi="Arial"/>
          <w:sz w:val="22"/>
          <w:szCs w:val="22"/>
        </w:rPr>
        <w:t xml:space="preserve"> </w:t>
      </w:r>
      <w:r>
        <w:rPr>
          <w:rFonts w:ascii="Arial" w:cs="Arial" w:hAnsi="Arial"/>
          <w:b/>
          <w:sz w:val="22"/>
          <w:szCs w:val="22"/>
        </w:rPr>
        <w:t>el</w:t>
      </w:r>
      <w:r>
        <w:rPr>
          <w:rFonts w:ascii="Arial" w:cs="Arial" w:hAnsi="Arial"/>
          <w:b/>
          <w:sz w:val="22"/>
          <w:szCs w:val="22"/>
        </w:rPr>
        <w:t xml:space="preserve"> divorcio por desafecto</w:t>
      </w:r>
      <w:r>
        <w:rPr>
          <w:rFonts w:ascii="Arial" w:cs="Arial" w:hAnsi="Arial"/>
          <w:sz w:val="22"/>
          <w:szCs w:val="22"/>
        </w:rPr>
        <w:t xml:space="preserve"> de </w:t>
      </w:r>
      <w:r>
        <w:rPr>
          <w:rFonts w:ascii="Arial" w:cs="Arial" w:hAnsi="Arial"/>
          <w:sz w:val="22"/>
          <w:szCs w:val="22"/>
        </w:rPr>
        <w:t>mi persona</w:t>
      </w:r>
      <w:r>
        <w:rPr>
          <w:rFonts w:ascii="Arial" w:cs="Arial" w:hAnsi="Arial"/>
          <w:sz w:val="22"/>
          <w:szCs w:val="22"/>
        </w:rPr>
        <w:t xml:space="preserve"> </w:t>
      </w:r>
      <w:r>
        <w:rPr>
          <w:rFonts w:ascii="Arial" w:cs="Arial" w:hAnsi="Arial"/>
          <w:sz w:val="22"/>
          <w:szCs w:val="22"/>
        </w:rPr>
        <w:t>hacia</w:t>
      </w:r>
      <w:r>
        <w:rPr>
          <w:rFonts w:ascii="Arial" w:cs="Arial" w:hAnsi="Arial"/>
          <w:sz w:val="22"/>
          <w:szCs w:val="22"/>
        </w:rPr>
        <w:t xml:space="preserve"> </w:t>
      </w:r>
      <w:r>
        <w:rPr>
          <w:rFonts w:ascii="Arial" w:cs="Arial" w:hAnsi="Arial"/>
          <w:sz w:val="22"/>
          <w:szCs w:val="22"/>
        </w:rPr>
        <w:t xml:space="preserve">la ciudadana </w:t>
      </w:r>
      <w:r>
        <w:rPr>
          <w:rFonts w:ascii="Arial" w:cs="Arial" w:hAnsi="Arial"/>
          <w:b/>
          <w:sz w:val="22"/>
          <w:szCs w:val="22"/>
        </w:rPr>
        <w:t>_____________</w:t>
      </w:r>
      <w:r>
        <w:rPr>
          <w:rFonts w:ascii="Arial" w:cs="Arial" w:hAnsi="Arial"/>
          <w:b/>
          <w:sz w:val="22"/>
          <w:szCs w:val="22"/>
        </w:rPr>
        <w:t>,</w:t>
      </w:r>
      <w:r>
        <w:rPr>
          <w:rFonts w:ascii="Arial" w:cs="Arial" w:hAnsi="Arial"/>
          <w:sz w:val="22"/>
          <w:szCs w:val="22"/>
        </w:rPr>
        <w:t xml:space="preserve"> ya identificada, </w:t>
      </w:r>
      <w:r>
        <w:rPr>
          <w:rFonts w:ascii="Arial" w:cs="Arial" w:hAnsi="Arial"/>
          <w:sz w:val="22"/>
          <w:szCs w:val="22"/>
        </w:rPr>
        <w:t>por</w:t>
      </w:r>
      <w:r>
        <w:rPr>
          <w:rFonts w:ascii="Arial" w:cs="Arial" w:hAnsi="Arial"/>
          <w:sz w:val="22"/>
          <w:szCs w:val="22"/>
        </w:rPr>
        <w:t xml:space="preserve"> haber</w:t>
      </w:r>
      <w:r>
        <w:rPr>
          <w:rFonts w:ascii="Arial" w:cs="Arial" w:hAnsi="Arial"/>
          <w:sz w:val="22"/>
          <w:szCs w:val="22"/>
        </w:rPr>
        <w:t xml:space="preserve"> manifestado mi voluntad</w:t>
      </w:r>
      <w:r>
        <w:rPr>
          <w:rFonts w:ascii="Arial" w:cs="Arial" w:hAnsi="Arial"/>
          <w:sz w:val="22"/>
          <w:szCs w:val="22"/>
        </w:rPr>
        <w:t>,</w:t>
      </w:r>
      <w:r>
        <w:rPr>
          <w:rFonts w:ascii="Arial" w:cs="Arial" w:hAnsi="Arial"/>
          <w:sz w:val="22"/>
          <w:szCs w:val="22"/>
        </w:rPr>
        <w:t xml:space="preserve"> </w:t>
      </w:r>
      <w:r>
        <w:rPr>
          <w:rFonts w:ascii="Arial" w:cs="Arial" w:hAnsi="Arial"/>
          <w:sz w:val="22"/>
          <w:szCs w:val="22"/>
        </w:rPr>
        <w:t>s</w:t>
      </w:r>
      <w:r>
        <w:rPr>
          <w:rFonts w:ascii="Arial" w:cs="Arial" w:hAnsi="Arial"/>
          <w:sz w:val="22"/>
          <w:szCs w:val="22"/>
        </w:rPr>
        <w:t>in ningún tipo de coacción de</w:t>
      </w:r>
      <w:r>
        <w:rPr>
          <w:rFonts w:ascii="Arial" w:cs="Arial" w:hAnsi="Arial"/>
          <w:sz w:val="22"/>
          <w:szCs w:val="22"/>
        </w:rPr>
        <w:t xml:space="preserve"> querer </w:t>
      </w:r>
      <w:r>
        <w:rPr>
          <w:rFonts w:ascii="Arial" w:cs="Arial" w:hAnsi="Arial"/>
          <w:sz w:val="22"/>
          <w:szCs w:val="22"/>
        </w:rPr>
        <w:t>poner fin a la relación matrimo</w:t>
      </w:r>
      <w:r>
        <w:rPr>
          <w:rFonts w:ascii="Arial" w:cs="Arial" w:hAnsi="Arial"/>
          <w:sz w:val="22"/>
          <w:szCs w:val="22"/>
        </w:rPr>
        <w:t>nial por invocación expresa de</w:t>
      </w:r>
      <w:r>
        <w:rPr>
          <w:rFonts w:ascii="Arial" w:cs="Arial" w:hAnsi="Arial"/>
          <w:sz w:val="22"/>
          <w:szCs w:val="22"/>
        </w:rPr>
        <w:t>l desafecto</w:t>
      </w:r>
      <w:r>
        <w:rPr>
          <w:rFonts w:ascii="Arial" w:cs="Arial" w:hAnsi="Arial"/>
          <w:sz w:val="22"/>
          <w:szCs w:val="22"/>
        </w:rPr>
        <w:t>.</w:t>
      </w:r>
    </w:p>
    <w:p>
      <w:pPr>
        <w:spacing w:line="360" w:lineRule="auto"/>
        <w:ind w:firstLine="720"/>
        <w:jc w:val="center"/>
        <w:rPr>
          <w:rFonts w:ascii="Arial" w:cs="Arial" w:hAnsi="Arial"/>
          <w:b/>
          <w:sz w:val="22"/>
          <w:szCs w:val="22"/>
          <w:u w:val="single"/>
        </w:rPr>
      </w:pPr>
      <w:r>
        <w:rPr>
          <w:rFonts w:ascii="Arial" w:cs="Arial" w:hAnsi="Arial"/>
          <w:b/>
          <w:sz w:val="22"/>
          <w:szCs w:val="22"/>
          <w:u w:val="single"/>
        </w:rPr>
        <w:t>CAPITULO</w:t>
      </w:r>
      <w:r>
        <w:rPr>
          <w:rFonts w:ascii="Arial" w:cs="Arial" w:hAnsi="Arial"/>
          <w:b/>
          <w:sz w:val="22"/>
          <w:szCs w:val="22"/>
          <w:u w:val="single"/>
        </w:rPr>
        <w:t xml:space="preserve"> VI</w:t>
      </w:r>
    </w:p>
    <w:p>
      <w:pPr>
        <w:spacing w:line="360" w:lineRule="auto"/>
        <w:ind w:firstLine="720"/>
        <w:jc w:val="center"/>
        <w:rPr>
          <w:rFonts w:ascii="Arial" w:cs="Arial" w:hAnsi="Arial"/>
          <w:b/>
          <w:sz w:val="22"/>
          <w:szCs w:val="22"/>
          <w:u w:val="single"/>
        </w:rPr>
      </w:pPr>
      <w:r>
        <w:rPr>
          <w:rFonts w:ascii="Arial" w:cs="Arial" w:hAnsi="Arial"/>
          <w:b/>
          <w:sz w:val="22"/>
          <w:szCs w:val="22"/>
          <w:u w:val="single"/>
        </w:rPr>
        <w:t>DE LAS NOTIFICACIONES</w:t>
      </w:r>
    </w:p>
    <w:p>
      <w:pPr>
        <w:spacing w:line="360" w:lineRule="auto"/>
        <w:ind w:firstLine="709"/>
        <w:jc w:val="both"/>
        <w:rPr>
          <w:rFonts w:ascii="Arial" w:cs="Arial" w:hAnsi="Arial"/>
          <w:sz w:val="22"/>
          <w:szCs w:val="22"/>
        </w:rPr>
      </w:pPr>
      <w:r>
        <w:rPr>
          <w:rFonts w:ascii="Arial" w:cs="Arial" w:hAnsi="Arial"/>
          <w:sz w:val="22"/>
          <w:szCs w:val="22"/>
        </w:rPr>
        <w:t>Indico</w:t>
      </w:r>
      <w:r>
        <w:rPr>
          <w:rFonts w:ascii="Arial" w:cs="Arial" w:hAnsi="Arial"/>
          <w:sz w:val="22"/>
          <w:szCs w:val="22"/>
        </w:rPr>
        <w:t xml:space="preserve"> que la ciudadana</w:t>
      </w:r>
      <w:r>
        <w:rPr>
          <w:rFonts w:ascii="Arial" w:cs="Arial" w:hAnsi="Arial"/>
          <w:b/>
          <w:bCs/>
          <w:sz w:val="22"/>
          <w:szCs w:val="22"/>
        </w:rPr>
        <w:t xml:space="preserve"> </w:t>
      </w:r>
      <w:r>
        <w:rPr>
          <w:rFonts w:ascii="Arial" w:cs="Arial" w:hAnsi="Arial"/>
          <w:b/>
          <w:sz w:val="22"/>
          <w:szCs w:val="22"/>
        </w:rPr>
        <w:t>___________</w:t>
      </w:r>
      <w:r>
        <w:rPr>
          <w:rFonts w:ascii="Arial" w:cs="Arial" w:hAnsi="Arial"/>
          <w:sz w:val="22"/>
          <w:szCs w:val="22"/>
        </w:rPr>
        <w:t>,</w:t>
      </w:r>
      <w:r>
        <w:rPr>
          <w:rFonts w:ascii="Arial" w:cs="Arial" w:hAnsi="Arial"/>
          <w:sz w:val="22"/>
          <w:szCs w:val="22"/>
        </w:rPr>
        <w:t xml:space="preserve">  </w:t>
      </w:r>
      <w:r>
        <w:rPr>
          <w:rFonts w:ascii="Arial" w:cs="Arial" w:hAnsi="Arial"/>
          <w:sz w:val="22"/>
          <w:szCs w:val="22"/>
        </w:rPr>
        <w:t xml:space="preserve"> titular de</w:t>
      </w:r>
      <w:r>
        <w:rPr>
          <w:rFonts w:ascii="Arial" w:cs="Arial" w:hAnsi="Arial"/>
          <w:sz w:val="22"/>
          <w:szCs w:val="22"/>
        </w:rPr>
        <w:t xml:space="preserve"> la</w:t>
      </w:r>
      <w:r>
        <w:rPr>
          <w:rFonts w:ascii="Arial" w:cs="Arial" w:hAnsi="Arial"/>
          <w:sz w:val="22"/>
          <w:szCs w:val="22"/>
        </w:rPr>
        <w:t xml:space="preserve"> </w:t>
      </w:r>
      <w:r>
        <w:rPr>
          <w:rFonts w:ascii="Arial" w:cs="Arial" w:hAnsi="Arial"/>
          <w:sz w:val="22"/>
          <w:szCs w:val="22"/>
        </w:rPr>
        <w:t xml:space="preserve">cédula de </w:t>
      </w:r>
      <w:r>
        <w:rPr>
          <w:rFonts w:ascii="Arial" w:cs="Arial" w:hAnsi="Arial"/>
          <w:sz w:val="22"/>
          <w:szCs w:val="22"/>
        </w:rPr>
        <w:t xml:space="preserve"> </w:t>
      </w:r>
      <w:r>
        <w:rPr>
          <w:rFonts w:ascii="Arial" w:cs="Arial" w:hAnsi="Arial"/>
          <w:sz w:val="22"/>
          <w:szCs w:val="22"/>
        </w:rPr>
        <w:t>identidad</w:t>
      </w:r>
      <w:r>
        <w:rPr>
          <w:rFonts w:ascii="Arial" w:cs="Arial" w:hAnsi="Arial"/>
          <w:sz w:val="22"/>
          <w:szCs w:val="22"/>
        </w:rPr>
        <w:t xml:space="preserve"> </w:t>
      </w:r>
      <w:r>
        <w:rPr>
          <w:rFonts w:ascii="Arial" w:cs="Arial" w:hAnsi="Arial"/>
          <w:b/>
          <w:bCs/>
          <w:sz w:val="22"/>
          <w:szCs w:val="22"/>
        </w:rPr>
        <w:t>N°</w:t>
      </w:r>
      <w:r>
        <w:rPr>
          <w:rFonts w:ascii="Arial" w:cs="Arial" w:hAnsi="Arial"/>
          <w:b/>
          <w:bCs/>
          <w:sz w:val="22"/>
          <w:szCs w:val="22"/>
        </w:rPr>
        <w:t xml:space="preserve"> </w:t>
      </w:r>
      <w:r>
        <w:rPr>
          <w:rFonts w:ascii="Arial" w:cs="Arial" w:hAnsi="Arial"/>
          <w:b/>
          <w:bCs/>
          <w:sz w:val="22"/>
          <w:szCs w:val="22"/>
        </w:rPr>
        <w:t xml:space="preserve">V- </w:t>
      </w:r>
      <w:r>
        <w:rPr>
          <w:rFonts w:ascii="Arial" w:cs="Arial" w:hAnsi="Arial"/>
          <w:b/>
          <w:bCs/>
          <w:sz w:val="22"/>
          <w:szCs w:val="22"/>
        </w:rPr>
        <w:t>_____________</w:t>
      </w:r>
      <w:r>
        <w:rPr>
          <w:rFonts w:ascii="Arial" w:cs="Arial" w:hAnsi="Arial"/>
          <w:b/>
          <w:bCs/>
          <w:sz w:val="22"/>
          <w:szCs w:val="22"/>
        </w:rPr>
        <w:t xml:space="preserve">, </w:t>
      </w:r>
      <w:r>
        <w:rPr>
          <w:rFonts w:ascii="Arial" w:cs="Arial" w:hAnsi="Arial"/>
          <w:sz w:val="22"/>
          <w:szCs w:val="22"/>
        </w:rPr>
        <w:t>plenamente identificada</w:t>
      </w:r>
      <w:r>
        <w:rPr>
          <w:rFonts w:ascii="Arial" w:cs="Arial" w:hAnsi="Arial"/>
          <w:sz w:val="22"/>
          <w:szCs w:val="22"/>
        </w:rPr>
        <w:t>,</w:t>
      </w:r>
      <w:r>
        <w:rPr>
          <w:rFonts w:ascii="Arial" w:cs="Arial" w:hAnsi="Arial"/>
          <w:sz w:val="22"/>
          <w:szCs w:val="22"/>
        </w:rPr>
        <w:t xml:space="preserve"> está residenciada</w:t>
      </w:r>
      <w:r>
        <w:rPr>
          <w:rFonts w:ascii="Arial" w:cs="Arial" w:hAnsi="Arial"/>
          <w:sz w:val="22"/>
          <w:szCs w:val="22"/>
        </w:rPr>
        <w:t xml:space="preserve"> en la siguiente dirección:</w:t>
      </w:r>
      <w:r>
        <w:rPr>
          <w:rFonts w:ascii="Arial" w:cs="Arial" w:hAnsi="Arial"/>
          <w:b/>
          <w:bCs/>
          <w:sz w:val="22"/>
          <w:szCs w:val="22"/>
        </w:rPr>
        <w:t xml:space="preserve"> </w:t>
      </w:r>
      <w:r>
        <w:rPr>
          <w:rFonts w:ascii="Arial" w:cs="Arial" w:hAnsi="Arial"/>
          <w:bCs/>
          <w:sz w:val="22"/>
          <w:szCs w:val="22"/>
        </w:rPr>
        <w:t>Calle Afanad</w:t>
      </w:r>
      <w:r>
        <w:rPr>
          <w:rFonts w:ascii="Arial" w:cs="Arial" w:hAnsi="Arial"/>
          <w:bCs/>
          <w:sz w:val="22"/>
          <w:szCs w:val="22"/>
        </w:rPr>
        <w:t>or, Sector El Cambao, Planta Alta de la Casa N° 1</w:t>
      </w:r>
      <w:r>
        <w:rPr>
          <w:rFonts w:ascii="Arial" w:cs="Arial" w:hAnsi="Arial"/>
          <w:bCs/>
          <w:sz w:val="22"/>
          <w:szCs w:val="22"/>
        </w:rPr>
        <w:t>,</w:t>
      </w:r>
      <w:r>
        <w:rPr>
          <w:rFonts w:ascii="Arial" w:cs="Arial" w:hAnsi="Arial"/>
          <w:bCs/>
          <w:sz w:val="22"/>
          <w:szCs w:val="22"/>
        </w:rPr>
        <w:t xml:space="preserve"> </w:t>
      </w:r>
      <w:r>
        <w:rPr>
          <w:rFonts w:ascii="Arial" w:cs="Arial" w:hAnsi="Arial"/>
          <w:bCs/>
          <w:sz w:val="22"/>
          <w:szCs w:val="22"/>
        </w:rPr>
        <w:t>actualmente de color azul y b</w:t>
      </w:r>
      <w:r>
        <w:rPr>
          <w:rFonts w:ascii="Arial" w:cs="Arial" w:hAnsi="Arial"/>
          <w:bCs/>
          <w:sz w:val="22"/>
          <w:szCs w:val="22"/>
        </w:rPr>
        <w:t>lanco</w:t>
      </w:r>
      <w:r>
        <w:rPr>
          <w:rFonts w:ascii="Arial" w:cs="Arial" w:hAnsi="Arial"/>
          <w:bCs/>
          <w:sz w:val="22"/>
          <w:szCs w:val="22"/>
        </w:rPr>
        <w:t>, cerca al Comercial “La Roca”, Parroquia Catedral de Ciudad Bolívar, Municipio Autónomo Heres del Estado Bolívar.</w:t>
      </w:r>
      <w:r>
        <w:rPr>
          <w:rFonts w:ascii="Arial" w:cs="Arial" w:hAnsi="Arial"/>
          <w:b/>
          <w:bCs/>
          <w:sz w:val="22"/>
          <w:szCs w:val="22"/>
        </w:rPr>
        <w:t>.</w:t>
      </w:r>
    </w:p>
    <w:p>
      <w:pPr>
        <w:spacing w:line="360" w:lineRule="auto"/>
        <w:ind w:firstLine="709"/>
        <w:jc w:val="both"/>
        <w:rPr>
          <w:rFonts w:ascii="Arial" w:cs="Arial" w:hAnsi="Arial"/>
          <w:b/>
          <w:sz w:val="22"/>
          <w:szCs w:val="22"/>
        </w:rPr>
      </w:pPr>
      <w:r>
        <w:rPr>
          <w:rFonts w:ascii="Arial" w:cs="Arial" w:hAnsi="Arial"/>
          <w:sz w:val="22"/>
          <w:szCs w:val="22"/>
        </w:rPr>
        <w:t>S</w:t>
      </w:r>
      <w:r>
        <w:rPr>
          <w:rFonts w:ascii="Arial" w:cs="Arial" w:hAnsi="Arial"/>
          <w:sz w:val="22"/>
          <w:szCs w:val="22"/>
        </w:rPr>
        <w:t>eñalo que mi</w:t>
      </w:r>
      <w:r>
        <w:rPr>
          <w:rFonts w:ascii="Arial" w:cs="Arial" w:hAnsi="Arial"/>
          <w:sz w:val="22"/>
          <w:szCs w:val="22"/>
        </w:rPr>
        <w:t xml:space="preserve"> </w:t>
      </w:r>
      <w:r>
        <w:rPr>
          <w:rFonts w:ascii="Arial" w:cs="Arial" w:hAnsi="Arial"/>
          <w:b/>
          <w:bCs/>
          <w:sz w:val="22"/>
          <w:szCs w:val="22"/>
        </w:rPr>
        <w:t>domicilio procesal</w:t>
      </w:r>
      <w:r>
        <w:rPr>
          <w:rFonts w:ascii="Arial" w:cs="Arial" w:hAnsi="Arial"/>
          <w:sz w:val="22"/>
          <w:szCs w:val="22"/>
        </w:rPr>
        <w:t xml:space="preserve"> </w:t>
      </w:r>
      <w:r>
        <w:rPr>
          <w:rFonts w:ascii="Arial" w:cs="Arial" w:hAnsi="Arial"/>
          <w:sz w:val="22"/>
          <w:szCs w:val="22"/>
        </w:rPr>
        <w:t xml:space="preserve">será </w:t>
      </w:r>
      <w:r>
        <w:rPr>
          <w:rFonts w:ascii="Arial" w:cs="Arial" w:hAnsi="Arial"/>
          <w:sz w:val="22"/>
          <w:szCs w:val="22"/>
        </w:rPr>
        <w:t xml:space="preserve">el siguiente: Urbanización </w:t>
      </w:r>
      <w:r>
        <w:rPr>
          <w:rFonts w:ascii="Arial" w:cs="Arial" w:hAnsi="Arial"/>
          <w:sz w:val="22"/>
          <w:szCs w:val="22"/>
        </w:rPr>
        <w:t>Parques del Sur, Manzana 11, Casa 44, Parroquia La Sabanita</w:t>
      </w:r>
      <w:r>
        <w:rPr>
          <w:rFonts w:ascii="Arial" w:cs="Arial" w:hAnsi="Arial"/>
          <w:sz w:val="22"/>
          <w:szCs w:val="22"/>
        </w:rPr>
        <w:t>,</w:t>
      </w:r>
      <w:r>
        <w:rPr>
          <w:rFonts w:ascii="Arial" w:cs="Arial" w:hAnsi="Arial"/>
          <w:sz w:val="22"/>
          <w:szCs w:val="22"/>
        </w:rPr>
        <w:t xml:space="preserve"> de esta Ciudad.</w:t>
      </w:r>
    </w:p>
    <w:p>
      <w:pPr>
        <w:spacing w:line="360" w:lineRule="auto"/>
        <w:ind w:firstLine="709"/>
        <w:jc w:val="both"/>
        <w:rPr>
          <w:rFonts w:ascii="Arial" w:cs="Arial" w:hAnsi="Arial"/>
          <w:sz w:val="22"/>
          <w:szCs w:val="22"/>
        </w:rPr>
      </w:pPr>
      <w:r>
        <w:rPr>
          <w:rFonts w:ascii="Arial" w:cs="Arial" w:hAnsi="Arial"/>
          <w:sz w:val="22"/>
          <w:szCs w:val="22"/>
        </w:rPr>
        <w:t>P</w:t>
      </w:r>
      <w:r>
        <w:rPr>
          <w:rFonts w:ascii="Arial" w:cs="Arial" w:hAnsi="Arial"/>
          <w:sz w:val="22"/>
          <w:szCs w:val="22"/>
        </w:rPr>
        <w:t xml:space="preserve">or todo lo antes </w:t>
      </w:r>
      <w:r>
        <w:rPr>
          <w:rFonts w:ascii="Arial" w:cs="Arial" w:hAnsi="Arial"/>
          <w:sz w:val="22"/>
          <w:szCs w:val="22"/>
        </w:rPr>
        <w:t>expuesto,</w:t>
      </w:r>
      <w:r>
        <w:rPr>
          <w:rFonts w:ascii="Arial" w:cs="Arial" w:hAnsi="Arial"/>
          <w:sz w:val="22"/>
          <w:szCs w:val="22"/>
        </w:rPr>
        <w:t xml:space="preserve"> ocurro ante usted</w:t>
      </w:r>
      <w:r>
        <w:rPr>
          <w:rFonts w:ascii="Arial" w:cs="Arial" w:hAnsi="Arial"/>
          <w:sz w:val="22"/>
          <w:szCs w:val="22"/>
        </w:rPr>
        <w:t xml:space="preserve"> para </w:t>
      </w:r>
      <w:r>
        <w:rPr>
          <w:rFonts w:ascii="Arial" w:cs="Arial" w:hAnsi="Arial"/>
          <w:b/>
          <w:sz w:val="22"/>
          <w:szCs w:val="22"/>
        </w:rPr>
        <w:t>SOLICITAR EL DIVORCIO</w:t>
      </w:r>
      <w:r>
        <w:rPr>
          <w:rFonts w:ascii="Arial" w:cs="Arial" w:hAnsi="Arial"/>
          <w:b/>
          <w:sz w:val="22"/>
          <w:szCs w:val="22"/>
        </w:rPr>
        <w:t xml:space="preserve"> POR DESAFECTO</w:t>
      </w:r>
      <w:r>
        <w:rPr>
          <w:rFonts w:ascii="Arial" w:cs="Arial" w:hAnsi="Arial"/>
          <w:b/>
          <w:sz w:val="22"/>
          <w:szCs w:val="22"/>
        </w:rPr>
        <w:t xml:space="preserve">, </w:t>
      </w:r>
      <w:r>
        <w:rPr>
          <w:rFonts w:ascii="Arial" w:cs="Arial" w:hAnsi="Arial"/>
          <w:sz w:val="22"/>
          <w:szCs w:val="22"/>
        </w:rPr>
        <w:t>en base a la</w:t>
      </w:r>
      <w:r>
        <w:rPr>
          <w:rFonts w:ascii="Arial" w:cs="Arial" w:hAnsi="Arial"/>
          <w:b/>
          <w:sz w:val="22"/>
          <w:szCs w:val="22"/>
        </w:rPr>
        <w:t xml:space="preserve"> Sentencia N° 1070, </w:t>
      </w:r>
      <w:r>
        <w:rPr>
          <w:rFonts w:ascii="Arial" w:cs="Arial" w:hAnsi="Arial"/>
          <w:sz w:val="22"/>
          <w:szCs w:val="22"/>
        </w:rPr>
        <w:t xml:space="preserve">de fecha 9 de Diciembre de 2016 de la </w:t>
      </w:r>
      <w:r>
        <w:rPr>
          <w:rFonts w:ascii="Arial" w:cs="Arial" w:hAnsi="Arial"/>
          <w:b/>
          <w:sz w:val="22"/>
          <w:szCs w:val="22"/>
        </w:rPr>
        <w:t>Sala Constitucional</w:t>
      </w:r>
      <w:r>
        <w:rPr>
          <w:rFonts w:ascii="Arial" w:cs="Arial" w:hAnsi="Arial"/>
          <w:sz w:val="22"/>
          <w:szCs w:val="22"/>
        </w:rPr>
        <w:t xml:space="preserve"> del Tr</w:t>
      </w:r>
      <w:r>
        <w:rPr>
          <w:rFonts w:ascii="Arial" w:cs="Arial" w:hAnsi="Arial"/>
          <w:sz w:val="22"/>
          <w:szCs w:val="22"/>
        </w:rPr>
        <w:t>ibunal Supremo de Justicia</w:t>
      </w:r>
      <w:r>
        <w:rPr>
          <w:rFonts w:ascii="Arial" w:cs="Arial" w:hAnsi="Arial"/>
          <w:b/>
          <w:sz w:val="22"/>
          <w:szCs w:val="22"/>
        </w:rPr>
        <w:t xml:space="preserve"> </w:t>
      </w:r>
      <w:r>
        <w:rPr>
          <w:rFonts w:ascii="Arial" w:cs="Arial" w:hAnsi="Arial"/>
          <w:sz w:val="22"/>
          <w:szCs w:val="22"/>
        </w:rPr>
        <w:t xml:space="preserve">y en la </w:t>
      </w:r>
      <w:r>
        <w:rPr>
          <w:rFonts w:ascii="Arial" w:cs="Arial" w:hAnsi="Arial"/>
          <w:b/>
          <w:sz w:val="22"/>
          <w:szCs w:val="22"/>
        </w:rPr>
        <w:t>Sentencia N° 136</w:t>
      </w:r>
      <w:r>
        <w:rPr>
          <w:rFonts w:ascii="Arial" w:cs="Arial" w:hAnsi="Arial"/>
          <w:b/>
          <w:sz w:val="22"/>
          <w:szCs w:val="22"/>
        </w:rPr>
        <w:t xml:space="preserve"> </w:t>
      </w:r>
      <w:r>
        <w:rPr>
          <w:rFonts w:ascii="Arial" w:cs="Arial" w:hAnsi="Arial"/>
          <w:sz w:val="22"/>
          <w:szCs w:val="22"/>
        </w:rPr>
        <w:t xml:space="preserve">del 30 de Marzo de 2017 de la </w:t>
      </w:r>
      <w:r>
        <w:rPr>
          <w:rFonts w:ascii="Arial" w:cs="Arial" w:hAnsi="Arial"/>
          <w:b/>
          <w:sz w:val="22"/>
          <w:szCs w:val="22"/>
        </w:rPr>
        <w:t>Sala de Casación Civil</w:t>
      </w:r>
      <w:r>
        <w:rPr>
          <w:rFonts w:ascii="Arial" w:cs="Arial" w:hAnsi="Arial"/>
          <w:sz w:val="22"/>
          <w:szCs w:val="22"/>
        </w:rPr>
        <w:t xml:space="preserve"> del Tribunal Supremo</w:t>
      </w:r>
      <w:r>
        <w:rPr>
          <w:rFonts w:ascii="Arial" w:cs="Arial" w:hAnsi="Arial"/>
          <w:sz w:val="22"/>
          <w:szCs w:val="22"/>
        </w:rPr>
        <w:t>. P</w:t>
      </w:r>
      <w:r>
        <w:rPr>
          <w:rFonts w:ascii="Arial" w:cs="Arial" w:hAnsi="Arial"/>
          <w:sz w:val="22"/>
          <w:szCs w:val="22"/>
        </w:rPr>
        <w:t>ido</w:t>
      </w:r>
      <w:r>
        <w:rPr>
          <w:rFonts w:ascii="Arial" w:cs="Arial" w:hAnsi="Arial"/>
          <w:sz w:val="22"/>
          <w:szCs w:val="22"/>
        </w:rPr>
        <w:t xml:space="preserve"> que esta </w:t>
      </w:r>
      <w:r>
        <w:rPr>
          <w:rFonts w:ascii="Arial" w:cs="Arial" w:hAnsi="Arial"/>
          <w:b/>
          <w:sz w:val="22"/>
          <w:szCs w:val="22"/>
        </w:rPr>
        <w:t>Solicitud</w:t>
      </w:r>
      <w:r>
        <w:rPr>
          <w:rFonts w:ascii="Arial" w:cs="Arial" w:hAnsi="Arial"/>
          <w:sz w:val="22"/>
          <w:szCs w:val="22"/>
        </w:rPr>
        <w:t xml:space="preserve"> sea admitida, tramit</w:t>
      </w:r>
      <w:r>
        <w:rPr>
          <w:rFonts w:ascii="Arial" w:cs="Arial" w:hAnsi="Arial"/>
          <w:sz w:val="22"/>
          <w:szCs w:val="22"/>
        </w:rPr>
        <w:t xml:space="preserve">ada conforme a derecho y </w:t>
      </w:r>
      <w:r>
        <w:rPr>
          <w:rFonts w:ascii="Arial" w:cs="Arial" w:hAnsi="Arial"/>
          <w:sz w:val="22"/>
          <w:szCs w:val="22"/>
        </w:rPr>
        <w:t xml:space="preserve">declarada </w:t>
      </w:r>
      <w:r>
        <w:rPr>
          <w:rFonts w:ascii="Arial" w:cs="Arial" w:hAnsi="Arial"/>
          <w:b/>
          <w:sz w:val="22"/>
          <w:szCs w:val="22"/>
        </w:rPr>
        <w:t>CON LUGAR</w:t>
      </w:r>
      <w:r>
        <w:rPr>
          <w:rFonts w:ascii="Arial" w:cs="Arial" w:hAnsi="Arial"/>
          <w:sz w:val="22"/>
          <w:szCs w:val="22"/>
        </w:rPr>
        <w:t>. E</w:t>
      </w:r>
      <w:r>
        <w:rPr>
          <w:rFonts w:ascii="Arial" w:cs="Arial" w:hAnsi="Arial"/>
          <w:sz w:val="22"/>
          <w:szCs w:val="22"/>
        </w:rPr>
        <w:t xml:space="preserve">n </w:t>
      </w:r>
      <w:r>
        <w:rPr>
          <w:rFonts w:ascii="Arial" w:cs="Arial" w:hAnsi="Arial"/>
          <w:sz w:val="22"/>
          <w:szCs w:val="22"/>
        </w:rPr>
        <w:t>Ciudad Bolívar</w:t>
      </w:r>
      <w:r>
        <w:rPr>
          <w:rFonts w:ascii="Arial" w:cs="Arial" w:hAnsi="Arial"/>
          <w:sz w:val="22"/>
          <w:szCs w:val="22"/>
        </w:rPr>
        <w:t xml:space="preserve"> a la fecha de su presentación.</w:t>
      </w:r>
    </w:p>
    <w:p>
      <w:pPr>
        <w:pStyle w:val="BodyText"/>
        <w:spacing w:line="360" w:lineRule="auto"/>
        <w:ind w:left="1440" w:firstLine="720"/>
        <w:jc w:val="right"/>
        <w:rPr>
          <w:rFonts w:ascii="Arial" w:cs="Arial" w:hAnsi="Arial"/>
          <w:b/>
          <w:sz w:val="22"/>
          <w:szCs w:val="22"/>
        </w:rPr>
      </w:pPr>
    </w:p>
    <w:sectPr>
      <w:pgSz w:w="12304" w:h="18711"/>
      <w:pgMar w:top="1247" w:right="1644" w:bottom="1247" w:left="1644"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footnote w:type="separator" w:id="0">
    <w:p>
      <w:r>
        <w:rPr/>
        <w:separator/>
      </w:r>
    </w:p>
  </w:footnote>
  <w:footnote w:type="continuationSeparator" w:id="1">
    <w:p>
      <w:r>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doNotTrackMoves/>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26CBD"/>
    <w:rsid w:val="00000A9D"/>
    <w:rsid w:val="00003776"/>
    <w:rsid w:val="00010725"/>
    <w:rsid w:val="00011CF7"/>
    <w:rsid w:val="00012599"/>
    <w:rsid w:val="000139AB"/>
    <w:rsid w:val="00017657"/>
    <w:rsid w:val="0002072B"/>
    <w:rsid w:val="00024DC4"/>
    <w:rsid w:val="00030850"/>
    <w:rsid w:val="0003224E"/>
    <w:rsid w:val="00032984"/>
    <w:rsid w:val="0003377C"/>
    <w:rsid w:val="00036E3F"/>
    <w:rsid w:val="00042290"/>
    <w:rsid w:val="0004266C"/>
    <w:rsid w:val="00043B74"/>
    <w:rsid w:val="00046713"/>
    <w:rsid w:val="00050612"/>
    <w:rsid w:val="0005295F"/>
    <w:rsid w:val="00054428"/>
    <w:rsid w:val="00061A8C"/>
    <w:rsid w:val="000622BB"/>
    <w:rsid w:val="00070E98"/>
    <w:rsid w:val="000736E2"/>
    <w:rsid w:val="00073914"/>
    <w:rsid w:val="000746B2"/>
    <w:rsid w:val="000746CE"/>
    <w:rsid w:val="00076A65"/>
    <w:rsid w:val="00090094"/>
    <w:rsid w:val="00092725"/>
    <w:rsid w:val="00095EFB"/>
    <w:rsid w:val="000A1AD8"/>
    <w:rsid w:val="000A2648"/>
    <w:rsid w:val="000B6B24"/>
    <w:rsid w:val="000B70DE"/>
    <w:rsid w:val="000C2EA1"/>
    <w:rsid w:val="000C2F17"/>
    <w:rsid w:val="000C4B38"/>
    <w:rsid w:val="000D0351"/>
    <w:rsid w:val="000D76CC"/>
    <w:rsid w:val="000E084A"/>
    <w:rsid w:val="000E3612"/>
    <w:rsid w:val="000E5481"/>
    <w:rsid w:val="000E6683"/>
    <w:rsid w:val="000F1787"/>
    <w:rsid w:val="000F1D58"/>
    <w:rsid w:val="000F41C0"/>
    <w:rsid w:val="000F5327"/>
    <w:rsid w:val="001025B6"/>
    <w:rsid w:val="001059EC"/>
    <w:rsid w:val="00105F29"/>
    <w:rsid w:val="00106837"/>
    <w:rsid w:val="00113141"/>
    <w:rsid w:val="0011329A"/>
    <w:rsid w:val="00130FB2"/>
    <w:rsid w:val="00135836"/>
    <w:rsid w:val="00136156"/>
    <w:rsid w:val="00140396"/>
    <w:rsid w:val="00146E02"/>
    <w:rsid w:val="00151264"/>
    <w:rsid w:val="00155F35"/>
    <w:rsid w:val="00157A84"/>
    <w:rsid w:val="001644D3"/>
    <w:rsid w:val="001650C8"/>
    <w:rsid w:val="00167BD7"/>
    <w:rsid w:val="00167DFF"/>
    <w:rsid w:val="00170E5F"/>
    <w:rsid w:val="00174857"/>
    <w:rsid w:val="0017676D"/>
    <w:rsid w:val="001771AB"/>
    <w:rsid w:val="00185388"/>
    <w:rsid w:val="00185451"/>
    <w:rsid w:val="00187E61"/>
    <w:rsid w:val="00195005"/>
    <w:rsid w:val="001A6161"/>
    <w:rsid w:val="001B047B"/>
    <w:rsid w:val="001B2116"/>
    <w:rsid w:val="001C05B7"/>
    <w:rsid w:val="001C21F3"/>
    <w:rsid w:val="001C6854"/>
    <w:rsid w:val="001C7241"/>
    <w:rsid w:val="001C7EA7"/>
    <w:rsid w:val="001D0DE7"/>
    <w:rsid w:val="001D18BD"/>
    <w:rsid w:val="001E5999"/>
    <w:rsid w:val="001E600E"/>
    <w:rsid w:val="001E6091"/>
    <w:rsid w:val="001F503B"/>
    <w:rsid w:val="001F7E4E"/>
    <w:rsid w:val="00210BF3"/>
    <w:rsid w:val="0021610C"/>
    <w:rsid w:val="00216F3E"/>
    <w:rsid w:val="00223888"/>
    <w:rsid w:val="002251B2"/>
    <w:rsid w:val="00227D70"/>
    <w:rsid w:val="00231029"/>
    <w:rsid w:val="00232CBF"/>
    <w:rsid w:val="00234108"/>
    <w:rsid w:val="00234990"/>
    <w:rsid w:val="002352D0"/>
    <w:rsid w:val="0024348A"/>
    <w:rsid w:val="00244FB3"/>
    <w:rsid w:val="00245774"/>
    <w:rsid w:val="00245DFA"/>
    <w:rsid w:val="0025456B"/>
    <w:rsid w:val="00254A06"/>
    <w:rsid w:val="00274B2F"/>
    <w:rsid w:val="00275429"/>
    <w:rsid w:val="002754D8"/>
    <w:rsid w:val="00280CE7"/>
    <w:rsid w:val="002827BC"/>
    <w:rsid w:val="00282972"/>
    <w:rsid w:val="002855EB"/>
    <w:rsid w:val="002870D2"/>
    <w:rsid w:val="00287117"/>
    <w:rsid w:val="0029554A"/>
    <w:rsid w:val="00296A4B"/>
    <w:rsid w:val="002A0BDF"/>
    <w:rsid w:val="002A788E"/>
    <w:rsid w:val="002C0158"/>
    <w:rsid w:val="002C0CC8"/>
    <w:rsid w:val="002C315F"/>
    <w:rsid w:val="002C4CCA"/>
    <w:rsid w:val="002C54ED"/>
    <w:rsid w:val="002C70B7"/>
    <w:rsid w:val="002C732D"/>
    <w:rsid w:val="002D0E0A"/>
    <w:rsid w:val="002D497C"/>
    <w:rsid w:val="002E17C8"/>
    <w:rsid w:val="002E1FB9"/>
    <w:rsid w:val="002E2B14"/>
    <w:rsid w:val="002E2DC4"/>
    <w:rsid w:val="002E3555"/>
    <w:rsid w:val="002E5747"/>
    <w:rsid w:val="002E6463"/>
    <w:rsid w:val="002F4A60"/>
    <w:rsid w:val="002F56B2"/>
    <w:rsid w:val="002F5774"/>
    <w:rsid w:val="002F65E5"/>
    <w:rsid w:val="002F6C65"/>
    <w:rsid w:val="00300F3E"/>
    <w:rsid w:val="0030145C"/>
    <w:rsid w:val="00302247"/>
    <w:rsid w:val="003055BB"/>
    <w:rsid w:val="00306AE5"/>
    <w:rsid w:val="00306CD8"/>
    <w:rsid w:val="003070BA"/>
    <w:rsid w:val="00314DE6"/>
    <w:rsid w:val="003165E6"/>
    <w:rsid w:val="003214C2"/>
    <w:rsid w:val="003217C1"/>
    <w:rsid w:val="00322FD0"/>
    <w:rsid w:val="00324FFD"/>
    <w:rsid w:val="00325BE5"/>
    <w:rsid w:val="003260AD"/>
    <w:rsid w:val="003279AA"/>
    <w:rsid w:val="00331776"/>
    <w:rsid w:val="00357800"/>
    <w:rsid w:val="003616EC"/>
    <w:rsid w:val="00364050"/>
    <w:rsid w:val="00364EAF"/>
    <w:rsid w:val="00365E2E"/>
    <w:rsid w:val="00365F3E"/>
    <w:rsid w:val="0037152A"/>
    <w:rsid w:val="00374D8B"/>
    <w:rsid w:val="0037588B"/>
    <w:rsid w:val="00376951"/>
    <w:rsid w:val="00376CD7"/>
    <w:rsid w:val="00377EE7"/>
    <w:rsid w:val="003866B2"/>
    <w:rsid w:val="0039090E"/>
    <w:rsid w:val="003911C2"/>
    <w:rsid w:val="003913A5"/>
    <w:rsid w:val="00396CCB"/>
    <w:rsid w:val="00396DDC"/>
    <w:rsid w:val="003A0566"/>
    <w:rsid w:val="003A6669"/>
    <w:rsid w:val="003A710E"/>
    <w:rsid w:val="003A72D6"/>
    <w:rsid w:val="003B247D"/>
    <w:rsid w:val="003B5322"/>
    <w:rsid w:val="003C2D1B"/>
    <w:rsid w:val="003C63D8"/>
    <w:rsid w:val="003D131B"/>
    <w:rsid w:val="003D1A58"/>
    <w:rsid w:val="003D263B"/>
    <w:rsid w:val="003D5DD8"/>
    <w:rsid w:val="003E1376"/>
    <w:rsid w:val="003E2904"/>
    <w:rsid w:val="003E368E"/>
    <w:rsid w:val="003E5678"/>
    <w:rsid w:val="003E79EC"/>
    <w:rsid w:val="003E7EBE"/>
    <w:rsid w:val="003F508B"/>
    <w:rsid w:val="003F62FD"/>
    <w:rsid w:val="003F6C64"/>
    <w:rsid w:val="0040720D"/>
    <w:rsid w:val="004150C0"/>
    <w:rsid w:val="00416482"/>
    <w:rsid w:val="00423062"/>
    <w:rsid w:val="004247B7"/>
    <w:rsid w:val="00426CBD"/>
    <w:rsid w:val="004340FA"/>
    <w:rsid w:val="00445EAB"/>
    <w:rsid w:val="00447262"/>
    <w:rsid w:val="0045256A"/>
    <w:rsid w:val="00454BAE"/>
    <w:rsid w:val="00455570"/>
    <w:rsid w:val="004641A8"/>
    <w:rsid w:val="00467804"/>
    <w:rsid w:val="00474B84"/>
    <w:rsid w:val="0047549D"/>
    <w:rsid w:val="00476479"/>
    <w:rsid w:val="00486A00"/>
    <w:rsid w:val="00490F3B"/>
    <w:rsid w:val="004960FB"/>
    <w:rsid w:val="0049779D"/>
    <w:rsid w:val="00497AD7"/>
    <w:rsid w:val="004A0313"/>
    <w:rsid w:val="004B0CD1"/>
    <w:rsid w:val="004B11AF"/>
    <w:rsid w:val="004C263A"/>
    <w:rsid w:val="004C59B4"/>
    <w:rsid w:val="004D31BB"/>
    <w:rsid w:val="004D4703"/>
    <w:rsid w:val="004E06AA"/>
    <w:rsid w:val="004E0A7A"/>
    <w:rsid w:val="004E14D0"/>
    <w:rsid w:val="004E2BEF"/>
    <w:rsid w:val="004E7562"/>
    <w:rsid w:val="004F4F4A"/>
    <w:rsid w:val="00502202"/>
    <w:rsid w:val="00507BB2"/>
    <w:rsid w:val="00511CEB"/>
    <w:rsid w:val="00513DD7"/>
    <w:rsid w:val="0051603E"/>
    <w:rsid w:val="00516567"/>
    <w:rsid w:val="00526BA4"/>
    <w:rsid w:val="00526C5F"/>
    <w:rsid w:val="00530028"/>
    <w:rsid w:val="005303C5"/>
    <w:rsid w:val="00530F5D"/>
    <w:rsid w:val="0053282F"/>
    <w:rsid w:val="00533E62"/>
    <w:rsid w:val="0053505A"/>
    <w:rsid w:val="00536946"/>
    <w:rsid w:val="00540290"/>
    <w:rsid w:val="00541EBC"/>
    <w:rsid w:val="0054383D"/>
    <w:rsid w:val="00546B84"/>
    <w:rsid w:val="00555F76"/>
    <w:rsid w:val="005560EE"/>
    <w:rsid w:val="00556FC8"/>
    <w:rsid w:val="005577B5"/>
    <w:rsid w:val="00562DAB"/>
    <w:rsid w:val="00564046"/>
    <w:rsid w:val="00570532"/>
    <w:rsid w:val="00570C0A"/>
    <w:rsid w:val="0057493A"/>
    <w:rsid w:val="00583189"/>
    <w:rsid w:val="005872FC"/>
    <w:rsid w:val="005A0ED0"/>
    <w:rsid w:val="005A3280"/>
    <w:rsid w:val="005B21A9"/>
    <w:rsid w:val="005B21CC"/>
    <w:rsid w:val="005B2CD8"/>
    <w:rsid w:val="005B3964"/>
    <w:rsid w:val="005B4B59"/>
    <w:rsid w:val="005B5E77"/>
    <w:rsid w:val="005B73EA"/>
    <w:rsid w:val="005D05CB"/>
    <w:rsid w:val="005D1A58"/>
    <w:rsid w:val="005D1ADC"/>
    <w:rsid w:val="005D56A5"/>
    <w:rsid w:val="005D5E33"/>
    <w:rsid w:val="005E156E"/>
    <w:rsid w:val="005E1AE4"/>
    <w:rsid w:val="005E256B"/>
    <w:rsid w:val="005E2AF9"/>
    <w:rsid w:val="005E43CC"/>
    <w:rsid w:val="005E5F88"/>
    <w:rsid w:val="005E642B"/>
    <w:rsid w:val="005F58BF"/>
    <w:rsid w:val="005F6015"/>
    <w:rsid w:val="005F7685"/>
    <w:rsid w:val="00600AA7"/>
    <w:rsid w:val="0061278D"/>
    <w:rsid w:val="006140A2"/>
    <w:rsid w:val="006175F1"/>
    <w:rsid w:val="006206F8"/>
    <w:rsid w:val="00625C80"/>
    <w:rsid w:val="00626AE7"/>
    <w:rsid w:val="00626D30"/>
    <w:rsid w:val="0063317F"/>
    <w:rsid w:val="0063659E"/>
    <w:rsid w:val="00637F25"/>
    <w:rsid w:val="0064071F"/>
    <w:rsid w:val="006424B0"/>
    <w:rsid w:val="00650820"/>
    <w:rsid w:val="00662A6D"/>
    <w:rsid w:val="00665BFA"/>
    <w:rsid w:val="00666914"/>
    <w:rsid w:val="00675969"/>
    <w:rsid w:val="00676DBA"/>
    <w:rsid w:val="006778E2"/>
    <w:rsid w:val="006803E3"/>
    <w:rsid w:val="006815CF"/>
    <w:rsid w:val="006848C9"/>
    <w:rsid w:val="00687C6F"/>
    <w:rsid w:val="0069743C"/>
    <w:rsid w:val="006A5BFD"/>
    <w:rsid w:val="006A78C2"/>
    <w:rsid w:val="006A7FC4"/>
    <w:rsid w:val="006B0D52"/>
    <w:rsid w:val="006B7F41"/>
    <w:rsid w:val="006C1D0F"/>
    <w:rsid w:val="006C4430"/>
    <w:rsid w:val="006C5AEA"/>
    <w:rsid w:val="006C62E2"/>
    <w:rsid w:val="006C7E43"/>
    <w:rsid w:val="006D3054"/>
    <w:rsid w:val="006D400B"/>
    <w:rsid w:val="006D751A"/>
    <w:rsid w:val="006E25FE"/>
    <w:rsid w:val="006E3E13"/>
    <w:rsid w:val="006E481B"/>
    <w:rsid w:val="006F7384"/>
    <w:rsid w:val="0070519A"/>
    <w:rsid w:val="00706652"/>
    <w:rsid w:val="007135BB"/>
    <w:rsid w:val="00715C38"/>
    <w:rsid w:val="00717784"/>
    <w:rsid w:val="00720739"/>
    <w:rsid w:val="00720F5C"/>
    <w:rsid w:val="00722485"/>
    <w:rsid w:val="00727B05"/>
    <w:rsid w:val="00737375"/>
    <w:rsid w:val="00737591"/>
    <w:rsid w:val="00744BDB"/>
    <w:rsid w:val="00751CA0"/>
    <w:rsid w:val="00754506"/>
    <w:rsid w:val="00755370"/>
    <w:rsid w:val="00756D66"/>
    <w:rsid w:val="0075743B"/>
    <w:rsid w:val="00761298"/>
    <w:rsid w:val="00767BF6"/>
    <w:rsid w:val="007709BF"/>
    <w:rsid w:val="00771985"/>
    <w:rsid w:val="00771CFC"/>
    <w:rsid w:val="007720C2"/>
    <w:rsid w:val="007839F7"/>
    <w:rsid w:val="007A09F3"/>
    <w:rsid w:val="007A2105"/>
    <w:rsid w:val="007A2BF4"/>
    <w:rsid w:val="007A4D6F"/>
    <w:rsid w:val="007A5E8F"/>
    <w:rsid w:val="007A5F46"/>
    <w:rsid w:val="007A7A06"/>
    <w:rsid w:val="007B00A3"/>
    <w:rsid w:val="007B0410"/>
    <w:rsid w:val="007B21D0"/>
    <w:rsid w:val="007B3E84"/>
    <w:rsid w:val="007C19E5"/>
    <w:rsid w:val="007C261D"/>
    <w:rsid w:val="007C4A8A"/>
    <w:rsid w:val="007D07F2"/>
    <w:rsid w:val="007D0F6D"/>
    <w:rsid w:val="007D22BB"/>
    <w:rsid w:val="007D3C6E"/>
    <w:rsid w:val="007D755C"/>
    <w:rsid w:val="007E2650"/>
    <w:rsid w:val="007E4F92"/>
    <w:rsid w:val="007E7EEB"/>
    <w:rsid w:val="007F0E8C"/>
    <w:rsid w:val="007F598B"/>
    <w:rsid w:val="007F764C"/>
    <w:rsid w:val="00800A79"/>
    <w:rsid w:val="00802373"/>
    <w:rsid w:val="00803189"/>
    <w:rsid w:val="008179BC"/>
    <w:rsid w:val="008208E0"/>
    <w:rsid w:val="00821AAE"/>
    <w:rsid w:val="00822DE5"/>
    <w:rsid w:val="008233AE"/>
    <w:rsid w:val="00823E2F"/>
    <w:rsid w:val="00824535"/>
    <w:rsid w:val="00830190"/>
    <w:rsid w:val="00845577"/>
    <w:rsid w:val="0084758E"/>
    <w:rsid w:val="008574CA"/>
    <w:rsid w:val="00861628"/>
    <w:rsid w:val="008620F7"/>
    <w:rsid w:val="00863785"/>
    <w:rsid w:val="00864F5A"/>
    <w:rsid w:val="00870823"/>
    <w:rsid w:val="0087558E"/>
    <w:rsid w:val="008814E6"/>
    <w:rsid w:val="00882195"/>
    <w:rsid w:val="00883DCE"/>
    <w:rsid w:val="00884FAE"/>
    <w:rsid w:val="008852E5"/>
    <w:rsid w:val="008872A8"/>
    <w:rsid w:val="00893F4C"/>
    <w:rsid w:val="00895BD1"/>
    <w:rsid w:val="008965B4"/>
    <w:rsid w:val="008A2C69"/>
    <w:rsid w:val="008A30AB"/>
    <w:rsid w:val="008A3B60"/>
    <w:rsid w:val="008B08C0"/>
    <w:rsid w:val="008B378D"/>
    <w:rsid w:val="008B3B85"/>
    <w:rsid w:val="008B79CF"/>
    <w:rsid w:val="008C038F"/>
    <w:rsid w:val="008C70E0"/>
    <w:rsid w:val="008D05A3"/>
    <w:rsid w:val="008D13E8"/>
    <w:rsid w:val="008D6938"/>
    <w:rsid w:val="008E41E3"/>
    <w:rsid w:val="008E4E7F"/>
    <w:rsid w:val="008F1C87"/>
    <w:rsid w:val="008F38A0"/>
    <w:rsid w:val="008F5D79"/>
    <w:rsid w:val="008F68D9"/>
    <w:rsid w:val="008F7D4A"/>
    <w:rsid w:val="00904B77"/>
    <w:rsid w:val="00923130"/>
    <w:rsid w:val="00925134"/>
    <w:rsid w:val="0093097B"/>
    <w:rsid w:val="0093224F"/>
    <w:rsid w:val="00932BD0"/>
    <w:rsid w:val="0093634F"/>
    <w:rsid w:val="00942C9E"/>
    <w:rsid w:val="00942FF6"/>
    <w:rsid w:val="009452B7"/>
    <w:rsid w:val="00946CF8"/>
    <w:rsid w:val="0095183D"/>
    <w:rsid w:val="00951D47"/>
    <w:rsid w:val="00955803"/>
    <w:rsid w:val="009562BF"/>
    <w:rsid w:val="00956BEE"/>
    <w:rsid w:val="0096305A"/>
    <w:rsid w:val="00963312"/>
    <w:rsid w:val="00964C53"/>
    <w:rsid w:val="00964E90"/>
    <w:rsid w:val="00966624"/>
    <w:rsid w:val="009677A3"/>
    <w:rsid w:val="00974863"/>
    <w:rsid w:val="00975144"/>
    <w:rsid w:val="00976921"/>
    <w:rsid w:val="009804F6"/>
    <w:rsid w:val="0099291A"/>
    <w:rsid w:val="0099390E"/>
    <w:rsid w:val="009A2DDC"/>
    <w:rsid w:val="009A6A55"/>
    <w:rsid w:val="009B2673"/>
    <w:rsid w:val="009B5BDE"/>
    <w:rsid w:val="009B5DC4"/>
    <w:rsid w:val="009C17B1"/>
    <w:rsid w:val="009C28D8"/>
    <w:rsid w:val="009C3879"/>
    <w:rsid w:val="009C6C70"/>
    <w:rsid w:val="009D4765"/>
    <w:rsid w:val="009D4D8A"/>
    <w:rsid w:val="009D77F6"/>
    <w:rsid w:val="009E37CF"/>
    <w:rsid w:val="009E5C66"/>
    <w:rsid w:val="009F565B"/>
    <w:rsid w:val="009F76AB"/>
    <w:rsid w:val="00A0041D"/>
    <w:rsid w:val="00A01EC6"/>
    <w:rsid w:val="00A02FF6"/>
    <w:rsid w:val="00A07BC7"/>
    <w:rsid w:val="00A11F6D"/>
    <w:rsid w:val="00A12D10"/>
    <w:rsid w:val="00A17DF8"/>
    <w:rsid w:val="00A23DCA"/>
    <w:rsid w:val="00A248F0"/>
    <w:rsid w:val="00A25E18"/>
    <w:rsid w:val="00A26A3D"/>
    <w:rsid w:val="00A30435"/>
    <w:rsid w:val="00A304F2"/>
    <w:rsid w:val="00A3182C"/>
    <w:rsid w:val="00A40E72"/>
    <w:rsid w:val="00A4186B"/>
    <w:rsid w:val="00A43B97"/>
    <w:rsid w:val="00A4507D"/>
    <w:rsid w:val="00A60F72"/>
    <w:rsid w:val="00A616AE"/>
    <w:rsid w:val="00A66FD1"/>
    <w:rsid w:val="00A674E0"/>
    <w:rsid w:val="00A70386"/>
    <w:rsid w:val="00A74F31"/>
    <w:rsid w:val="00A754DE"/>
    <w:rsid w:val="00A756FE"/>
    <w:rsid w:val="00A75CAF"/>
    <w:rsid w:val="00A7698D"/>
    <w:rsid w:val="00A87A63"/>
    <w:rsid w:val="00A87DC1"/>
    <w:rsid w:val="00AA117D"/>
    <w:rsid w:val="00AA2BD1"/>
    <w:rsid w:val="00AA4902"/>
    <w:rsid w:val="00AA4A8E"/>
    <w:rsid w:val="00AB0C9F"/>
    <w:rsid w:val="00AC4EA6"/>
    <w:rsid w:val="00AD164A"/>
    <w:rsid w:val="00AD30C7"/>
    <w:rsid w:val="00AD6C0B"/>
    <w:rsid w:val="00AD789A"/>
    <w:rsid w:val="00AD7CC8"/>
    <w:rsid w:val="00AD7FC0"/>
    <w:rsid w:val="00AE45FE"/>
    <w:rsid w:val="00AF1919"/>
    <w:rsid w:val="00AF3C01"/>
    <w:rsid w:val="00AF5227"/>
    <w:rsid w:val="00B028E9"/>
    <w:rsid w:val="00B16A97"/>
    <w:rsid w:val="00B17F93"/>
    <w:rsid w:val="00B204BB"/>
    <w:rsid w:val="00B20EC3"/>
    <w:rsid w:val="00B27670"/>
    <w:rsid w:val="00B30A4A"/>
    <w:rsid w:val="00B32FA0"/>
    <w:rsid w:val="00B3322C"/>
    <w:rsid w:val="00B33CDC"/>
    <w:rsid w:val="00B3493E"/>
    <w:rsid w:val="00B349E5"/>
    <w:rsid w:val="00B36037"/>
    <w:rsid w:val="00B432C9"/>
    <w:rsid w:val="00B45FF9"/>
    <w:rsid w:val="00B5071F"/>
    <w:rsid w:val="00B5072F"/>
    <w:rsid w:val="00B52FB6"/>
    <w:rsid w:val="00B539C8"/>
    <w:rsid w:val="00B626BF"/>
    <w:rsid w:val="00B62E91"/>
    <w:rsid w:val="00B6476E"/>
    <w:rsid w:val="00B6499E"/>
    <w:rsid w:val="00B71ABA"/>
    <w:rsid w:val="00BA055D"/>
    <w:rsid w:val="00BA1C17"/>
    <w:rsid w:val="00BA6DF1"/>
    <w:rsid w:val="00BB4CDE"/>
    <w:rsid w:val="00BC0981"/>
    <w:rsid w:val="00BD1C7B"/>
    <w:rsid w:val="00BD30A7"/>
    <w:rsid w:val="00BD3168"/>
    <w:rsid w:val="00BD4262"/>
    <w:rsid w:val="00BD4BE4"/>
    <w:rsid w:val="00BE55C9"/>
    <w:rsid w:val="00BE5D94"/>
    <w:rsid w:val="00BE7DDC"/>
    <w:rsid w:val="00BF45AD"/>
    <w:rsid w:val="00BF5C4C"/>
    <w:rsid w:val="00BF6E95"/>
    <w:rsid w:val="00C03A30"/>
    <w:rsid w:val="00C056B0"/>
    <w:rsid w:val="00C169CD"/>
    <w:rsid w:val="00C17AE9"/>
    <w:rsid w:val="00C205A0"/>
    <w:rsid w:val="00C23E9C"/>
    <w:rsid w:val="00C3145D"/>
    <w:rsid w:val="00C33802"/>
    <w:rsid w:val="00C36243"/>
    <w:rsid w:val="00C362BC"/>
    <w:rsid w:val="00C44944"/>
    <w:rsid w:val="00C501E4"/>
    <w:rsid w:val="00C51427"/>
    <w:rsid w:val="00C52D18"/>
    <w:rsid w:val="00C53149"/>
    <w:rsid w:val="00C6280D"/>
    <w:rsid w:val="00C6362C"/>
    <w:rsid w:val="00C647E7"/>
    <w:rsid w:val="00C679F1"/>
    <w:rsid w:val="00C67B32"/>
    <w:rsid w:val="00C72462"/>
    <w:rsid w:val="00C74967"/>
    <w:rsid w:val="00C82427"/>
    <w:rsid w:val="00C84A84"/>
    <w:rsid w:val="00C9028B"/>
    <w:rsid w:val="00C933B2"/>
    <w:rsid w:val="00C97973"/>
    <w:rsid w:val="00CA0B8C"/>
    <w:rsid w:val="00CA1D62"/>
    <w:rsid w:val="00CA5CD6"/>
    <w:rsid w:val="00CA64C5"/>
    <w:rsid w:val="00CA68F2"/>
    <w:rsid w:val="00CA6C27"/>
    <w:rsid w:val="00CA749C"/>
    <w:rsid w:val="00CB2A2A"/>
    <w:rsid w:val="00CB5C58"/>
    <w:rsid w:val="00CB71EE"/>
    <w:rsid w:val="00CC02DC"/>
    <w:rsid w:val="00CC43B8"/>
    <w:rsid w:val="00CC4FCC"/>
    <w:rsid w:val="00CC571B"/>
    <w:rsid w:val="00CD26E8"/>
    <w:rsid w:val="00CD6003"/>
    <w:rsid w:val="00CE496A"/>
    <w:rsid w:val="00CE4B28"/>
    <w:rsid w:val="00CF7DA5"/>
    <w:rsid w:val="00D004D3"/>
    <w:rsid w:val="00D01AF2"/>
    <w:rsid w:val="00D034FF"/>
    <w:rsid w:val="00D039AC"/>
    <w:rsid w:val="00D03DF3"/>
    <w:rsid w:val="00D050BF"/>
    <w:rsid w:val="00D057DA"/>
    <w:rsid w:val="00D0729A"/>
    <w:rsid w:val="00D10A17"/>
    <w:rsid w:val="00D16E6F"/>
    <w:rsid w:val="00D17585"/>
    <w:rsid w:val="00D17DAC"/>
    <w:rsid w:val="00D22AFE"/>
    <w:rsid w:val="00D255BF"/>
    <w:rsid w:val="00D27340"/>
    <w:rsid w:val="00D40CFB"/>
    <w:rsid w:val="00D40F73"/>
    <w:rsid w:val="00D46F96"/>
    <w:rsid w:val="00D52DC9"/>
    <w:rsid w:val="00D53C86"/>
    <w:rsid w:val="00D55755"/>
    <w:rsid w:val="00D569BB"/>
    <w:rsid w:val="00D60DFE"/>
    <w:rsid w:val="00D63A20"/>
    <w:rsid w:val="00D65690"/>
    <w:rsid w:val="00D660DE"/>
    <w:rsid w:val="00D70C48"/>
    <w:rsid w:val="00D73164"/>
    <w:rsid w:val="00D77A51"/>
    <w:rsid w:val="00D8038B"/>
    <w:rsid w:val="00D834E9"/>
    <w:rsid w:val="00D8642B"/>
    <w:rsid w:val="00DA1D76"/>
    <w:rsid w:val="00DA5407"/>
    <w:rsid w:val="00DA5560"/>
    <w:rsid w:val="00DA6229"/>
    <w:rsid w:val="00DB50A5"/>
    <w:rsid w:val="00DB52C2"/>
    <w:rsid w:val="00DB7EF2"/>
    <w:rsid w:val="00DC2682"/>
    <w:rsid w:val="00DC44FF"/>
    <w:rsid w:val="00DC5205"/>
    <w:rsid w:val="00DD2BB9"/>
    <w:rsid w:val="00DD55E7"/>
    <w:rsid w:val="00DD6A90"/>
    <w:rsid w:val="00DE262D"/>
    <w:rsid w:val="00DE3255"/>
    <w:rsid w:val="00DE4DC2"/>
    <w:rsid w:val="00DE7E78"/>
    <w:rsid w:val="00DF1102"/>
    <w:rsid w:val="00DF1615"/>
    <w:rsid w:val="00DF6D8A"/>
    <w:rsid w:val="00E01B3A"/>
    <w:rsid w:val="00E0260D"/>
    <w:rsid w:val="00E050FE"/>
    <w:rsid w:val="00E05374"/>
    <w:rsid w:val="00E06E30"/>
    <w:rsid w:val="00E07596"/>
    <w:rsid w:val="00E16109"/>
    <w:rsid w:val="00E17ABA"/>
    <w:rsid w:val="00E2000E"/>
    <w:rsid w:val="00E2007C"/>
    <w:rsid w:val="00E22644"/>
    <w:rsid w:val="00E24F0C"/>
    <w:rsid w:val="00E24FDD"/>
    <w:rsid w:val="00E26BA3"/>
    <w:rsid w:val="00E272A0"/>
    <w:rsid w:val="00E2737A"/>
    <w:rsid w:val="00E27F57"/>
    <w:rsid w:val="00E306DF"/>
    <w:rsid w:val="00E315CE"/>
    <w:rsid w:val="00E35213"/>
    <w:rsid w:val="00E4177E"/>
    <w:rsid w:val="00E41C7E"/>
    <w:rsid w:val="00E42746"/>
    <w:rsid w:val="00E4299E"/>
    <w:rsid w:val="00E43D1F"/>
    <w:rsid w:val="00E45C37"/>
    <w:rsid w:val="00E47E40"/>
    <w:rsid w:val="00E50FF6"/>
    <w:rsid w:val="00E51E49"/>
    <w:rsid w:val="00E53A71"/>
    <w:rsid w:val="00E556F4"/>
    <w:rsid w:val="00E56320"/>
    <w:rsid w:val="00E56907"/>
    <w:rsid w:val="00E57253"/>
    <w:rsid w:val="00E57F87"/>
    <w:rsid w:val="00E60BE1"/>
    <w:rsid w:val="00E64FB3"/>
    <w:rsid w:val="00E6511E"/>
    <w:rsid w:val="00E65C38"/>
    <w:rsid w:val="00E6687F"/>
    <w:rsid w:val="00E67B6B"/>
    <w:rsid w:val="00E7183B"/>
    <w:rsid w:val="00E71944"/>
    <w:rsid w:val="00E732E9"/>
    <w:rsid w:val="00E84799"/>
    <w:rsid w:val="00E86894"/>
    <w:rsid w:val="00E92924"/>
    <w:rsid w:val="00E92AE3"/>
    <w:rsid w:val="00E954CA"/>
    <w:rsid w:val="00EA0898"/>
    <w:rsid w:val="00EA505C"/>
    <w:rsid w:val="00EA66A4"/>
    <w:rsid w:val="00EA68EF"/>
    <w:rsid w:val="00EB0EEE"/>
    <w:rsid w:val="00EB11A3"/>
    <w:rsid w:val="00EB5607"/>
    <w:rsid w:val="00EB6ABD"/>
    <w:rsid w:val="00EC57D7"/>
    <w:rsid w:val="00EC69F5"/>
    <w:rsid w:val="00EC6B4B"/>
    <w:rsid w:val="00EC75F3"/>
    <w:rsid w:val="00ED555B"/>
    <w:rsid w:val="00EF5557"/>
    <w:rsid w:val="00EF699C"/>
    <w:rsid w:val="00F01165"/>
    <w:rsid w:val="00F027CF"/>
    <w:rsid w:val="00F054F7"/>
    <w:rsid w:val="00F061C2"/>
    <w:rsid w:val="00F069BC"/>
    <w:rsid w:val="00F13323"/>
    <w:rsid w:val="00F159E4"/>
    <w:rsid w:val="00F2577D"/>
    <w:rsid w:val="00F34CA5"/>
    <w:rsid w:val="00F365C7"/>
    <w:rsid w:val="00F373F4"/>
    <w:rsid w:val="00F468ED"/>
    <w:rsid w:val="00F531B2"/>
    <w:rsid w:val="00F55FBF"/>
    <w:rsid w:val="00F61922"/>
    <w:rsid w:val="00F673E1"/>
    <w:rsid w:val="00F7142A"/>
    <w:rsid w:val="00F73E40"/>
    <w:rsid w:val="00F74CE0"/>
    <w:rsid w:val="00F756F2"/>
    <w:rsid w:val="00F75C57"/>
    <w:rsid w:val="00F76243"/>
    <w:rsid w:val="00F84C14"/>
    <w:rsid w:val="00F9104B"/>
    <w:rsid w:val="00F91C00"/>
    <w:rsid w:val="00FA0F29"/>
    <w:rsid w:val="00FA1498"/>
    <w:rsid w:val="00FA47A9"/>
    <w:rsid w:val="00FB0F97"/>
    <w:rsid w:val="00FB6DF4"/>
    <w:rsid w:val="00FC4C58"/>
    <w:rsid w:val="00FC5731"/>
    <w:rsid w:val="00FD0400"/>
    <w:rsid w:val="00FD241F"/>
    <w:rsid w:val="00FD6F68"/>
    <w:rsid w:val="00FE3816"/>
    <w:rsid w:val="00FE4998"/>
    <w:rsid w:val="00FF0F78"/>
  </w:rsids>
  <m:mathPr>
    <m:mathFont m:val="Cambria Math"/>
    <m:brkBin m:val="before"/>
    <m:brkBinSub m:val="--"/>
    <m:smallFrac m:val="off"/>
    <m:dispDef/>
    <m:lMargin m:val="0"/>
    <m:rMargin m:val="0"/>
    <m:defJc m:val="centerGroup"/>
    <m:wrapIndent m:val="1440"/>
    <m:intLim m:val="subSup"/>
    <m:naryLim m:val="undOvr"/>
  </m:mathPr>
  <w:uiCompat97To2003/>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w:cs="Times New Roman" w:eastAsia="Times New Roman" w:hAnsi="Times New Roman"/>
        <w:lang w:val="es-VE" w:bidi="ar-SA" w:eastAsia="es-VE"/>
      </w:rPr>
    </w:rPrDefault>
    <w:pPrDefault/>
  </w:docDefaults>
  <w:style w:type="paragraph" w:default="1" w:styleId="Normal">
    <w:name w:val="Normal"/>
    <w:uiPriority w:val="99"/>
    <w:qFormat w:val="on"/>
    <w:rPr>
      <w:sz w:val="24"/>
      <w:szCs w:val="24"/>
      <w:lang w:val="es-ES" w:eastAsia="es-ES"/>
    </w:rPr>
  </w:style>
  <w:style w:type="paragraph" w:styleId="Heading1">
    <w:name w:val="Heading 1"/>
    <w:basedOn w:val="Normal"/>
    <w:next w:val="Normal"/>
    <w:uiPriority w:val="99"/>
    <w:qFormat w:val="on"/>
    <w:pPr>
      <w:keepNext w:val="on"/>
      <w:spacing w:line="480" w:lineRule="exact"/>
    </w:pPr>
    <w:rPr>
      <w:b/>
      <w:sz w:val="28"/>
      <w:lang w:val="es-MX"/>
    </w:rPr>
  </w:style>
  <w:style w:type="paragraph" w:styleId="Heading2">
    <w:name w:val="Heading 2"/>
    <w:basedOn w:val="Normal"/>
    <w:next w:val="Normal"/>
    <w:uiPriority w:val="99"/>
    <w:qFormat w:val="on"/>
    <w:pPr>
      <w:keepNext w:val="on"/>
      <w:spacing w:line="480" w:lineRule="exact"/>
      <w:jc w:val="center"/>
    </w:pPr>
    <w:rPr>
      <w:sz w:val="28"/>
    </w:rPr>
  </w:style>
  <w:style w:type="character" w:styleId="DefaultParagraphFont">
    <w:name w:val="Default Paragraph Font"/>
    <w:uiPriority w:val="99"/>
    <w:semiHidden w:val="on"/>
  </w:style>
  <w:style w:type="table"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styleId="NoList">
    <w:name w:val="No List"/>
    <w:uiPriority w:val="99"/>
    <w:semiHidden w:val="on"/>
    <w:unhideWhenUsed w:val="on"/>
    <w:unhideWhenUsed w:val="on"/>
  </w:style>
  <w:style w:type="paragraph" w:styleId="Title">
    <w:name w:val="Title"/>
    <w:basedOn w:val="Normal"/>
    <w:uiPriority w:val="99"/>
    <w:qFormat w:val="on"/>
    <w:pPr>
      <w:spacing w:line="480" w:lineRule="exact"/>
      <w:jc w:val="center"/>
    </w:pPr>
    <w:rPr>
      <w:b/>
      <w:bCs/>
      <w:sz w:val="40"/>
      <w:lang w:val="es-MX"/>
    </w:rPr>
  </w:style>
  <w:style w:type="paragraph" w:styleId="BodyText">
    <w:name w:val="Body Text"/>
    <w:basedOn w:val="Normal"/>
    <w:uiPriority w:val="99"/>
    <w:semiHidden w:val="on"/>
    <w:pPr>
      <w:spacing w:line="480" w:lineRule="exact"/>
      <w:jc w:val="both"/>
    </w:pPr>
    <w:rPr>
      <w:sz w:val="28"/>
    </w:rPr>
  </w:style>
  <w:style w:type="character" w:styleId="Linenumber">
    <w:name w:val="Line number"/>
    <w:basedOn w:val="DefaultParagraphFont"/>
    <w:uiPriority w:val="99"/>
    <w:semiHidden w:val="on"/>
    <w:unhideWhenUsed w:val="on"/>
    <w:unhideWhenUsed w:val="on"/>
  </w:style>
  <w:style w:type="paragraph" w:styleId="Header">
    <w:name w:val="Header"/>
    <w:basedOn w:val="Normal"/>
    <w:link w:val="EncabezadoCar"/>
    <w:uiPriority w:val="99"/>
    <w:unhideWhenUsed w:val="on"/>
    <w:unhideWhenUsed w:val="on"/>
    <w:pPr>
      <w:tabs>
        <w:tab w:val="center" w:pos="4419"/>
        <w:tab w:val="right" w:pos="8838"/>
      </w:tabs>
    </w:pPr>
    <w:rPr>
      <w:rFonts w:ascii="Calibri" w:eastAsia="Calibri" w:hAnsi="Calibri"/>
      <w:sz w:val="22"/>
      <w:szCs w:val="22"/>
      <w:lang w:val="es-VE" w:eastAsia="en-US"/>
    </w:rPr>
  </w:style>
  <w:style w:type="character" w:customStyle="1" w:styleId="EncabezadoCar">
    <w:name w:val="Encabezado Car"/>
    <w:link w:val="Header"/>
    <w:uiPriority w:val="99"/>
    <w:rPr>
      <w:rFonts w:ascii="Calibri" w:eastAsia="Calibri" w:hAnsi="Calibri"/>
      <w:sz w:val="22"/>
      <w:szCs w:val="22"/>
      <w:lang w:eastAsia="en-US"/>
    </w:rPr>
  </w:style>
  <w:style w:type="paragraph" w:styleId="Footer">
    <w:name w:val="Footer"/>
    <w:basedOn w:val="Normal"/>
    <w:link w:val="PiedepáginaCar"/>
    <w:uiPriority w:val="99"/>
    <w:unhideWhenUsed w:val="on"/>
    <w:unhideWhenUsed w:val="on"/>
    <w:pPr>
      <w:tabs>
        <w:tab w:val="center" w:pos="4419"/>
        <w:tab w:val="right" w:pos="8838"/>
      </w:tabs>
    </w:pPr>
  </w:style>
  <w:style w:type="character" w:customStyle="1" w:styleId="PiedepáginaCar">
    <w:name w:val="Pie de página Car"/>
    <w:link w:val="Footer"/>
    <w:uiPriority w:val="99"/>
    <w:rPr>
      <w:sz w:val="24"/>
      <w:szCs w:val="24"/>
      <w:lang w:val="es-ES" w:eastAsia="es-ES"/>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zoom="100000">
              <a:rot lat="0" lon="0" rev="0"/>
            </a:camera>
            <a:lightRig rig="threePt" dir="t">
              <a:rot lat="0" lon="0" rev="1200000"/>
            </a:lightRig>
          </a:scene3d>
          <a:sp3d z="0" extrusionH="0" contourW="0" prstMaterial="warmMatte">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2030</Words>
  <Characters>10658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No</vt:lpstr>
    </vt:vector>
  </TitlesOfParts>
  <Company>Inversiones Corredor, C.A.</Company>
  <LinksUpToDate>false</LinksUpToDate>
  <CharactersWithSpaces>12663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creator>Edgar E. Corredor</dc:creator>
  <cp:lastModifiedBy>unknown</cp:lastModifiedBy>
</cp:coreProperties>
</file>