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22" w:rsidRPr="00AC2622" w:rsidRDefault="00AC2622" w:rsidP="00AC2622">
      <w:r w:rsidRPr="00AC2622">
        <w:t>MODELO DE HOJA DE CONTROL DE LOS INSUMOS O MATERIALES USADOS EN UN CONDOMINIO O COMUNIDAD INMOBILIARIA</w:t>
      </w:r>
    </w:p>
    <w:p w:rsidR="00AC2622" w:rsidRPr="00AC2622" w:rsidRDefault="00AC2622" w:rsidP="00AC2622">
      <w:r w:rsidRPr="00AC2622">
        <w:pict>
          <v:rect id="_x0000_i1025" style="width:0;height:0" o:hralign="center" o:hrstd="t" o:hr="t" fillcolor="#a0a0a0" stroked="f"/>
        </w:pict>
      </w:r>
    </w:p>
    <w:p w:rsidR="00AC2622" w:rsidRPr="00AC2622" w:rsidRDefault="00AC2622" w:rsidP="00AC2622">
      <w:r w:rsidRPr="00AC2622">
        <w:t> </w:t>
      </w:r>
    </w:p>
    <w:p w:rsidR="00AC2622" w:rsidRPr="00AC2622" w:rsidRDefault="00AC2622" w:rsidP="00AC2622">
      <w:r w:rsidRPr="00AC2622">
        <w:rPr>
          <w:b/>
          <w:bCs/>
        </w:rPr>
        <w:t>REQUERIMIENTO DE INSUMOS DE LAS RESIDENCIAS XXXXXX</w:t>
      </w:r>
    </w:p>
    <w:p w:rsidR="00AC2622" w:rsidRPr="00AC2622" w:rsidRDefault="00AC2622" w:rsidP="00AC2622">
      <w:r w:rsidRPr="00AC2622">
        <w:rPr>
          <w:b/>
          <w:bCs/>
        </w:rPr>
        <w:t> </w:t>
      </w:r>
    </w:p>
    <w:tbl>
      <w:tblPr>
        <w:tblW w:w="10635" w:type="dxa"/>
        <w:tblCellMar>
          <w:left w:w="0" w:type="dxa"/>
          <w:right w:w="0" w:type="dxa"/>
        </w:tblCellMar>
        <w:tblLook w:val="04A0" w:firstRow="1" w:lastRow="0" w:firstColumn="1" w:lastColumn="0" w:noHBand="0" w:noVBand="1"/>
      </w:tblPr>
      <w:tblGrid>
        <w:gridCol w:w="10645"/>
      </w:tblGrid>
      <w:tr w:rsidR="00AC2622" w:rsidRPr="00AC2622" w:rsidTr="00AC2622">
        <w:tc>
          <w:tcPr>
            <w:tcW w:w="940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bottom"/>
            <w:hideMark/>
          </w:tcPr>
          <w:tbl>
            <w:tblPr>
              <w:tblW w:w="10485" w:type="dxa"/>
              <w:jc w:val="center"/>
              <w:tblCellMar>
                <w:left w:w="0" w:type="dxa"/>
                <w:right w:w="0" w:type="dxa"/>
              </w:tblCellMar>
              <w:tblLook w:val="04A0" w:firstRow="1" w:lastRow="0" w:firstColumn="1" w:lastColumn="0" w:noHBand="0" w:noVBand="1"/>
            </w:tblPr>
            <w:tblGrid>
              <w:gridCol w:w="4468"/>
              <w:gridCol w:w="1457"/>
              <w:gridCol w:w="1806"/>
              <w:gridCol w:w="2754"/>
            </w:tblGrid>
            <w:tr w:rsidR="00AC2622" w:rsidRPr="00AC2622">
              <w:trPr>
                <w:jc w:val="center"/>
              </w:trPr>
              <w:tc>
                <w:tcPr>
                  <w:tcW w:w="394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Producto/Presentación</w:t>
                  </w:r>
                </w:p>
              </w:tc>
              <w:tc>
                <w:tcPr>
                  <w:tcW w:w="1286"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Cantidad</w:t>
                  </w:r>
                </w:p>
              </w:tc>
              <w:tc>
                <w:tcPr>
                  <w:tcW w:w="1594"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Fecha solicitado</w:t>
                  </w:r>
                </w:p>
              </w:tc>
              <w:tc>
                <w:tcPr>
                  <w:tcW w:w="2430"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Fecha Próxima solicitud</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Jabón ABC bolsa de 5Kg</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05/12/2013</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rPr>
                      <w:b/>
                      <w:bCs/>
                    </w:rPr>
                    <w:t>(fijarla calculando un 10% en existencia como margen de reserva y considerando los tiempos de entrega del insumo por parte del proveedor)</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Galón de cloro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03</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Galón de vinagre</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Bicarbonato/Kilogramo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Ajax líquido/galón</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Ajas en polvo/potes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03</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xml:space="preserve">Pañitos </w:t>
                  </w:r>
                  <w:proofErr w:type="spellStart"/>
                  <w:r w:rsidRPr="00AC2622">
                    <w:t>Balerina</w:t>
                  </w:r>
                  <w:proofErr w:type="spellEnd"/>
                  <w:r w:rsidRPr="00AC2622">
                    <w:t>/pares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Guantes/pares medidas: 8 ½ y 9</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Creolina/litro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03</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proofErr w:type="spellStart"/>
                  <w:r w:rsidRPr="00AC2622">
                    <w:t>Vensol</w:t>
                  </w:r>
                  <w:proofErr w:type="spellEnd"/>
                  <w:r w:rsidRPr="00AC2622">
                    <w:t>/litro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Gasoil/galón</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01</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Estopa/Algodón/paquete</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03</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Pastillas desodorante “La Bruja”/Surtida</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36</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Coletos/Tres rayas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14</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Máscara tapa boca/docena</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Papel sanitario/paquete docena/Blanco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proofErr w:type="spellStart"/>
                  <w:r w:rsidRPr="00AC2622">
                    <w:t>Limpotex</w:t>
                  </w:r>
                  <w:proofErr w:type="spellEnd"/>
                  <w:r w:rsidRPr="00AC2622">
                    <w:t>/galón</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lastRenderedPageBreak/>
                    <w:t>Rollo x compactadora de basura</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01</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Lentes protectores/par</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Kit primeros auxilios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Bolsas basura negra/Extra fuerte No. 14</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300</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Escobas con cabos de aluminio forrado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Linternas de mano/</w:t>
                  </w:r>
                  <w:proofErr w:type="spellStart"/>
                  <w:r w:rsidRPr="00AC2622">
                    <w:t>Eveready</w:t>
                  </w:r>
                  <w:proofErr w:type="spellEnd"/>
                  <w:r w:rsidRPr="00AC2622">
                    <w:t xml:space="preserve"> con pilas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Esponjas de doble uso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Limpia vidrio/galón</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Aplicador/rociador limpia vidrio</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02</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Bombillos 50W/entorchados/Electrónicos</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20</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r w:rsidR="00AC2622" w:rsidRPr="00AC2622">
              <w:trPr>
                <w:jc w:val="center"/>
              </w:trPr>
              <w:tc>
                <w:tcPr>
                  <w:tcW w:w="3943"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1286"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1594"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c>
                <w:tcPr>
                  <w:tcW w:w="243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C2622" w:rsidRPr="00AC2622" w:rsidRDefault="00AC2622" w:rsidP="00AC2622">
                  <w:r w:rsidRPr="00AC2622">
                    <w:t> </w:t>
                  </w:r>
                </w:p>
              </w:tc>
            </w:tr>
          </w:tbl>
          <w:p w:rsidR="00AC2622" w:rsidRPr="00AC2622" w:rsidRDefault="00AC2622" w:rsidP="00AC2622"/>
        </w:tc>
      </w:tr>
    </w:tbl>
    <w:p w:rsidR="00AC2622" w:rsidRPr="00AC2622" w:rsidRDefault="00AC2622" w:rsidP="00AC2622">
      <w:r w:rsidRPr="00AC2622">
        <w:lastRenderedPageBreak/>
        <w:t>Nota: Sugerimos que este cuadro se haga en Excel o se lleve mediante un programa administrativo de control de inventarios, de forma que se automatice el trabajo administrativo tano del control del gasto de cada producto, así como su programación para solicitarlo oportunamente, evitando quedar agotado el mismo. El Gerente de Operaciones; la Junta de Condominio o el Administrador, deben estar muy pendientes de los requerimientos de este tipo de productos. Evidentemente, que el mismo principio del control puede utilizarse para programar los mantenimientos preventivos y predictivos, considerando su impacto financiero dentro de la comunidad de copropietarios.</w:t>
      </w:r>
    </w:p>
    <w:p w:rsidR="00AC2622" w:rsidRPr="00AC2622" w:rsidRDefault="00AC2622" w:rsidP="00AC2622">
      <w:r w:rsidRPr="00AC2622">
        <w:t>            En todo caso, consideramos nuestro deber ético, aportar una hoja sencilla para orientar a las Juntas de Condominios y de otras Comunidades Inmobiliarias para que aprendan a controlar sus gastos. Se pueden agregar otras columnas a la hoja como por ejemplo: gasto en bolívares  -caso Venezuela- (o la moneda de cada país); fecha cuando se recibe el producto; responsable en usarlo; nivel de consumo por mes o por semana; etcétera, todo según la creatividad de la persona que administrativamente lleva este tipo de control.</w:t>
      </w:r>
    </w:p>
    <w:p w:rsidR="00AC2622" w:rsidRPr="00AC2622" w:rsidRDefault="00AC2622" w:rsidP="00AC2622">
      <w:r w:rsidRPr="00AC2622">
        <w:rPr>
          <w:b/>
          <w:bCs/>
        </w:rPr>
        <w:t>Revisado por: RAFAEL ÁNGEL VISO INGENUO el 28 de diciembre de 2013.</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22"/>
    <w:rsid w:val="008479AB"/>
    <w:rsid w:val="00AC2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116018">
      <w:bodyDiv w:val="1"/>
      <w:marLeft w:val="0"/>
      <w:marRight w:val="0"/>
      <w:marTop w:val="0"/>
      <w:marBottom w:val="0"/>
      <w:divBdr>
        <w:top w:val="none" w:sz="0" w:space="0" w:color="auto"/>
        <w:left w:val="none" w:sz="0" w:space="0" w:color="auto"/>
        <w:bottom w:val="none" w:sz="0" w:space="0" w:color="auto"/>
        <w:right w:val="none" w:sz="0" w:space="0" w:color="auto"/>
      </w:divBdr>
      <w:divsChild>
        <w:div w:id="1804468861">
          <w:marLeft w:val="0"/>
          <w:marRight w:val="0"/>
          <w:marTop w:val="0"/>
          <w:marBottom w:val="0"/>
          <w:divBdr>
            <w:top w:val="none" w:sz="0" w:space="0" w:color="auto"/>
            <w:left w:val="none" w:sz="0" w:space="0" w:color="auto"/>
            <w:bottom w:val="none" w:sz="0" w:space="0" w:color="auto"/>
            <w:right w:val="none" w:sz="0" w:space="0" w:color="auto"/>
          </w:divBdr>
          <w:divsChild>
            <w:div w:id="549848007">
              <w:marLeft w:val="0"/>
              <w:marRight w:val="0"/>
              <w:marTop w:val="0"/>
              <w:marBottom w:val="0"/>
              <w:divBdr>
                <w:top w:val="none" w:sz="0" w:space="0" w:color="auto"/>
                <w:left w:val="none" w:sz="0" w:space="0" w:color="auto"/>
                <w:bottom w:val="none" w:sz="0" w:space="0" w:color="auto"/>
                <w:right w:val="none" w:sz="0" w:space="0" w:color="auto"/>
              </w:divBdr>
              <w:divsChild>
                <w:div w:id="619147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2164</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2017-06-26T21:28:00Z</dcterms:created>
  <dcterms:modified xsi:type="dcterms:W3CDTF">2017-06-26T21:31:00Z</dcterms:modified>
</cp:coreProperties>
</file>