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8" w:rsidRPr="008E2658" w:rsidRDefault="008E2658" w:rsidP="00DF283E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E2658">
        <w:rPr>
          <w:rFonts w:ascii="Arial" w:eastAsia="Times New Roman" w:hAnsi="Arial" w:cs="Arial"/>
          <w:b/>
          <w:sz w:val="24"/>
          <w:szCs w:val="24"/>
          <w:lang w:eastAsia="es-ES"/>
        </w:rPr>
        <w:t>Modelo Recurso de Casación Civil</w:t>
      </w:r>
      <w:bookmarkStart w:id="0" w:name="_GoBack"/>
      <w:bookmarkEnd w:id="0"/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F283E" w:rsidRPr="00DF283E" w:rsidRDefault="00DF283E" w:rsidP="00DF28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F283E">
        <w:rPr>
          <w:rFonts w:ascii="Arial" w:eastAsia="Times New Roman" w:hAnsi="Arial" w:cs="Arial"/>
          <w:b/>
          <w:sz w:val="24"/>
          <w:szCs w:val="24"/>
          <w:lang w:eastAsia="es-ES"/>
        </w:rPr>
        <w:t>CIUDADANOS:</w:t>
      </w:r>
    </w:p>
    <w:p w:rsidR="00DF283E" w:rsidRPr="00DF283E" w:rsidRDefault="00DF283E" w:rsidP="00DF28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F283E">
        <w:rPr>
          <w:rFonts w:ascii="Arial" w:eastAsia="Times New Roman" w:hAnsi="Arial" w:cs="Arial"/>
          <w:b/>
          <w:sz w:val="24"/>
          <w:szCs w:val="24"/>
          <w:lang w:eastAsia="es-ES"/>
        </w:rPr>
        <w:t>PRESIDENTE Y DEMAS MAGISTRADOS DE LA SALA DE CASACIÓN SOCIAL DEL TRIBUNAL SUPREMO DE JUSTICIA.</w:t>
      </w:r>
    </w:p>
    <w:p w:rsidR="008E2658" w:rsidRPr="008E2658" w:rsidRDefault="00DF283E" w:rsidP="00DF28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F283E">
        <w:rPr>
          <w:rFonts w:ascii="Arial" w:eastAsia="Times New Roman" w:hAnsi="Arial" w:cs="Arial"/>
          <w:b/>
          <w:sz w:val="24"/>
          <w:szCs w:val="24"/>
          <w:lang w:eastAsia="es-ES"/>
        </w:rPr>
        <w:t>SU DESPACHO.-</w:t>
      </w:r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Yo -- abogado de este domicilio, (escribir su dirección) procediendo en mi carácter de Apoderado de -- domiciliado en esta ciudad de -- ante Uds., respetuosamente expongo:</w:t>
      </w:r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De conformidad con el Articulo 317 del Código de Procedimiento Ci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vil, formulo el recurso de Casación que anuncié oportunamente por an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 el Juzgado Superior --  de la -- Circunscripción Judicial contra la sentencia definitiva dictada por el indicado Juzgado Supe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rior, el día -- del mes --del -- en el juicio seguido por -- contra mi representado el Sr. --  Muchos defec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tos contiene la sentencia contra la cual recurro, tanto por infracción de la Ley corno por quebrantamiento de forma, pero basta uno solo de ellos, para hacer nulo ese fallo y requerir su reposición. En efecto, la sentencia en su parte dispositiva dice: -- esta Corte, administrando justicia en nombre -- y por autoridad de la Ley, confirma lo resuelto por Primera Instancia y en tal virtud se declara con lugar la demanda intentada por -- mayor de edad, y domiciliado en -- contra -- domiciliado en este Distrito y contra el Sr. -- por --  Como se ve de los términos expresos de la sentencia, mi representado el Sr. --    ha sido expresamente condenado en esa sentencia, por lo cual el Prenombrado Juzgado Su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perior violó los Artículos 215 y 206 del Código de Procedimiento Ci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vil. En efecto, no existe constancia alguna en las Actas del proceso de que el Sr. -- hubiera sido citado para la </w:t>
      </w:r>
      <w:proofErr w:type="spellStart"/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litis</w:t>
      </w:r>
      <w:proofErr w:type="spellEnd"/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-contestación, y como el citado Artículo 215 requiere corno formalidad necesaria para la validez de todo juicio la citación del demandado para la </w:t>
      </w:r>
      <w:proofErr w:type="spellStart"/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litis</w:t>
      </w:r>
      <w:proofErr w:type="spellEnd"/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-contestación, cita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ción que debe hacerse de conformidad con el </w:t>
      </w:r>
      <w:proofErr w:type="spellStart"/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Capitulo</w:t>
      </w:r>
      <w:proofErr w:type="spellEnd"/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IV del Libro Pri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mero del Código de Procedimiento Civil, es indudable que al omitirse en este proceso la citación del demandado, Sr. -- mi representado, en juicio carece de validez y por ese motivo tanto el sentenciador de Primera Instancia como el Prenombrado Juzgado Superior estaban en el deber de reponer el proceso al estado de que se efectuara esa cita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ción con las formalidades legales de acuerdo con los Artículos 206, 207 y 210 del Código de Procedimiento Civil, todos los cuales ha vio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lado el Juzgado Superior  de la -- Circunscripción Judicial, por no haber decretado la reposición mencionada, ya que se trata del que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brantamiento de una disposición de orden público, cual es la citación de la parte demandada para la contestación de la demanda. Por consi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guiente, aunque esa reposición no fue solicitada expresamente en la Instancia, es perfectamente procedente su alegato ante esa Corte Su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perior, de conformidad con el Artículo 313de1 Código de Procedimien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 Civil en su ordinal -- ya que se trata del quebrantamiento de ma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teria de orden público y así lo vengo a alegar expresamente. Por tales motivos pido se declare con lugar el presente recurso y la Corte ordena la reposición de la causa al estado de que se practique la citación del Sr. -- declarando la nulidad de todo lo actuado en el proceso con posterioridad a esa formalidad esencial que se omitió, de conformidad con los ordinales lo. y 2o. del Artículo 313 y 316 del Código de Pro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cedimiento Civil, pues, en mi concepto, en este proceso también ha habido indefensión del Sr. -- pues al no habérsele citado, como no se le citó, ignoraba 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que existiera juicio contra él, y por tal motivo, nada pudo hacer para defenderse. Esta formalización será presentada al Ciudadano Juez -- para ser enviada a la Corte Suprema, de confor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midad con el párrafo final del encabezamiento del Artículo 314 del Có</w:t>
      </w: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digo de Procedimiento Civil, previo el correspondiente reconocimiento.</w:t>
      </w:r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Lugar y fecha.</w:t>
      </w:r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E2658" w:rsidRPr="008E2658" w:rsidRDefault="008E2658" w:rsidP="008E26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2658">
        <w:rPr>
          <w:rFonts w:ascii="Arial" w:eastAsia="Times New Roman" w:hAnsi="Arial" w:cs="Arial"/>
          <w:sz w:val="24"/>
          <w:szCs w:val="24"/>
          <w:lang w:val="es-ES_tradnl" w:eastAsia="es-ES"/>
        </w:rPr>
        <w:t>Firma.</w:t>
      </w:r>
    </w:p>
    <w:p w:rsidR="008E2658" w:rsidRPr="008E2658" w:rsidRDefault="008E2658" w:rsidP="008E2658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sz w:val="16"/>
          <w:szCs w:val="16"/>
          <w:lang w:eastAsia="es-ES"/>
        </w:rPr>
      </w:pPr>
    </w:p>
    <w:p w:rsidR="001F12E0" w:rsidRPr="008E2658" w:rsidRDefault="001F12E0"/>
    <w:sectPr w:rsidR="001F12E0" w:rsidRPr="008E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8"/>
    <w:rsid w:val="001F12E0"/>
    <w:rsid w:val="008E2658"/>
    <w:rsid w:val="00D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7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705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51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2015-09-13T04:14:00Z</dcterms:created>
  <dcterms:modified xsi:type="dcterms:W3CDTF">2015-09-13T15:24:00Z</dcterms:modified>
</cp:coreProperties>
</file>