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73" w:rsidRPr="00B01E73" w:rsidRDefault="00B01E73" w:rsidP="00B01E73">
      <w:r w:rsidRPr="00B01E73">
        <w:t>Modelo de Reglamento de uso del ascensor de un condominio</w:t>
      </w:r>
    </w:p>
    <w:p w:rsidR="00B01E73" w:rsidRPr="00B01E73" w:rsidRDefault="00B01E73" w:rsidP="00B01E73">
      <w:r w:rsidRPr="00B01E73">
        <w:pict>
          <v:rect id="_x0000_i1025" style="width:0;height:0" o:hralign="center" o:hrstd="t" o:hr="t" fillcolor="#a0a0a0" stroked="f"/>
        </w:pict>
      </w:r>
    </w:p>
    <w:p w:rsidR="00B01E73" w:rsidRPr="00B01E73" w:rsidRDefault="00B01E73" w:rsidP="00B01E73">
      <w:r w:rsidRPr="00B01E73">
        <w:t>REGLAMENTO PARA EL USO DEL ASCENSOR</w:t>
      </w:r>
    </w:p>
    <w:p w:rsidR="00B01E73" w:rsidRPr="00B01E73" w:rsidRDefault="00B01E73" w:rsidP="00B01E73">
      <w:r w:rsidRPr="00B01E73">
        <w:t>Señores:</w:t>
      </w:r>
      <w:r w:rsidRPr="00B01E73">
        <w:br/>
        <w:t>Propietarios de Oficinas del Condominio</w:t>
      </w:r>
      <w:r w:rsidRPr="00B01E73">
        <w:br/>
        <w:t>CENTRO PARQUE XXXXXXXXX</w:t>
      </w:r>
      <w:r w:rsidRPr="00B01E73">
        <w:br/>
        <w:t>Ciudad.-</w:t>
      </w:r>
    </w:p>
    <w:p w:rsidR="00B01E73" w:rsidRPr="00B01E73" w:rsidRDefault="00B01E73" w:rsidP="00B01E73">
      <w:r w:rsidRPr="00B01E73">
        <w:t>Por medio de la presenta la Junta de Condominio se dirige a todos</w:t>
      </w:r>
      <w:r w:rsidRPr="00B01E73">
        <w:br/>
        <w:t xml:space="preserve">ustedes en la oportunidad de </w:t>
      </w:r>
      <w:proofErr w:type="spellStart"/>
      <w:r w:rsidRPr="00B01E73">
        <w:t>señalrles</w:t>
      </w:r>
      <w:proofErr w:type="spellEnd"/>
      <w:r w:rsidRPr="00B01E73">
        <w:t xml:space="preserve"> la reglamentación que ha</w:t>
      </w:r>
      <w:r w:rsidRPr="00B01E73">
        <w:br/>
      </w:r>
      <w:proofErr w:type="spellStart"/>
      <w:r w:rsidRPr="00B01E73">
        <w:t>adoptdo</w:t>
      </w:r>
      <w:proofErr w:type="spellEnd"/>
      <w:r w:rsidRPr="00B01E73">
        <w:t xml:space="preserve"> para el correcto uso y mantenimiento por parte de los</w:t>
      </w:r>
      <w:r w:rsidRPr="00B01E73">
        <w:br/>
        <w:t>propietarios, del ascensor que sirve a ese Cuerpo de oficinas, que</w:t>
      </w:r>
      <w:r w:rsidRPr="00B01E73">
        <w:br/>
        <w:t>forma parte integral e inseparable del condominio, en uso de sus</w:t>
      </w:r>
      <w:r w:rsidRPr="00B01E73">
        <w:br/>
        <w:t>facultades reglamentarias establecidas en el artículo 18, literal “d”</w:t>
      </w:r>
      <w:r w:rsidRPr="00B01E73">
        <w:br/>
        <w:t>que señala textualmente: “…La Junta de Condominio decidirá por</w:t>
      </w:r>
      <w:r w:rsidRPr="00B01E73">
        <w:br/>
        <w:t>mayoría de votos y tendrá las atribuciones de vigilancia y control</w:t>
      </w:r>
      <w:r w:rsidRPr="00B01E73">
        <w:br/>
        <w:t>sobre la administración que establezca el Reglamento de la presente</w:t>
      </w:r>
      <w:r w:rsidRPr="00B01E73">
        <w:br/>
        <w:t>Ley y, en todo caso, tendrá las siguientes: …d) Velar por el uso que</w:t>
      </w:r>
      <w:r w:rsidRPr="00B01E73">
        <w:br/>
        <w:t>se haga de las cosas comunes y adoptar la reglamentación que fuere</w:t>
      </w:r>
      <w:r w:rsidRPr="00B01E73">
        <w:br/>
        <w:t>necesaria…”. En este orden de ideas, la Junta de Condominio viene</w:t>
      </w:r>
      <w:r w:rsidRPr="00B01E73">
        <w:br/>
        <w:t>observando que hay arrendatarios de oficinas que utilizan el ascensor</w:t>
      </w:r>
      <w:r w:rsidRPr="00B01E73">
        <w:br/>
        <w:t>que sirve en ese Cuerpo Anexo como su fuera uno de carga, siendo que</w:t>
      </w:r>
      <w:r w:rsidRPr="00B01E73">
        <w:br/>
        <w:t>es estrictamente un equipo de elevación de pasajeros. Para evitar</w:t>
      </w:r>
      <w:r w:rsidRPr="00B01E73">
        <w:br/>
        <w:t xml:space="preserve">mayores daños y costos, tanto al equipo como a la </w:t>
      </w:r>
      <w:proofErr w:type="spellStart"/>
      <w:r w:rsidRPr="00B01E73">
        <w:t>econonomía</w:t>
      </w:r>
      <w:proofErr w:type="spellEnd"/>
      <w:r w:rsidRPr="00B01E73">
        <w:t xml:space="preserve"> de la</w:t>
      </w:r>
      <w:r w:rsidRPr="00B01E73">
        <w:br/>
        <w:t>comunidad de copropietarios, la Junta procede a reglamentar el uso del</w:t>
      </w:r>
      <w:r w:rsidRPr="00B01E73">
        <w:br/>
        <w:t>ascensor de la siguiente forma:</w:t>
      </w:r>
      <w:r w:rsidRPr="00B01E73">
        <w:br/>
      </w:r>
      <w:r w:rsidRPr="00B01E73">
        <w:rPr>
          <w:b/>
          <w:bCs/>
        </w:rPr>
        <w:t>PRIMERO: Limitación de uso del ascensor:</w:t>
      </w:r>
      <w:r w:rsidRPr="00B01E73">
        <w:t> Queda establecido que en lo adelante, el ascensor del Cuerpo</w:t>
      </w:r>
      <w:r w:rsidRPr="00B01E73">
        <w:br/>
        <w:t>Anexo se utilizará exclusivamente para el traslado de pasajeros,</w:t>
      </w:r>
      <w:r w:rsidRPr="00B01E73">
        <w:br/>
        <w:t>quedando excluido el uso para el transporte de cualquier tipo de</w:t>
      </w:r>
      <w:r w:rsidRPr="00B01E73">
        <w:br/>
        <w:t>cargas, sin importar sus dimensiones o peso. En consecuencia, quien</w:t>
      </w:r>
      <w:r w:rsidRPr="00B01E73">
        <w:br/>
        <w:t>pretenda trasladar carga o materiales de cualquier naturaleza a sus</w:t>
      </w:r>
      <w:r w:rsidRPr="00B01E73">
        <w:br/>
        <w:t>oficinas, deberá hacerlo por la escalera.</w:t>
      </w:r>
      <w:r w:rsidRPr="00B01E73">
        <w:br/>
      </w:r>
      <w:proofErr w:type="spellStart"/>
      <w:r w:rsidRPr="00B01E73">
        <w:rPr>
          <w:b/>
          <w:bCs/>
        </w:rPr>
        <w:t>SEGUNDO</w:t>
      </w:r>
      <w:proofErr w:type="gramStart"/>
      <w:r w:rsidRPr="00B01E73">
        <w:rPr>
          <w:b/>
          <w:bCs/>
        </w:rPr>
        <w:t>:Responsables</w:t>
      </w:r>
      <w:proofErr w:type="spellEnd"/>
      <w:proofErr w:type="gramEnd"/>
      <w:r w:rsidRPr="00B01E73">
        <w:rPr>
          <w:b/>
          <w:bCs/>
        </w:rPr>
        <w:t xml:space="preserve"> del Control y del uso del ascensor:</w:t>
      </w:r>
      <w:r w:rsidRPr="00B01E73">
        <w:t> Además de la Junta de Condominio y el personal administrativo</w:t>
      </w:r>
      <w:r w:rsidRPr="00B01E73">
        <w:br/>
        <w:t>y de seguridad contratado por el condominio, velarán por el</w:t>
      </w:r>
      <w:r w:rsidRPr="00B01E73">
        <w:br/>
        <w:t>cumplimiento de esta reglamentación, los propios propietarios o</w:t>
      </w:r>
      <w:r w:rsidRPr="00B01E73">
        <w:br/>
        <w:t>arrendatarios que hacen vida en las oficinas del Cuerpo Anexo.</w:t>
      </w:r>
      <w:r w:rsidRPr="00B01E73">
        <w:br/>
      </w:r>
      <w:r w:rsidRPr="00B01E73">
        <w:rPr>
          <w:b/>
          <w:bCs/>
        </w:rPr>
        <w:t>TERCERO: Responsabilidad de los usuarios en caso de incumplimiento de este Reglamento: </w:t>
      </w:r>
      <w:r w:rsidRPr="00B01E73">
        <w:t>En caso del incumplimiento de esta normativa, cualquier</w:t>
      </w:r>
      <w:r w:rsidRPr="00B01E73">
        <w:br/>
        <w:t>propietario o personal contratado por el condominio que observare su</w:t>
      </w:r>
      <w:r w:rsidRPr="00B01E73">
        <w:br/>
        <w:t>violación flagrante, queda autorizado para registrarla, bien con el</w:t>
      </w:r>
      <w:r w:rsidRPr="00B01E73">
        <w:br/>
        <w:t>uso de videos o fotografías, y al mismo tiempo, dejará constancia en</w:t>
      </w:r>
      <w:r w:rsidRPr="00B01E73">
        <w:br/>
      </w:r>
      <w:r w:rsidRPr="00B01E73">
        <w:lastRenderedPageBreak/>
        <w:t>el libro de novedades de la Comisión de Operaciones de la Junta y del</w:t>
      </w:r>
      <w:r w:rsidRPr="00B01E73">
        <w:br/>
        <w:t xml:space="preserve">cuerpo de seguridad que </w:t>
      </w:r>
      <w:proofErr w:type="spellStart"/>
      <w:r w:rsidRPr="00B01E73">
        <w:t>surve</w:t>
      </w:r>
      <w:proofErr w:type="spellEnd"/>
      <w:r w:rsidRPr="00B01E73">
        <w:t xml:space="preserve"> al inmueble. Esto será prueba suficiente</w:t>
      </w:r>
      <w:r w:rsidRPr="00B01E73">
        <w:br/>
        <w:t>para que cualquier daño que le ocurra al ascensor se le cargue por</w:t>
      </w:r>
      <w:r w:rsidRPr="00B01E73">
        <w:br/>
      </w:r>
      <w:proofErr w:type="spellStart"/>
      <w:r w:rsidRPr="00B01E73">
        <w:t>vñia</w:t>
      </w:r>
      <w:proofErr w:type="spellEnd"/>
      <w:r w:rsidRPr="00B01E73">
        <w:t xml:space="preserve"> del recibo o planilla de liquidación de gastos comunes</w:t>
      </w:r>
      <w:r w:rsidRPr="00B01E73">
        <w:br/>
        <w:t>mensualmente, al propietario del local, quedando a salvo la</w:t>
      </w:r>
      <w:r w:rsidRPr="00B01E73">
        <w:br/>
        <w:t>responsabilidad legal de cada arrendatario o sus trabajadores</w:t>
      </w:r>
      <w:r w:rsidRPr="00B01E73">
        <w:br/>
        <w:t>dependientes, quien podrá ser demandado por la Junta en la</w:t>
      </w:r>
      <w:r w:rsidRPr="00B01E73">
        <w:br/>
        <w:t>jurisdicción civil ordinaria, a tenor de lo dispuesto en el artículo</w:t>
      </w:r>
      <w:r w:rsidRPr="00B01E73">
        <w:br/>
        <w:t>1.185 del Código Civil Venezolano que establece: “El que con</w:t>
      </w:r>
      <w:r w:rsidRPr="00B01E73">
        <w:br/>
        <w:t>intención, o por negligencia, o por imprudencia, ha causado un daño a</w:t>
      </w:r>
      <w:r w:rsidRPr="00B01E73">
        <w:br/>
        <w:t>otro, está obligado a repararlo”. La Junta de Condominio ha otorgará</w:t>
      </w:r>
      <w:r w:rsidRPr="00B01E73">
        <w:br/>
        <w:t>los poderes especiales a los abogados que considere para perseguir a</w:t>
      </w:r>
      <w:r w:rsidRPr="00B01E73">
        <w:br/>
        <w:t>cualquiera que sea responsable de los daños que en lo adelante sufra</w:t>
      </w:r>
      <w:r w:rsidRPr="00B01E73">
        <w:br/>
        <w:t>el ascensor del Cuerpo Anexo.</w:t>
      </w:r>
      <w:r w:rsidRPr="00B01E73">
        <w:br/>
      </w:r>
      <w:r w:rsidRPr="00B01E73">
        <w:rPr>
          <w:b/>
          <w:bCs/>
        </w:rPr>
        <w:t>CUARTO: Supervisión del funcionamiento del ascensor:</w:t>
      </w:r>
      <w:r w:rsidRPr="00B01E73">
        <w:t> La Junta de Condominio se reserva el derecho de supervisar en</w:t>
      </w:r>
      <w:r w:rsidRPr="00B01E73">
        <w:br/>
        <w:t>cualquier momento y sin previo aviso, la forma cómo se usa el</w:t>
      </w:r>
      <w:r w:rsidRPr="00B01E73">
        <w:br/>
        <w:t>mencionado ascensor y de comunicar por escrito o de forma verbal la</w:t>
      </w:r>
      <w:r w:rsidRPr="00B01E73">
        <w:br/>
        <w:t>violación del presente reglamento, así como de impedir que se mal</w:t>
      </w:r>
      <w:r w:rsidRPr="00B01E73">
        <w:br/>
        <w:t>utilice, en atención a lo dispuesto en el artículo 20, literal “a” de</w:t>
      </w:r>
      <w:r w:rsidRPr="00B01E73">
        <w:br/>
        <w:t>la Ley de Propiedad Horizontal que señala: “Corresponde al</w:t>
      </w:r>
      <w:r w:rsidRPr="00B01E73">
        <w:br/>
        <w:t>administrador: a) Cuidar y vigilar las cosas comunes”.</w:t>
      </w:r>
      <w:r w:rsidRPr="00B01E73">
        <w:br/>
      </w:r>
      <w:r w:rsidRPr="00B01E73">
        <w:rPr>
          <w:b/>
          <w:bCs/>
        </w:rPr>
        <w:t>QUINTO: Publicidad de la presente normativa:</w:t>
      </w:r>
      <w:r w:rsidRPr="00B01E73">
        <w:t> Se ordena la inmediata publicación del presente Reglamento del</w:t>
      </w:r>
      <w:r w:rsidRPr="00B01E73">
        <w:br/>
        <w:t>Ascensor del Cuerpo Anexo en cada una de sus paradas y cabina; así</w:t>
      </w:r>
      <w:r w:rsidRPr="00B01E73">
        <w:br/>
        <w:t>como la entrega a cada uno de los propietarios y arrendatarios de las</w:t>
      </w:r>
      <w:r w:rsidRPr="00B01E73">
        <w:br/>
        <w:t>oficinas allí ubicadas; y al personal de vigilancia y de la oficina de</w:t>
      </w:r>
      <w:r w:rsidRPr="00B01E73">
        <w:br/>
        <w:t>administración del Condominio.</w:t>
      </w:r>
      <w:r w:rsidRPr="00B01E73">
        <w:br/>
        <w:t>Dado y formado en la ciudad de Caracas, a los XXX días del mes de junio de 2014.</w:t>
      </w:r>
    </w:p>
    <w:p w:rsidR="008479AB" w:rsidRDefault="008479AB">
      <w:bookmarkStart w:id="0" w:name="_GoBack"/>
      <w:bookmarkEnd w:id="0"/>
    </w:p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E73"/>
    <w:rsid w:val="008479AB"/>
    <w:rsid w:val="00B0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8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2017-06-26T21:27:00Z</dcterms:created>
  <dcterms:modified xsi:type="dcterms:W3CDTF">2017-06-26T21:28:00Z</dcterms:modified>
</cp:coreProperties>
</file>