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5FA" w:rsidRPr="00D655FA" w:rsidRDefault="00D655FA" w:rsidP="002844F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D655FA">
        <w:rPr>
          <w:rFonts w:ascii="Arial" w:eastAsia="Times New Roman" w:hAnsi="Arial" w:cs="Arial"/>
          <w:sz w:val="24"/>
          <w:szCs w:val="24"/>
          <w:lang w:eastAsia="es-ES"/>
        </w:rPr>
        <w:t>Promesa Bilateral Venta Apartamento con Entrega Anticipada</w:t>
      </w:r>
    </w:p>
    <w:p w:rsidR="00D655FA" w:rsidRPr="00D655FA" w:rsidRDefault="00D655FA" w:rsidP="00D655F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bookmarkEnd w:id="0"/>
    </w:p>
    <w:p w:rsidR="00D655FA" w:rsidRPr="00D655FA" w:rsidRDefault="00D655FA" w:rsidP="00D655F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655FA">
        <w:rPr>
          <w:rFonts w:ascii="Arial" w:eastAsia="Times New Roman" w:hAnsi="Arial" w:cs="Arial"/>
          <w:sz w:val="24"/>
          <w:szCs w:val="24"/>
          <w:lang w:eastAsia="es-ES"/>
        </w:rPr>
        <w:t>Entre   (identificarlo), quien en lo sucesivo y para los efectos de este Contrato, sus derivados y consecuencias se denominará “EL PRO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PIETARIO”, por una parte y por la otra        (identificarlo), quien a los mismos efectos se denominará en lo adelante “EL PROMITENTE”, se ha convenido en celebrar el Contrato de Promesa Bilateral de Venta siguiente: PRIMERO: Las partes se obligan a celebrar un Contrato de Compra-Venta, por el Documento registrado, sobre el Apartamento distinguido con el No     , ubicado en el       piso del Edificio        situado en la Av.       de la Urbanización       Distrito       de la Entidad Federal      Los linderos y demás determina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ciones del Edificio constan en su correspondiente Documento de Condominio protocolizado bajo el No       folios   al         Tomo  , Protocolo        el día   del mes           del año            en  la Oficina Subalterna del Registro           El mencionado Apartamento No        del referido Edificio   tiene una superficie aproxima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da de   metros cuadrados (mts2) y consta de (sala, número de habitaciones, etc.), siendo sus linderos y medidas los siguientes: (co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piarlos del Documento de Propiedad). SEGUNDO: El precio por el cual ‘EL PROPIETARIO” se compromete a vender a “EL PRO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MITENTE” el deslindado apartamento en la cantidad de       bolívares (Bs. ), quien por su parte se obliga a cancelar a “EL PRO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PIETARIO” en la siguiente forma: (detallar forma de pago con exac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titud, anotar si asume el pago de un crédito hipotecario existente, etc.). Esta venta se celebrará dentro del término de      meses a partir de esta fecha, plazo que podrá ser prorrogado a voluntad escrita y expre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sa de ambas partes. TERCERO: Dada la urgencia que tiene el promi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tente, de ocupar el Apartamento, objeto de este Convenio. “EL PRO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PIETARIO” le otorga el derecho a ocuparlo durante la espera del otor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gamiento del correspondiente Documento de Compra-Venta, más que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da convenido que la tradición de dicho Inmueble, sólo se hará con el otorgamiento de la correspondiente Escritura de Compra-Venta. Es en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tendido que a pesar de la anticipación en los efectos de la venta, con la anterior entrega, las partes sólo se proponen celebrar un precontrato, por lo que respecta a la entrega anticipada del Apartamento objeto de este Convenio, por ello “EL PROMITENTE” ocupará dicho Inmueble a título precario, en forma provisional y bajo las condiciones siguientes:</w:t>
      </w:r>
    </w:p>
    <w:p w:rsidR="00D655FA" w:rsidRPr="00D655FA" w:rsidRDefault="00D655FA" w:rsidP="00D655F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655FA">
        <w:rPr>
          <w:rFonts w:ascii="Arial" w:eastAsia="Times New Roman" w:hAnsi="Arial" w:cs="Arial"/>
          <w:sz w:val="24"/>
          <w:szCs w:val="24"/>
          <w:lang w:eastAsia="es-ES"/>
        </w:rPr>
        <w:lastRenderedPageBreak/>
        <w:t>a)         “EL PROMITENTE” utilizará el Apartamento, objeto de este Con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trato preliminar única y exclusivamente para habitación suya y de su familia. b) Este Pre-Contrato se considera “intuito personae”, y c) Con este documento, no se transfiere al PROMITENTE”, la propiedad ni la posesión del Inmueble objeto de este Contrato ya que va a hacer uso del mismo a título precario, y en consecuencia, no se constituye derecho sobre el citado Inmueble. el cual debe ser cuidado por “EL PROMITENTE” como si fuese propio y conservarlo en las mismas per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fectas condiciones en que lo recibe. CUARTO: La obligación asumida en virtud de este Contrato por cada una de las partes, no se considera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rá justamente cumplida, mientras no se haya otorgado la correspondien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te Escritura de Compra-Venta en la respectiva Oficina de Registro.</w:t>
      </w:r>
    </w:p>
    <w:p w:rsidR="00D655FA" w:rsidRPr="00D655FA" w:rsidRDefault="00D655FA" w:rsidP="00D655F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655FA">
        <w:rPr>
          <w:rFonts w:ascii="Arial" w:eastAsia="Times New Roman" w:hAnsi="Arial" w:cs="Arial"/>
          <w:sz w:val="24"/>
          <w:szCs w:val="24"/>
          <w:lang w:eastAsia="es-ES"/>
        </w:rPr>
        <w:t>QUINTO:       Si “EL PROMITENTE” tuviese que restituir al PROPIETA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RIO el apartamento objeto de este Contrato, por cualquier motivo, lo debe hacer totalmente desocupado y en el mismo perfecto estarlo en que lo recibe en este acto, tanto en sus pinturas como en sus instalacio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nes eléctricas, sanitarias. etc. y así mismo se obliga a indemnizar a “EL PROPIETARIO’’ por todos los deterioros que el Apartamento haya sufrido durante el tiempo que lo ocupó, aunque ese deterioro haya si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do consecuencia riel uso y sin culpa, respondiendo inclusive por la pér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dida por caso fortuito o fuerza mayor del inmueble que recibe, no es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tando obligado “EL PROPIETARIO” a rembolsar a “EL PROMITENTE’’ los castos que éste hiciera durante la vigencia de este Contrato por el buen mantenimiento o por bienehechurías del Apartamento objeto de este Convenio. Si en los       días siguientes a la fecha que lo exija “EL PROPIETARIO” “EL PROMITENTE” no restituye así el Apartamento en cuestión a su estado original, “EL PROPIETARIO” podrá proceder a hacerlo, siendo por cuenta de “EL PROMITENTE” los gastos que de ellos se deriven y quedando en firme la obligación de “EL PROMITENTE’’ de responder por los daños y perjuicios que ocasione a “EL PROPIETARIO’’ por el incumplimiento de lo estipu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lado en esta cláusula’ obligándose además a pagar por cláusula penal la suma de       bolívares (Bs. ) por cada día de retardo en el cum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plimiento de su obligación anotada. SEXTO: “EL PROMITENTE” se compromete a respetar todas y cada una de las normas establecidas en el Documento de Condominio del Edificio       el cual declara cono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cer en todas sus 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lastRenderedPageBreak/>
        <w:t>partes. SÉPTIMO: EL PROMITENTE” deberá resti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tuir a EL PROPIETARIO el Apartamento objeto de este Contrato Preliminar al vencimiento del término previsto. Sin embargo. “EL PROPIETARIO”, tiene derecho a exigir esa restitución, aún cuando no Se haya vencido el mencionado término estipulado        si “EL PRO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MITENTE” no concurre a la Oficina Subalterna de Registro corres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pondiente el día del otorgamiento de la Escritura de Compra-Venta, habiendo sido notificado para ello. OCTAVO: Todos los gastos de redacción de Documentos, protocolización de éstos y los que se deriven de esta negociación, serán por cuenta exclusiva de “EL PROMITENTE”</w:t>
      </w:r>
    </w:p>
    <w:p w:rsidR="00D655FA" w:rsidRPr="00D655FA" w:rsidRDefault="00D655FA" w:rsidP="00D655F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655FA">
        <w:rPr>
          <w:rFonts w:ascii="Arial" w:eastAsia="Times New Roman" w:hAnsi="Arial" w:cs="Arial"/>
          <w:sz w:val="24"/>
          <w:szCs w:val="24"/>
          <w:lang w:eastAsia="es-ES"/>
        </w:rPr>
        <w:t>NOVENO:     Toda notificación que tuviese que hacer “EL PROPIETA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RIO” a “EL PROMITENTE”. conforme a este Documento, deberá ser por carta o telegrama dirigida al Apartamento identificado en este Documento, o mediante cualquier otro medio idóneo y probable del cual pueda valerse el “PROPIETARIO”. DÉCIMO: Este Contrato tie</w:t>
      </w:r>
      <w:r w:rsidRPr="00D655FA">
        <w:rPr>
          <w:rFonts w:ascii="Arial" w:eastAsia="Times New Roman" w:hAnsi="Arial" w:cs="Arial"/>
          <w:sz w:val="24"/>
          <w:szCs w:val="24"/>
          <w:lang w:eastAsia="es-ES"/>
        </w:rPr>
        <w:softHyphen/>
        <w:t>ne todas las estipulaciones convenidas, no siendo válida ninguna otra que las derogue, amplíe o modifique. si ésta no es otorgada por escrito y para todos los efectos, derivados y consecuencias del mismo, las partes han elegido como domicilio especial a la ciudad de       a la jurisdicción de cuyos Tribunales declaran someterse. DÉCIMO PRIMERO:     Se hacen dos (2) ejemplares de un mismo tenor y a un solo efecto en la ciudad de       a los      días del mes de      del año    </w:t>
      </w:r>
    </w:p>
    <w:p w:rsidR="00D655FA" w:rsidRPr="00D655FA" w:rsidRDefault="00D655FA" w:rsidP="00D655F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655FA">
        <w:rPr>
          <w:rFonts w:ascii="Arial" w:eastAsia="Times New Roman" w:hAnsi="Arial" w:cs="Arial"/>
          <w:sz w:val="24"/>
          <w:szCs w:val="24"/>
          <w:lang w:eastAsia="es-ES"/>
        </w:rPr>
        <w:t>“EL PROPIETARIO”           “EL PROMITENTE”</w:t>
      </w:r>
    </w:p>
    <w:p w:rsidR="00D655FA" w:rsidRPr="00D655FA" w:rsidRDefault="00D655FA" w:rsidP="00D655F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655FA">
        <w:rPr>
          <w:rFonts w:ascii="Arial" w:eastAsia="Times New Roman" w:hAnsi="Arial" w:cs="Arial"/>
          <w:sz w:val="24"/>
          <w:szCs w:val="24"/>
          <w:lang w:eastAsia="es-ES"/>
        </w:rPr>
        <w:t>            Firma   Firma</w:t>
      </w:r>
    </w:p>
    <w:p w:rsidR="00335E52" w:rsidRPr="00D655FA" w:rsidRDefault="00335E52" w:rsidP="00D655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35E52" w:rsidRPr="00D65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5FA"/>
    <w:rsid w:val="002844F4"/>
    <w:rsid w:val="00335E52"/>
    <w:rsid w:val="00D6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989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2015-09-13T16:06:00Z</dcterms:created>
  <dcterms:modified xsi:type="dcterms:W3CDTF">2019-03-17T22:32:00Z</dcterms:modified>
</cp:coreProperties>
</file>