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05CD" w:rsidRDefault="001A05CD" w:rsidP="001A05CD">
      <w:pPr>
        <w:pBdr>
          <w:bottom w:val="single" w:sz="12" w:space="1" w:color="auto"/>
        </w:pBdr>
        <w:jc w:val="center"/>
        <w:rPr>
          <w:rFonts w:ascii="Arial" w:hAnsi="Arial" w:cs="Arial"/>
          <w:sz w:val="20"/>
          <w:szCs w:val="20"/>
          <w:lang w:val="es-MX"/>
        </w:rPr>
      </w:pPr>
    </w:p>
    <w:p w:rsidR="0062360B" w:rsidRDefault="0062360B" w:rsidP="008F7AEF">
      <w:pPr>
        <w:jc w:val="right"/>
        <w:rPr>
          <w:rFonts w:ascii="Arial" w:hAnsi="Arial" w:cs="Arial"/>
          <w:b/>
          <w:color w:val="000000"/>
          <w:sz w:val="20"/>
          <w:szCs w:val="20"/>
          <w:lang w:val="es-MX"/>
        </w:rPr>
      </w:pPr>
    </w:p>
    <w:p w:rsidR="0062360B" w:rsidRPr="0062360B" w:rsidRDefault="0062360B" w:rsidP="008F7AEF">
      <w:pPr>
        <w:jc w:val="right"/>
        <w:rPr>
          <w:rFonts w:ascii="Arial" w:hAnsi="Arial" w:cs="Arial"/>
          <w:b/>
          <w:color w:val="000000"/>
          <w:sz w:val="20"/>
          <w:szCs w:val="20"/>
          <w:lang w:val="es-MX"/>
        </w:rPr>
      </w:pPr>
    </w:p>
    <w:p w:rsidR="001A05CD" w:rsidRPr="00E173C1" w:rsidRDefault="00704271" w:rsidP="008F7AEF">
      <w:pPr>
        <w:jc w:val="right"/>
        <w:rPr>
          <w:rFonts w:ascii="Arial" w:hAnsi="Arial" w:cs="Arial"/>
          <w:b/>
          <w:color w:val="000000"/>
          <w:lang w:val="es-MX"/>
        </w:rPr>
      </w:pPr>
      <w:r>
        <w:rPr>
          <w:rFonts w:ascii="Arial" w:hAnsi="Arial" w:cs="Arial"/>
          <w:b/>
          <w:color w:val="000000"/>
          <w:lang w:val="es-MX"/>
        </w:rPr>
        <w:t>ASUNTO: VP</w:t>
      </w:r>
      <w:r w:rsidR="00E46AD9">
        <w:rPr>
          <w:rFonts w:ascii="Arial" w:hAnsi="Arial" w:cs="Arial"/>
          <w:b/>
          <w:color w:val="000000"/>
          <w:lang w:val="es-MX"/>
        </w:rPr>
        <w:t>XXXXXXXXXXXXXXX</w:t>
      </w:r>
    </w:p>
    <w:p w:rsidR="008F7AEF" w:rsidRDefault="008F7AEF" w:rsidP="001A05CD">
      <w:pPr>
        <w:spacing w:line="276" w:lineRule="auto"/>
        <w:jc w:val="both"/>
        <w:rPr>
          <w:rFonts w:ascii="Arial" w:hAnsi="Arial" w:cs="Arial"/>
          <w:b/>
          <w:color w:val="000000"/>
          <w:sz w:val="22"/>
          <w:szCs w:val="22"/>
          <w:lang w:val="es-MX"/>
        </w:rPr>
      </w:pPr>
    </w:p>
    <w:p w:rsidR="001A05CD" w:rsidRPr="0095726B" w:rsidRDefault="001A05CD" w:rsidP="001A05CD">
      <w:pPr>
        <w:spacing w:line="276" w:lineRule="auto"/>
        <w:jc w:val="both"/>
        <w:rPr>
          <w:rFonts w:ascii="Arial" w:hAnsi="Arial" w:cs="Arial"/>
          <w:b/>
          <w:color w:val="000000"/>
          <w:lang w:val="es-MX"/>
        </w:rPr>
      </w:pPr>
      <w:r w:rsidRPr="0095726B">
        <w:rPr>
          <w:rFonts w:ascii="Arial" w:hAnsi="Arial" w:cs="Arial"/>
          <w:b/>
          <w:color w:val="000000"/>
          <w:lang w:val="es-MX"/>
        </w:rPr>
        <w:t>Ciudadano</w:t>
      </w:r>
      <w:r w:rsidR="00D94B10" w:rsidRPr="0095726B">
        <w:rPr>
          <w:rFonts w:ascii="Arial" w:hAnsi="Arial" w:cs="Arial"/>
          <w:b/>
          <w:color w:val="000000"/>
          <w:lang w:val="es-MX"/>
        </w:rPr>
        <w:t>: (a)</w:t>
      </w:r>
    </w:p>
    <w:p w:rsidR="001A05CD" w:rsidRPr="0095726B" w:rsidRDefault="001A05CD" w:rsidP="0096442A">
      <w:pPr>
        <w:jc w:val="both"/>
        <w:rPr>
          <w:rFonts w:ascii="Arial" w:hAnsi="Arial" w:cs="Arial"/>
          <w:b/>
          <w:color w:val="000000"/>
          <w:lang w:val="es-MX"/>
        </w:rPr>
      </w:pPr>
      <w:r w:rsidRPr="0095726B">
        <w:rPr>
          <w:rFonts w:ascii="Arial" w:hAnsi="Arial" w:cs="Arial"/>
          <w:b/>
          <w:color w:val="000000"/>
          <w:lang w:val="es-MX"/>
        </w:rPr>
        <w:t xml:space="preserve">JUEZ </w:t>
      </w:r>
      <w:r w:rsidR="00704271">
        <w:rPr>
          <w:rFonts w:ascii="Arial" w:hAnsi="Arial" w:cs="Arial"/>
          <w:b/>
          <w:color w:val="000000"/>
          <w:lang w:val="es-MX"/>
        </w:rPr>
        <w:t xml:space="preserve">TERCERO </w:t>
      </w:r>
      <w:r w:rsidRPr="0095726B">
        <w:rPr>
          <w:rFonts w:ascii="Arial" w:hAnsi="Arial" w:cs="Arial"/>
          <w:b/>
          <w:color w:val="000000"/>
          <w:lang w:val="es-MX"/>
        </w:rPr>
        <w:t>DE PRIMERA INSTANCIA</w:t>
      </w:r>
    </w:p>
    <w:p w:rsidR="001A05CD" w:rsidRPr="0095726B" w:rsidRDefault="001A05CD" w:rsidP="0096442A">
      <w:pPr>
        <w:jc w:val="both"/>
        <w:rPr>
          <w:rFonts w:ascii="Arial" w:hAnsi="Arial" w:cs="Arial"/>
          <w:b/>
          <w:color w:val="000000"/>
          <w:lang w:val="es-MX"/>
        </w:rPr>
      </w:pPr>
      <w:r w:rsidRPr="0095726B">
        <w:rPr>
          <w:rFonts w:ascii="Arial" w:hAnsi="Arial" w:cs="Arial"/>
          <w:b/>
          <w:color w:val="000000"/>
          <w:lang w:val="es-MX"/>
        </w:rPr>
        <w:t xml:space="preserve">EN FUNCIONES DE </w:t>
      </w:r>
      <w:r w:rsidR="00704271">
        <w:rPr>
          <w:rFonts w:ascii="Arial" w:hAnsi="Arial" w:cs="Arial"/>
          <w:b/>
          <w:color w:val="000000"/>
          <w:lang w:val="es-MX"/>
        </w:rPr>
        <w:t xml:space="preserve">CONTROL </w:t>
      </w:r>
      <w:r w:rsidRPr="0095726B">
        <w:rPr>
          <w:rFonts w:ascii="Arial" w:hAnsi="Arial" w:cs="Arial"/>
          <w:b/>
          <w:color w:val="000000"/>
          <w:lang w:val="es-MX"/>
        </w:rPr>
        <w:t>DEL CIRCUITO JUDICIAL</w:t>
      </w:r>
    </w:p>
    <w:p w:rsidR="001A05CD" w:rsidRPr="0095726B" w:rsidRDefault="001A05CD" w:rsidP="0096442A">
      <w:pPr>
        <w:jc w:val="both"/>
        <w:rPr>
          <w:rFonts w:ascii="Arial" w:hAnsi="Arial" w:cs="Arial"/>
          <w:b/>
          <w:color w:val="000000"/>
          <w:lang w:val="es-MX"/>
        </w:rPr>
      </w:pPr>
      <w:r w:rsidRPr="0095726B">
        <w:rPr>
          <w:rFonts w:ascii="Arial" w:hAnsi="Arial" w:cs="Arial"/>
          <w:b/>
          <w:color w:val="000000"/>
          <w:lang w:val="es-MX"/>
        </w:rPr>
        <w:t>PENAL DEL ESTADO ZULIA</w:t>
      </w:r>
    </w:p>
    <w:p w:rsidR="001A05CD" w:rsidRPr="0095726B" w:rsidRDefault="0096442A" w:rsidP="0096442A">
      <w:pPr>
        <w:jc w:val="both"/>
        <w:rPr>
          <w:rFonts w:ascii="Arial" w:hAnsi="Arial" w:cs="Arial"/>
          <w:b/>
          <w:color w:val="000000"/>
          <w:lang w:val="es-MX"/>
        </w:rPr>
      </w:pPr>
      <w:r w:rsidRPr="0095726B">
        <w:rPr>
          <w:rFonts w:ascii="Arial" w:hAnsi="Arial" w:cs="Arial"/>
          <w:b/>
          <w:color w:val="000000"/>
          <w:lang w:val="es-MX"/>
        </w:rPr>
        <w:t>Su Despacho.-</w:t>
      </w:r>
    </w:p>
    <w:p w:rsidR="0096442A" w:rsidRPr="0095726B" w:rsidRDefault="0096442A" w:rsidP="001A05CD">
      <w:pPr>
        <w:spacing w:line="276" w:lineRule="auto"/>
        <w:jc w:val="both"/>
        <w:rPr>
          <w:rFonts w:ascii="Arial" w:hAnsi="Arial" w:cs="Arial"/>
          <w:b/>
          <w:color w:val="000000"/>
          <w:lang w:val="es-MX"/>
        </w:rPr>
      </w:pPr>
    </w:p>
    <w:p w:rsidR="001A05CD" w:rsidRPr="0095726B" w:rsidRDefault="001A05CD" w:rsidP="001A05CD">
      <w:pPr>
        <w:spacing w:line="276" w:lineRule="auto"/>
        <w:ind w:firstLine="540"/>
        <w:jc w:val="both"/>
        <w:rPr>
          <w:rFonts w:ascii="Arial" w:hAnsi="Arial" w:cs="Arial"/>
          <w:color w:val="000000"/>
          <w:lang w:val="es-MX"/>
        </w:rPr>
      </w:pPr>
      <w:r w:rsidRPr="0095726B">
        <w:rPr>
          <w:rFonts w:ascii="Arial" w:hAnsi="Arial" w:cs="Arial"/>
          <w:color w:val="000000"/>
          <w:lang w:val="es-MX"/>
        </w:rPr>
        <w:t xml:space="preserve">Quien Suscribe, </w:t>
      </w:r>
      <w:r w:rsidR="00D94B10" w:rsidRPr="0095726B">
        <w:rPr>
          <w:rFonts w:ascii="Arial" w:hAnsi="Arial" w:cs="Arial"/>
          <w:b/>
          <w:color w:val="000000"/>
          <w:lang w:val="es-MX"/>
        </w:rPr>
        <w:t>ABOG.</w:t>
      </w:r>
      <w:r w:rsidR="00E46AD9">
        <w:rPr>
          <w:rFonts w:ascii="Arial" w:hAnsi="Arial" w:cs="Arial"/>
          <w:b/>
          <w:color w:val="000000"/>
          <w:lang w:val="es-MX"/>
        </w:rPr>
        <w:t>XXXXXXXXXXXXX</w:t>
      </w:r>
      <w:r w:rsidRPr="0095726B">
        <w:rPr>
          <w:rFonts w:ascii="Arial" w:hAnsi="Arial" w:cs="Arial"/>
          <w:color w:val="000000"/>
          <w:lang w:val="es-MX"/>
        </w:rPr>
        <w:t>, actua</w:t>
      </w:r>
      <w:r w:rsidR="0062360B" w:rsidRPr="0095726B">
        <w:rPr>
          <w:rFonts w:ascii="Arial" w:hAnsi="Arial" w:cs="Arial"/>
          <w:color w:val="000000"/>
          <w:lang w:val="es-MX"/>
        </w:rPr>
        <w:t>ndo con el carácter de Defensor</w:t>
      </w:r>
      <w:r w:rsidRPr="0095726B">
        <w:rPr>
          <w:rFonts w:ascii="Arial" w:hAnsi="Arial" w:cs="Arial"/>
          <w:color w:val="000000"/>
          <w:lang w:val="es-MX"/>
        </w:rPr>
        <w:t xml:space="preserve"> de</w:t>
      </w:r>
      <w:r w:rsidR="00704271">
        <w:rPr>
          <w:rFonts w:ascii="Arial" w:hAnsi="Arial" w:cs="Arial"/>
          <w:color w:val="000000"/>
          <w:lang w:val="es-MX"/>
        </w:rPr>
        <w:t xml:space="preserve"> </w:t>
      </w:r>
      <w:r w:rsidRPr="0095726B">
        <w:rPr>
          <w:rFonts w:ascii="Arial" w:hAnsi="Arial" w:cs="Arial"/>
          <w:color w:val="000000"/>
          <w:lang w:val="es-MX"/>
        </w:rPr>
        <w:t>l</w:t>
      </w:r>
      <w:r w:rsidR="00704271">
        <w:rPr>
          <w:rFonts w:ascii="Arial" w:hAnsi="Arial" w:cs="Arial"/>
          <w:color w:val="000000"/>
          <w:lang w:val="es-MX"/>
        </w:rPr>
        <w:t>a</w:t>
      </w:r>
      <w:r w:rsidRPr="0095726B">
        <w:rPr>
          <w:rFonts w:ascii="Arial" w:hAnsi="Arial" w:cs="Arial"/>
          <w:color w:val="000000"/>
          <w:lang w:val="es-MX"/>
        </w:rPr>
        <w:t xml:space="preserve"> Ciudadan</w:t>
      </w:r>
      <w:r w:rsidR="00704271">
        <w:rPr>
          <w:rFonts w:ascii="Arial" w:hAnsi="Arial" w:cs="Arial"/>
          <w:color w:val="000000"/>
          <w:lang w:val="es-MX"/>
        </w:rPr>
        <w:t>a</w:t>
      </w:r>
      <w:r w:rsidRPr="0095726B">
        <w:rPr>
          <w:rFonts w:ascii="Arial" w:hAnsi="Arial" w:cs="Arial"/>
          <w:color w:val="000000"/>
          <w:lang w:val="es-MX"/>
        </w:rPr>
        <w:t xml:space="preserve">: </w:t>
      </w:r>
      <w:r w:rsidR="00E46AD9">
        <w:rPr>
          <w:rFonts w:ascii="Arial" w:hAnsi="Arial" w:cs="Arial"/>
          <w:b/>
          <w:color w:val="000000"/>
          <w:lang w:val="es-MX"/>
        </w:rPr>
        <w:t>XXXXXXXXXXX</w:t>
      </w:r>
      <w:r w:rsidRPr="0095726B">
        <w:rPr>
          <w:rFonts w:ascii="Arial" w:hAnsi="Arial" w:cs="Arial"/>
          <w:color w:val="000000"/>
          <w:lang w:val="es-MX"/>
        </w:rPr>
        <w:t xml:space="preserve">, </w:t>
      </w:r>
      <w:r w:rsidR="00704271">
        <w:rPr>
          <w:rFonts w:ascii="Arial" w:hAnsi="Arial" w:cs="Arial"/>
          <w:color w:val="000000"/>
          <w:lang w:val="es-MX"/>
        </w:rPr>
        <w:t xml:space="preserve">plenamente identificada </w:t>
      </w:r>
      <w:r w:rsidRPr="0095726B">
        <w:rPr>
          <w:rFonts w:ascii="Arial" w:hAnsi="Arial" w:cs="Arial"/>
          <w:color w:val="000000"/>
          <w:lang w:val="es-MX"/>
        </w:rPr>
        <w:t xml:space="preserve">en la </w:t>
      </w:r>
      <w:r w:rsidRPr="0095726B">
        <w:rPr>
          <w:rFonts w:ascii="Arial" w:hAnsi="Arial" w:cs="Arial"/>
          <w:b/>
          <w:color w:val="000000"/>
          <w:lang w:val="es-MX"/>
        </w:rPr>
        <w:t xml:space="preserve">Causa No. </w:t>
      </w:r>
      <w:r w:rsidR="00E46AD9">
        <w:rPr>
          <w:rFonts w:ascii="Arial" w:hAnsi="Arial" w:cs="Arial"/>
          <w:b/>
          <w:color w:val="000000"/>
          <w:lang w:val="es-MX"/>
        </w:rPr>
        <w:t>XXXXXXXXXXX</w:t>
      </w:r>
      <w:r w:rsidRPr="0095726B">
        <w:rPr>
          <w:rFonts w:ascii="Arial" w:hAnsi="Arial" w:cs="Arial"/>
          <w:color w:val="000000"/>
          <w:lang w:val="es-MX"/>
        </w:rPr>
        <w:t>, ante usted con el debido respeto ocurro para exponer:</w:t>
      </w:r>
      <w:r w:rsidR="00CA1AAD" w:rsidRPr="0095726B">
        <w:rPr>
          <w:rFonts w:ascii="Arial" w:hAnsi="Arial" w:cs="Arial"/>
          <w:color w:val="000000"/>
          <w:lang w:val="es-MX"/>
        </w:rPr>
        <w:t xml:space="preserve"> </w:t>
      </w:r>
    </w:p>
    <w:p w:rsidR="001A05CD" w:rsidRPr="0095726B" w:rsidRDefault="001A05CD" w:rsidP="001A05CD">
      <w:pPr>
        <w:spacing w:line="276" w:lineRule="auto"/>
        <w:ind w:firstLine="540"/>
        <w:jc w:val="both"/>
        <w:rPr>
          <w:rFonts w:ascii="Arial" w:hAnsi="Arial" w:cs="Arial"/>
          <w:color w:val="000000"/>
          <w:lang w:val="es-MX"/>
        </w:rPr>
      </w:pPr>
    </w:p>
    <w:p w:rsidR="001A05CD" w:rsidRPr="0095726B" w:rsidRDefault="001A05CD" w:rsidP="0096442A">
      <w:pPr>
        <w:spacing w:line="276" w:lineRule="auto"/>
        <w:ind w:firstLine="540"/>
        <w:jc w:val="center"/>
        <w:rPr>
          <w:rFonts w:ascii="Arial" w:hAnsi="Arial" w:cs="Arial"/>
          <w:b/>
          <w:color w:val="000000"/>
          <w:lang w:val="es-MX"/>
        </w:rPr>
      </w:pPr>
      <w:r w:rsidRPr="0095726B">
        <w:rPr>
          <w:rFonts w:ascii="Arial" w:hAnsi="Arial" w:cs="Arial"/>
          <w:color w:val="000000"/>
          <w:lang w:val="es-MX"/>
        </w:rPr>
        <w:t xml:space="preserve"> </w:t>
      </w:r>
      <w:bookmarkStart w:id="0" w:name="_GoBack"/>
      <w:r w:rsidR="00531C5A" w:rsidRPr="0095726B">
        <w:rPr>
          <w:rFonts w:ascii="Arial" w:hAnsi="Arial" w:cs="Arial"/>
          <w:b/>
          <w:color w:val="000000"/>
          <w:lang w:val="es-MX"/>
        </w:rPr>
        <w:t>RATIFICACION DE</w:t>
      </w:r>
      <w:r w:rsidR="00531C5A" w:rsidRPr="0095726B">
        <w:rPr>
          <w:rFonts w:ascii="Arial" w:hAnsi="Arial" w:cs="Arial"/>
          <w:color w:val="000000"/>
          <w:lang w:val="es-MX"/>
        </w:rPr>
        <w:t xml:space="preserve"> </w:t>
      </w:r>
      <w:r w:rsidRPr="0095726B">
        <w:rPr>
          <w:rFonts w:ascii="Arial" w:hAnsi="Arial" w:cs="Arial"/>
          <w:b/>
          <w:color w:val="000000"/>
          <w:lang w:val="es-MX"/>
        </w:rPr>
        <w:t>REVISION DE MEDIDA CAUTELAR</w:t>
      </w:r>
      <w:bookmarkEnd w:id="0"/>
    </w:p>
    <w:p w:rsidR="0096442A" w:rsidRPr="0095726B" w:rsidRDefault="0096442A" w:rsidP="0096442A">
      <w:pPr>
        <w:spacing w:line="276" w:lineRule="auto"/>
        <w:ind w:firstLine="540"/>
        <w:jc w:val="center"/>
        <w:rPr>
          <w:rFonts w:ascii="Arial" w:hAnsi="Arial" w:cs="Arial"/>
          <w:b/>
          <w:color w:val="000000"/>
          <w:lang w:val="es-MX"/>
        </w:rPr>
      </w:pPr>
    </w:p>
    <w:p w:rsidR="001A05CD" w:rsidRPr="0095726B" w:rsidRDefault="001A05CD" w:rsidP="001A05CD">
      <w:pPr>
        <w:spacing w:line="276" w:lineRule="auto"/>
        <w:jc w:val="both"/>
        <w:rPr>
          <w:rFonts w:ascii="Arial" w:hAnsi="Arial" w:cs="Arial"/>
        </w:rPr>
      </w:pPr>
      <w:r w:rsidRPr="0095726B">
        <w:rPr>
          <w:rFonts w:ascii="Arial" w:hAnsi="Arial" w:cs="Arial"/>
        </w:rPr>
        <w:tab/>
        <w:t>De conformidad con el artículo 250 del Código Orgánico Procesal Penal</w:t>
      </w:r>
      <w:r w:rsidR="00531C5A" w:rsidRPr="0095726B">
        <w:rPr>
          <w:rFonts w:ascii="Arial" w:hAnsi="Arial" w:cs="Arial"/>
        </w:rPr>
        <w:t xml:space="preserve"> y Sentencia Nº 1859 de fecha 18-12-2014 de la Sala Constitucional del Tribunal Supremo de Justicia</w:t>
      </w:r>
      <w:r w:rsidR="00CA1AAD" w:rsidRPr="0095726B">
        <w:rPr>
          <w:rFonts w:ascii="Arial" w:hAnsi="Arial" w:cs="Arial"/>
        </w:rPr>
        <w:t>,</w:t>
      </w:r>
      <w:r w:rsidRPr="0095726B">
        <w:rPr>
          <w:rFonts w:ascii="Arial" w:hAnsi="Arial" w:cs="Arial"/>
        </w:rPr>
        <w:t xml:space="preserve"> solicito para mi defendido la sustitución de la medida privativa de libertad decretada por el Tribunal </w:t>
      </w:r>
      <w:r w:rsidR="0057780F" w:rsidRPr="0095726B">
        <w:rPr>
          <w:rFonts w:ascii="Arial" w:hAnsi="Arial" w:cs="Arial"/>
        </w:rPr>
        <w:t xml:space="preserve">Séptimo </w:t>
      </w:r>
      <w:r w:rsidRPr="0095726B">
        <w:rPr>
          <w:rFonts w:ascii="Arial" w:hAnsi="Arial" w:cs="Arial"/>
        </w:rPr>
        <w:t>de Control</w:t>
      </w:r>
      <w:r w:rsidR="00CA1AAD" w:rsidRPr="0095726B">
        <w:rPr>
          <w:rFonts w:ascii="Arial" w:hAnsi="Arial" w:cs="Arial"/>
        </w:rPr>
        <w:t xml:space="preserve">, por una medida sustitutiva de las establecidas en el artículo 242 ejusdem. </w:t>
      </w:r>
    </w:p>
    <w:p w:rsidR="001A05CD" w:rsidRPr="0095726B" w:rsidRDefault="001A05CD" w:rsidP="001A05CD">
      <w:pPr>
        <w:spacing w:line="276" w:lineRule="auto"/>
        <w:jc w:val="both"/>
        <w:rPr>
          <w:rFonts w:ascii="Arial" w:hAnsi="Arial" w:cs="Arial"/>
        </w:rPr>
      </w:pPr>
    </w:p>
    <w:p w:rsidR="001A05CD" w:rsidRPr="0095726B" w:rsidRDefault="001A05CD" w:rsidP="001A05CD">
      <w:pPr>
        <w:spacing w:line="276" w:lineRule="auto"/>
        <w:jc w:val="both"/>
        <w:rPr>
          <w:rFonts w:ascii="Arial" w:hAnsi="Arial" w:cs="Arial"/>
          <w:bCs/>
        </w:rPr>
      </w:pPr>
      <w:r w:rsidRPr="0095726B">
        <w:rPr>
          <w:rFonts w:ascii="Arial" w:hAnsi="Arial" w:cs="Arial"/>
        </w:rPr>
        <w:t xml:space="preserve">     </w:t>
      </w:r>
      <w:r w:rsidR="0095726B">
        <w:rPr>
          <w:rFonts w:ascii="Arial" w:hAnsi="Arial" w:cs="Arial"/>
        </w:rPr>
        <w:tab/>
      </w:r>
      <w:r w:rsidRPr="0095726B">
        <w:rPr>
          <w:rFonts w:ascii="Arial" w:hAnsi="Arial" w:cs="Arial"/>
        </w:rPr>
        <w:t xml:space="preserve">En este sentido; </w:t>
      </w:r>
      <w:r w:rsidR="00531C5A" w:rsidRPr="0095726B">
        <w:rPr>
          <w:rFonts w:ascii="Arial" w:hAnsi="Arial" w:cs="Arial"/>
        </w:rPr>
        <w:t xml:space="preserve">igualmente </w:t>
      </w:r>
      <w:r w:rsidRPr="0095726B">
        <w:rPr>
          <w:rFonts w:ascii="Arial" w:hAnsi="Arial" w:cs="Arial"/>
        </w:rPr>
        <w:t>el artículo 44 de la Constitución de la República Bolivariana de Venezuela, además de establecer que la libertad es la regla</w:t>
      </w:r>
      <w:r w:rsidR="00531C5A" w:rsidRPr="0095726B">
        <w:rPr>
          <w:rFonts w:ascii="Arial" w:hAnsi="Arial" w:cs="Arial"/>
        </w:rPr>
        <w:t>;</w:t>
      </w:r>
      <w:r w:rsidRPr="0095726B">
        <w:rPr>
          <w:rFonts w:ascii="Arial" w:hAnsi="Arial" w:cs="Arial"/>
        </w:rPr>
        <w:t xml:space="preserve"> da al Juez la facultad de analizar el caso y determinar la libertad, normas estas que adminiculadas entre sí</w:t>
      </w:r>
      <w:r w:rsidR="0062360B" w:rsidRPr="0095726B">
        <w:rPr>
          <w:rFonts w:ascii="Arial" w:hAnsi="Arial" w:cs="Arial"/>
        </w:rPr>
        <w:t>;</w:t>
      </w:r>
      <w:r w:rsidRPr="0095726B">
        <w:rPr>
          <w:rFonts w:ascii="Arial" w:hAnsi="Arial" w:cs="Arial"/>
        </w:rPr>
        <w:t xml:space="preserve"> hacen posible la aplicación de la Medida Cautelar Sustitutiva</w:t>
      </w:r>
      <w:r w:rsidR="0062360B" w:rsidRPr="0095726B">
        <w:rPr>
          <w:rFonts w:ascii="Arial" w:hAnsi="Arial" w:cs="Arial"/>
        </w:rPr>
        <w:t>,</w:t>
      </w:r>
      <w:r w:rsidRPr="0095726B">
        <w:rPr>
          <w:rFonts w:ascii="Arial" w:hAnsi="Arial" w:cs="Arial"/>
        </w:rPr>
        <w:t xml:space="preserve"> que resulte menos gravos</w:t>
      </w:r>
      <w:r w:rsidR="00CA1AAD" w:rsidRPr="0095726B">
        <w:rPr>
          <w:rFonts w:ascii="Arial" w:hAnsi="Arial" w:cs="Arial"/>
        </w:rPr>
        <w:t>a a la persona de mi defendid</w:t>
      </w:r>
      <w:r w:rsidR="00704271">
        <w:rPr>
          <w:rFonts w:ascii="Arial" w:hAnsi="Arial" w:cs="Arial"/>
        </w:rPr>
        <w:t>a</w:t>
      </w:r>
      <w:r w:rsidR="00CA1AAD" w:rsidRPr="0095726B">
        <w:rPr>
          <w:rFonts w:ascii="Arial" w:hAnsi="Arial" w:cs="Arial"/>
        </w:rPr>
        <w:t xml:space="preserve"> </w:t>
      </w:r>
      <w:r w:rsidR="00E46AD9">
        <w:rPr>
          <w:rFonts w:ascii="Arial" w:hAnsi="Arial" w:cs="Arial"/>
          <w:b/>
        </w:rPr>
        <w:t>XXXXXXXXXXX</w:t>
      </w:r>
      <w:r w:rsidRPr="0095726B">
        <w:rPr>
          <w:rFonts w:ascii="Arial" w:hAnsi="Arial" w:cs="Arial"/>
          <w:b/>
          <w:bCs/>
        </w:rPr>
        <w:t xml:space="preserve">, </w:t>
      </w:r>
      <w:r w:rsidRPr="0095726B">
        <w:rPr>
          <w:rFonts w:ascii="Arial" w:hAnsi="Arial" w:cs="Arial"/>
          <w:bCs/>
        </w:rPr>
        <w:t>por la aplicación que debe tener el artículo 250 del Código Orgánico Procesal Penal, pues sería ineficaz e inútil el contenido de esa norma</w:t>
      </w:r>
      <w:r w:rsidR="0062360B" w:rsidRPr="0095726B">
        <w:rPr>
          <w:rFonts w:ascii="Arial" w:hAnsi="Arial" w:cs="Arial"/>
          <w:bCs/>
        </w:rPr>
        <w:t>,</w:t>
      </w:r>
      <w:r w:rsidRPr="0095726B">
        <w:rPr>
          <w:rFonts w:ascii="Arial" w:hAnsi="Arial" w:cs="Arial"/>
          <w:bCs/>
        </w:rPr>
        <w:t xml:space="preserve"> si se pretende hacer de imposible cumplimiento con el fundamento ya acostumbrado de que no han cambiado las circunstancias que motivaron su privación, no habiendo peligro de fuga pues</w:t>
      </w:r>
      <w:r w:rsidR="00531C5A" w:rsidRPr="0095726B">
        <w:rPr>
          <w:rFonts w:ascii="Arial" w:hAnsi="Arial" w:cs="Arial"/>
          <w:bCs/>
        </w:rPr>
        <w:t>,</w:t>
      </w:r>
      <w:r w:rsidRPr="0095726B">
        <w:rPr>
          <w:rFonts w:ascii="Arial" w:hAnsi="Arial" w:cs="Arial"/>
          <w:bCs/>
        </w:rPr>
        <w:t xml:space="preserve"> el domicilio de mi defendido y el de sus familiares se encuentra en esta Ciudad</w:t>
      </w:r>
      <w:r w:rsidR="00CA1AAD" w:rsidRPr="0095726B">
        <w:rPr>
          <w:rFonts w:ascii="Arial" w:hAnsi="Arial" w:cs="Arial"/>
          <w:bCs/>
        </w:rPr>
        <w:t xml:space="preserve"> </w:t>
      </w:r>
      <w:r w:rsidRPr="0095726B">
        <w:rPr>
          <w:rFonts w:ascii="Arial" w:hAnsi="Arial" w:cs="Arial"/>
          <w:bCs/>
        </w:rPr>
        <w:t xml:space="preserve">de Maracaibo del Estado Zulia, </w:t>
      </w:r>
      <w:r w:rsidR="00531C5A" w:rsidRPr="0095726B">
        <w:rPr>
          <w:rFonts w:ascii="Arial" w:hAnsi="Arial" w:cs="Arial"/>
          <w:bCs/>
        </w:rPr>
        <w:t xml:space="preserve">pudiendo de esta manera </w:t>
      </w:r>
      <w:r w:rsidRPr="0095726B">
        <w:rPr>
          <w:rFonts w:ascii="Arial" w:hAnsi="Arial" w:cs="Arial"/>
          <w:bCs/>
        </w:rPr>
        <w:t xml:space="preserve">demostrar su arraigo y cumplir con cualquier otra condición que le exija o imponga el </w:t>
      </w:r>
      <w:r w:rsidR="00D16C61" w:rsidRPr="0095726B">
        <w:rPr>
          <w:rFonts w:ascii="Arial" w:hAnsi="Arial" w:cs="Arial"/>
          <w:bCs/>
        </w:rPr>
        <w:t xml:space="preserve">Tribunal, </w:t>
      </w:r>
      <w:r w:rsidRPr="0095726B">
        <w:rPr>
          <w:rFonts w:ascii="Arial" w:hAnsi="Arial" w:cs="Arial"/>
          <w:bCs/>
        </w:rPr>
        <w:t xml:space="preserve">es decir, cumple con las circunstancias del artículo 237 </w:t>
      </w:r>
      <w:proofErr w:type="spellStart"/>
      <w:r w:rsidR="0036382A" w:rsidRPr="0095726B">
        <w:rPr>
          <w:rFonts w:ascii="Arial" w:hAnsi="Arial" w:cs="Arial"/>
          <w:bCs/>
        </w:rPr>
        <w:t>Num</w:t>
      </w:r>
      <w:proofErr w:type="spellEnd"/>
      <w:r w:rsidR="0036382A" w:rsidRPr="0095726B">
        <w:rPr>
          <w:rFonts w:ascii="Arial" w:hAnsi="Arial" w:cs="Arial"/>
          <w:bCs/>
        </w:rPr>
        <w:t xml:space="preserve">. 1 </w:t>
      </w:r>
      <w:r w:rsidRPr="0095726B">
        <w:rPr>
          <w:rFonts w:ascii="Arial" w:hAnsi="Arial" w:cs="Arial"/>
          <w:bCs/>
        </w:rPr>
        <w:t>del Código Orgánico Procesal Penal a su favor</w:t>
      </w:r>
      <w:r w:rsidR="00D16C61" w:rsidRPr="0095726B">
        <w:rPr>
          <w:rFonts w:ascii="Arial" w:hAnsi="Arial" w:cs="Arial"/>
          <w:bCs/>
        </w:rPr>
        <w:t xml:space="preserve">. En ese mismo orden de ideas, </w:t>
      </w:r>
      <w:r w:rsidRPr="0095726B">
        <w:rPr>
          <w:rFonts w:ascii="Arial" w:hAnsi="Arial" w:cs="Arial"/>
          <w:bCs/>
        </w:rPr>
        <w:t xml:space="preserve">respecto al artículo 238 del Código Orgánico Procesal Penal, </w:t>
      </w:r>
      <w:r w:rsidR="0036382A" w:rsidRPr="0095726B">
        <w:rPr>
          <w:rFonts w:ascii="Arial" w:hAnsi="Arial" w:cs="Arial"/>
          <w:bCs/>
        </w:rPr>
        <w:t xml:space="preserve">igualmente no hay peligro en la obstaculización y </w:t>
      </w:r>
      <w:r w:rsidRPr="0095726B">
        <w:rPr>
          <w:rFonts w:ascii="Arial" w:hAnsi="Arial" w:cs="Arial"/>
          <w:bCs/>
        </w:rPr>
        <w:t>es así ciudadan</w:t>
      </w:r>
      <w:r w:rsidR="0062360B" w:rsidRPr="0095726B">
        <w:rPr>
          <w:rFonts w:ascii="Arial" w:hAnsi="Arial" w:cs="Arial"/>
          <w:bCs/>
        </w:rPr>
        <w:t>a</w:t>
      </w:r>
      <w:r w:rsidRPr="0095726B">
        <w:rPr>
          <w:rFonts w:ascii="Arial" w:hAnsi="Arial" w:cs="Arial"/>
          <w:bCs/>
        </w:rPr>
        <w:t xml:space="preserve"> juez</w:t>
      </w:r>
      <w:r w:rsidR="0062360B" w:rsidRPr="0095726B">
        <w:rPr>
          <w:rFonts w:ascii="Arial" w:hAnsi="Arial" w:cs="Arial"/>
          <w:bCs/>
        </w:rPr>
        <w:t>a</w:t>
      </w:r>
      <w:r w:rsidR="00D16C61" w:rsidRPr="0095726B">
        <w:rPr>
          <w:rFonts w:ascii="Arial" w:hAnsi="Arial" w:cs="Arial"/>
          <w:bCs/>
        </w:rPr>
        <w:t>,</w:t>
      </w:r>
      <w:r w:rsidRPr="0095726B">
        <w:rPr>
          <w:rFonts w:ascii="Arial" w:hAnsi="Arial" w:cs="Arial"/>
          <w:bCs/>
        </w:rPr>
        <w:t xml:space="preserve"> como con una medida cautelar sustitutiva de privación de libertad de no difícil cumplimiento</w:t>
      </w:r>
      <w:r w:rsidR="00D16C61" w:rsidRPr="0095726B">
        <w:rPr>
          <w:rFonts w:ascii="Arial" w:hAnsi="Arial" w:cs="Arial"/>
          <w:bCs/>
        </w:rPr>
        <w:t>,</w:t>
      </w:r>
      <w:r w:rsidRPr="0095726B">
        <w:rPr>
          <w:rFonts w:ascii="Arial" w:hAnsi="Arial" w:cs="Arial"/>
          <w:bCs/>
        </w:rPr>
        <w:t xml:space="preserve"> puede ser aplicada en este caso en concreto</w:t>
      </w:r>
      <w:r w:rsidR="0036382A" w:rsidRPr="0095726B">
        <w:rPr>
          <w:rFonts w:ascii="Arial" w:hAnsi="Arial" w:cs="Arial"/>
          <w:bCs/>
        </w:rPr>
        <w:t xml:space="preserve">, </w:t>
      </w:r>
      <w:r w:rsidRPr="0095726B">
        <w:rPr>
          <w:rFonts w:ascii="Arial" w:hAnsi="Arial" w:cs="Arial"/>
          <w:bCs/>
        </w:rPr>
        <w:t>cumpl</w:t>
      </w:r>
      <w:r w:rsidR="0036382A" w:rsidRPr="0095726B">
        <w:rPr>
          <w:rFonts w:ascii="Arial" w:hAnsi="Arial" w:cs="Arial"/>
          <w:bCs/>
        </w:rPr>
        <w:t>i</w:t>
      </w:r>
      <w:r w:rsidRPr="0095726B">
        <w:rPr>
          <w:rFonts w:ascii="Arial" w:hAnsi="Arial" w:cs="Arial"/>
          <w:bCs/>
        </w:rPr>
        <w:t>e</w:t>
      </w:r>
      <w:r w:rsidR="0036382A" w:rsidRPr="0095726B">
        <w:rPr>
          <w:rFonts w:ascii="Arial" w:hAnsi="Arial" w:cs="Arial"/>
          <w:bCs/>
        </w:rPr>
        <w:t xml:space="preserve">ndo </w:t>
      </w:r>
      <w:r w:rsidRPr="0095726B">
        <w:rPr>
          <w:rFonts w:ascii="Arial" w:hAnsi="Arial" w:cs="Arial"/>
          <w:bCs/>
        </w:rPr>
        <w:t>así con la Constitución de la República Bolivariana de Venezuela y el Sistema Acusatorio</w:t>
      </w:r>
      <w:r w:rsidR="00D16C61" w:rsidRPr="0095726B">
        <w:rPr>
          <w:rFonts w:ascii="Arial" w:hAnsi="Arial" w:cs="Arial"/>
          <w:bCs/>
        </w:rPr>
        <w:t>, previsto y establecido en el código adjetivo penal,</w:t>
      </w:r>
      <w:r w:rsidRPr="0095726B">
        <w:rPr>
          <w:rFonts w:ascii="Arial" w:hAnsi="Arial" w:cs="Arial"/>
          <w:bCs/>
        </w:rPr>
        <w:t xml:space="preserve"> donde la privación de libertad es la excepción.</w:t>
      </w:r>
    </w:p>
    <w:p w:rsidR="001A05CD" w:rsidRPr="0095726B" w:rsidRDefault="001A05CD" w:rsidP="001A05CD">
      <w:pPr>
        <w:spacing w:line="276" w:lineRule="auto"/>
        <w:jc w:val="both"/>
        <w:rPr>
          <w:rFonts w:ascii="Arial" w:hAnsi="Arial" w:cs="Arial"/>
        </w:rPr>
      </w:pPr>
    </w:p>
    <w:p w:rsidR="001A05CD" w:rsidRPr="0095726B" w:rsidRDefault="001A05CD" w:rsidP="001A05CD">
      <w:pPr>
        <w:spacing w:line="276" w:lineRule="auto"/>
        <w:jc w:val="both"/>
        <w:rPr>
          <w:rFonts w:ascii="Arial" w:hAnsi="Arial" w:cs="Arial"/>
          <w:color w:val="000000"/>
          <w:lang w:val="es-MX"/>
        </w:rPr>
      </w:pPr>
      <w:r w:rsidRPr="0095726B">
        <w:rPr>
          <w:rFonts w:ascii="Arial" w:hAnsi="Arial" w:cs="Arial"/>
          <w:color w:val="000000"/>
          <w:lang w:val="es-MX"/>
        </w:rPr>
        <w:t xml:space="preserve">        </w:t>
      </w:r>
      <w:r w:rsidR="0095726B">
        <w:rPr>
          <w:rFonts w:ascii="Arial" w:hAnsi="Arial" w:cs="Arial"/>
          <w:color w:val="000000"/>
          <w:lang w:val="es-MX"/>
        </w:rPr>
        <w:tab/>
      </w:r>
      <w:r w:rsidR="00D16C61" w:rsidRPr="0095726B">
        <w:rPr>
          <w:rFonts w:ascii="Arial" w:hAnsi="Arial" w:cs="Arial"/>
          <w:color w:val="000000"/>
          <w:lang w:val="es-MX"/>
        </w:rPr>
        <w:t>Es por lo que t</w:t>
      </w:r>
      <w:r w:rsidRPr="0095726B">
        <w:rPr>
          <w:rFonts w:ascii="Arial" w:hAnsi="Arial" w:cs="Arial"/>
          <w:color w:val="000000"/>
          <w:lang w:val="es-MX"/>
        </w:rPr>
        <w:t>al solicitud la fundamento de conformidad con lo establecido en el  Artículo 44 de la Constitución Bolivariana de Venezuela; en concordancia con lo dispuesto en los artículos 08, 09 y 13 del Código Orgánico Procesal Penal, Artículo 45 de la Declaración  Americana Sobre Derechos Humanos (San José 1</w:t>
      </w:r>
      <w:r w:rsidR="00D16C61" w:rsidRPr="0095726B">
        <w:rPr>
          <w:rFonts w:ascii="Arial" w:hAnsi="Arial" w:cs="Arial"/>
          <w:color w:val="000000"/>
          <w:lang w:val="es-MX"/>
        </w:rPr>
        <w:t>9</w:t>
      </w:r>
      <w:r w:rsidRPr="0095726B">
        <w:rPr>
          <w:rFonts w:ascii="Arial" w:hAnsi="Arial" w:cs="Arial"/>
          <w:color w:val="000000"/>
          <w:lang w:val="es-MX"/>
        </w:rPr>
        <w:t xml:space="preserve">69), el Artículo 9.1 del Pacto Internacional de Derechos Civiles y Políticos  </w:t>
      </w:r>
      <w:r w:rsidRPr="0095726B">
        <w:rPr>
          <w:rFonts w:ascii="Arial" w:hAnsi="Arial" w:cs="Arial"/>
          <w:color w:val="000000"/>
          <w:lang w:val="es-MX"/>
        </w:rPr>
        <w:lastRenderedPageBreak/>
        <w:t>(Nueva  York  Diciembre 1986); en concordancia con lo establecido</w:t>
      </w:r>
      <w:r w:rsidR="004549B7" w:rsidRPr="0095726B">
        <w:rPr>
          <w:rFonts w:ascii="Arial" w:hAnsi="Arial" w:cs="Arial"/>
          <w:color w:val="000000"/>
          <w:lang w:val="es-MX"/>
        </w:rPr>
        <w:t xml:space="preserve"> en el artículo 250</w:t>
      </w:r>
      <w:r w:rsidRPr="0095726B">
        <w:rPr>
          <w:rFonts w:ascii="Arial" w:hAnsi="Arial" w:cs="Arial"/>
          <w:color w:val="000000"/>
          <w:lang w:val="es-MX"/>
        </w:rPr>
        <w:t xml:space="preserve"> del Código Orgánico Procesal Penal</w:t>
      </w:r>
      <w:r w:rsidR="008F6982" w:rsidRPr="0095726B">
        <w:rPr>
          <w:rFonts w:ascii="Arial" w:hAnsi="Arial" w:cs="Arial"/>
          <w:color w:val="000000"/>
          <w:lang w:val="es-MX"/>
        </w:rPr>
        <w:t>.</w:t>
      </w:r>
      <w:r w:rsidR="00531C5A" w:rsidRPr="0095726B">
        <w:rPr>
          <w:rFonts w:ascii="Arial" w:hAnsi="Arial" w:cs="Arial"/>
          <w:color w:val="000000"/>
          <w:lang w:val="es-MX"/>
        </w:rPr>
        <w:t xml:space="preserve">  </w:t>
      </w:r>
      <w:r w:rsidRPr="0095726B">
        <w:rPr>
          <w:rFonts w:ascii="Arial" w:hAnsi="Arial" w:cs="Arial"/>
          <w:color w:val="000000"/>
          <w:lang w:val="es-MX"/>
        </w:rPr>
        <w:t xml:space="preserve"> </w:t>
      </w:r>
    </w:p>
    <w:p w:rsidR="001A05CD" w:rsidRPr="0095726B" w:rsidRDefault="001A05CD" w:rsidP="001A05CD">
      <w:pPr>
        <w:spacing w:line="276" w:lineRule="auto"/>
        <w:jc w:val="both"/>
        <w:rPr>
          <w:rFonts w:ascii="Arial" w:hAnsi="Arial" w:cs="Arial"/>
          <w:color w:val="000000"/>
          <w:lang w:val="es-MX"/>
        </w:rPr>
      </w:pPr>
      <w:r w:rsidRPr="0095726B">
        <w:rPr>
          <w:rFonts w:ascii="Arial" w:hAnsi="Arial" w:cs="Arial"/>
          <w:color w:val="000000"/>
          <w:lang w:val="es-MX"/>
        </w:rPr>
        <w:t xml:space="preserve">    </w:t>
      </w:r>
    </w:p>
    <w:p w:rsidR="001A05CD" w:rsidRPr="0095726B" w:rsidRDefault="001A05CD" w:rsidP="001A05CD">
      <w:pPr>
        <w:spacing w:line="276" w:lineRule="auto"/>
        <w:ind w:firstLine="708"/>
        <w:jc w:val="both"/>
        <w:rPr>
          <w:rFonts w:ascii="Arial" w:hAnsi="Arial" w:cs="Arial"/>
          <w:lang w:val="es-MX"/>
        </w:rPr>
      </w:pPr>
      <w:r w:rsidRPr="0095726B">
        <w:rPr>
          <w:rFonts w:ascii="Arial" w:hAnsi="Arial" w:cs="Arial"/>
          <w:lang w:val="es-MX"/>
        </w:rPr>
        <w:t>Destacando que el artículo 11 del la Ley Adjetiva Penal</w:t>
      </w:r>
      <w:r w:rsidR="0062360B" w:rsidRPr="0095726B">
        <w:rPr>
          <w:rFonts w:ascii="Arial" w:hAnsi="Arial" w:cs="Arial"/>
          <w:lang w:val="es-MX"/>
        </w:rPr>
        <w:t>,</w:t>
      </w:r>
      <w:r w:rsidRPr="0095726B">
        <w:rPr>
          <w:rFonts w:ascii="Arial" w:hAnsi="Arial" w:cs="Arial"/>
          <w:lang w:val="es-MX"/>
        </w:rPr>
        <w:t xml:space="preserve"> regula la titularidad de la Acción Penal, y consagra un sistema absoluto del ejercicio de la acción penal, pues establece el Monopolio del Estado respecto a ella, a través del Ministerio Publico</w:t>
      </w:r>
      <w:r w:rsidR="008F6982" w:rsidRPr="0095726B">
        <w:rPr>
          <w:rFonts w:ascii="Arial" w:hAnsi="Arial" w:cs="Arial"/>
          <w:lang w:val="es-MX"/>
        </w:rPr>
        <w:t>,</w:t>
      </w:r>
      <w:r w:rsidRPr="0095726B">
        <w:rPr>
          <w:rFonts w:ascii="Arial" w:hAnsi="Arial" w:cs="Arial"/>
          <w:lang w:val="es-MX"/>
        </w:rPr>
        <w:t xml:space="preserve"> (actuando como órgano estatal , con muy limitadas excepciones a saber y ella son los artículo 25 y 26, de la norma citada, estableciendo de esa forma la manifestación mas extrema al principio de oficialidad, que supone que el Estado a través de la </w:t>
      </w:r>
      <w:r w:rsidR="004549B7" w:rsidRPr="0095726B">
        <w:rPr>
          <w:rFonts w:ascii="Arial" w:hAnsi="Arial" w:cs="Arial"/>
          <w:lang w:val="es-MX"/>
        </w:rPr>
        <w:t>Fiscalía</w:t>
      </w:r>
      <w:r w:rsidRPr="0095726B">
        <w:rPr>
          <w:rFonts w:ascii="Arial" w:hAnsi="Arial" w:cs="Arial"/>
          <w:lang w:val="es-MX"/>
        </w:rPr>
        <w:t>, en el sistema acusatorio, es el único facultado para perseguir el delito resaltando en el presente caso el Juez de Control que conoció de la causa con el decreto de privación preventiva de libertad</w:t>
      </w:r>
      <w:r w:rsidR="0062360B" w:rsidRPr="0095726B">
        <w:rPr>
          <w:rFonts w:ascii="Arial" w:hAnsi="Arial" w:cs="Arial"/>
          <w:lang w:val="es-MX"/>
        </w:rPr>
        <w:t>,</w:t>
      </w:r>
      <w:r w:rsidRPr="0095726B">
        <w:rPr>
          <w:rFonts w:ascii="Arial" w:hAnsi="Arial" w:cs="Arial"/>
          <w:lang w:val="es-MX"/>
        </w:rPr>
        <w:t xml:space="preserve"> ha subvertido principios y garantías establecidas al efecto, como puede observarse la presunción de inocencia modernamente concebida se nos presenta más bien como un imperativo legal, que obliga a los operadores de justicia a darle un trato de inocente al imputado, sin lo cual sería inconcebible el debido proceso.</w:t>
      </w:r>
    </w:p>
    <w:p w:rsidR="001A05CD" w:rsidRPr="0095726B" w:rsidRDefault="001A05CD" w:rsidP="001A05CD">
      <w:pPr>
        <w:spacing w:line="276" w:lineRule="auto"/>
        <w:jc w:val="both"/>
        <w:rPr>
          <w:rFonts w:ascii="Arial" w:hAnsi="Arial" w:cs="Arial"/>
        </w:rPr>
      </w:pPr>
    </w:p>
    <w:p w:rsidR="0095726B" w:rsidRPr="0095726B" w:rsidRDefault="004E5424" w:rsidP="001A05CD">
      <w:pPr>
        <w:spacing w:line="276" w:lineRule="auto"/>
        <w:ind w:firstLine="708"/>
        <w:jc w:val="both"/>
        <w:rPr>
          <w:rFonts w:ascii="Arial" w:hAnsi="Arial" w:cs="Arial"/>
        </w:rPr>
      </w:pPr>
      <w:r w:rsidRPr="0095726B">
        <w:rPr>
          <w:rFonts w:ascii="Arial" w:hAnsi="Arial" w:cs="Arial"/>
        </w:rPr>
        <w:t>Asimismo, en Sentencia Nº 1859 de fecha 18-12-2014 de la Sala Constitucional del Tribunal Supremo de Justicia, se señala el trafico de menor cuantía, lo que se ajusta perfectamente en el presente caso, toda vez que mi defendid</w:t>
      </w:r>
      <w:r w:rsidR="00704271">
        <w:rPr>
          <w:rFonts w:ascii="Arial" w:hAnsi="Arial" w:cs="Arial"/>
        </w:rPr>
        <w:t>a</w:t>
      </w:r>
      <w:r w:rsidRPr="0095726B">
        <w:rPr>
          <w:rFonts w:ascii="Arial" w:hAnsi="Arial" w:cs="Arial"/>
        </w:rPr>
        <w:t xml:space="preserve"> </w:t>
      </w:r>
      <w:r w:rsidR="00E46AD9">
        <w:rPr>
          <w:rFonts w:ascii="Arial" w:hAnsi="Arial" w:cs="Arial"/>
          <w:b/>
        </w:rPr>
        <w:t>XXXXXXXXXXXXXX</w:t>
      </w:r>
      <w:r w:rsidRPr="0095726B">
        <w:rPr>
          <w:rFonts w:ascii="Arial" w:hAnsi="Arial" w:cs="Arial"/>
        </w:rPr>
        <w:t>, plenamente identificad</w:t>
      </w:r>
      <w:r w:rsidR="00704271">
        <w:rPr>
          <w:rFonts w:ascii="Arial" w:hAnsi="Arial" w:cs="Arial"/>
        </w:rPr>
        <w:t>a</w:t>
      </w:r>
      <w:r w:rsidRPr="0095726B">
        <w:rPr>
          <w:rFonts w:ascii="Arial" w:hAnsi="Arial" w:cs="Arial"/>
        </w:rPr>
        <w:t xml:space="preserve"> en las actas que componen la presente causa</w:t>
      </w:r>
      <w:r w:rsidR="0095726B" w:rsidRPr="0095726B">
        <w:rPr>
          <w:rFonts w:ascii="Arial" w:hAnsi="Arial" w:cs="Arial"/>
        </w:rPr>
        <w:t xml:space="preserve">, se encuentra detenido desde el día </w:t>
      </w:r>
      <w:r w:rsidR="00704271">
        <w:rPr>
          <w:rFonts w:ascii="Arial" w:hAnsi="Arial" w:cs="Arial"/>
        </w:rPr>
        <w:t>30-06-2014</w:t>
      </w:r>
      <w:r w:rsidR="0095726B" w:rsidRPr="0095726B">
        <w:rPr>
          <w:rFonts w:ascii="Arial" w:hAnsi="Arial" w:cs="Arial"/>
        </w:rPr>
        <w:t xml:space="preserve">, por la presunta incautación de </w:t>
      </w:r>
      <w:r w:rsidR="00704271">
        <w:rPr>
          <w:rFonts w:ascii="Arial" w:hAnsi="Arial" w:cs="Arial"/>
        </w:rPr>
        <w:t xml:space="preserve">500 </w:t>
      </w:r>
      <w:r w:rsidR="0095726B" w:rsidRPr="0095726B">
        <w:rPr>
          <w:rFonts w:ascii="Arial" w:hAnsi="Arial" w:cs="Arial"/>
        </w:rPr>
        <w:t xml:space="preserve">Gramos de Cannabis Sativa </w:t>
      </w:r>
      <w:proofErr w:type="spellStart"/>
      <w:r w:rsidR="0095726B" w:rsidRPr="0095726B">
        <w:rPr>
          <w:rFonts w:ascii="Arial" w:hAnsi="Arial" w:cs="Arial"/>
        </w:rPr>
        <w:t>Linne</w:t>
      </w:r>
      <w:proofErr w:type="spellEnd"/>
      <w:r w:rsidR="0095726B" w:rsidRPr="0095726B">
        <w:rPr>
          <w:rFonts w:ascii="Arial" w:hAnsi="Arial" w:cs="Arial"/>
        </w:rPr>
        <w:t xml:space="preserve"> (Marihuana), lo que sería considerado como trafico de menor cuantía. </w:t>
      </w:r>
    </w:p>
    <w:p w:rsidR="0095726B" w:rsidRPr="0095726B" w:rsidRDefault="0095726B" w:rsidP="001A05CD">
      <w:pPr>
        <w:spacing w:line="276" w:lineRule="auto"/>
        <w:ind w:firstLine="708"/>
        <w:jc w:val="both"/>
        <w:rPr>
          <w:rFonts w:ascii="Arial" w:hAnsi="Arial" w:cs="Arial"/>
        </w:rPr>
      </w:pPr>
    </w:p>
    <w:p w:rsidR="001A05CD" w:rsidRPr="0095726B" w:rsidRDefault="001A05CD" w:rsidP="001A05CD">
      <w:pPr>
        <w:spacing w:line="276" w:lineRule="auto"/>
        <w:ind w:firstLine="708"/>
        <w:jc w:val="both"/>
        <w:rPr>
          <w:rFonts w:ascii="Arial" w:hAnsi="Arial" w:cs="Arial"/>
          <w:color w:val="000000"/>
          <w:lang w:val="es-MX"/>
        </w:rPr>
      </w:pPr>
      <w:r w:rsidRPr="0095726B">
        <w:rPr>
          <w:rFonts w:ascii="Arial" w:hAnsi="Arial" w:cs="Arial"/>
        </w:rPr>
        <w:t>Es por todo ello que acudo ante su competente autoridad, para que en uso de sus atribuciones</w:t>
      </w:r>
      <w:r w:rsidR="0095726B" w:rsidRPr="0095726B">
        <w:rPr>
          <w:rFonts w:ascii="Arial" w:hAnsi="Arial" w:cs="Arial"/>
        </w:rPr>
        <w:t>,</w:t>
      </w:r>
      <w:r w:rsidRPr="0095726B">
        <w:rPr>
          <w:rFonts w:ascii="Arial" w:hAnsi="Arial" w:cs="Arial"/>
        </w:rPr>
        <w:t xml:space="preserve"> le otorgue una medida cautelar menos gravosa a mi defendido hasta la finalización del presente proceso, fundamentando tal solicitud aunado a todo lo anteriormente planteado</w:t>
      </w:r>
      <w:r w:rsidRPr="0095726B">
        <w:rPr>
          <w:rFonts w:ascii="Arial" w:hAnsi="Arial" w:cs="Arial"/>
          <w:color w:val="000000"/>
          <w:lang w:val="es-MX"/>
        </w:rPr>
        <w:t xml:space="preserve"> en el Principio de la Proporcionalidad</w:t>
      </w:r>
      <w:r w:rsidR="0095726B" w:rsidRPr="0095726B">
        <w:rPr>
          <w:rFonts w:ascii="Arial" w:hAnsi="Arial" w:cs="Arial"/>
          <w:color w:val="000000"/>
          <w:lang w:val="es-MX"/>
        </w:rPr>
        <w:t>,</w:t>
      </w:r>
      <w:r w:rsidRPr="0095726B">
        <w:rPr>
          <w:rFonts w:ascii="Arial" w:hAnsi="Arial" w:cs="Arial"/>
          <w:color w:val="000000"/>
          <w:lang w:val="es-MX"/>
        </w:rPr>
        <w:t xml:space="preserve"> </w:t>
      </w:r>
      <w:r w:rsidR="0095726B" w:rsidRPr="0095726B">
        <w:rPr>
          <w:rFonts w:ascii="Arial" w:hAnsi="Arial" w:cs="Arial"/>
          <w:color w:val="000000"/>
          <w:lang w:val="es-MX"/>
        </w:rPr>
        <w:t xml:space="preserve">que </w:t>
      </w:r>
      <w:r w:rsidRPr="0095726B">
        <w:rPr>
          <w:rFonts w:ascii="Arial" w:hAnsi="Arial" w:cs="Arial"/>
          <w:color w:val="000000"/>
          <w:lang w:val="es-MX"/>
        </w:rPr>
        <w:t xml:space="preserve">contiene a su vez el sub </w:t>
      </w:r>
      <w:r w:rsidR="0095726B" w:rsidRPr="0095726B">
        <w:rPr>
          <w:rFonts w:ascii="Arial" w:hAnsi="Arial" w:cs="Arial"/>
          <w:color w:val="000000"/>
          <w:lang w:val="es-MX"/>
        </w:rPr>
        <w:t>P</w:t>
      </w:r>
      <w:r w:rsidRPr="0095726B">
        <w:rPr>
          <w:rFonts w:ascii="Arial" w:hAnsi="Arial" w:cs="Arial"/>
          <w:color w:val="000000"/>
          <w:lang w:val="es-MX"/>
        </w:rPr>
        <w:t xml:space="preserve">rincipio de </w:t>
      </w:r>
      <w:r w:rsidR="0095726B" w:rsidRPr="0095726B">
        <w:rPr>
          <w:rFonts w:ascii="Arial" w:hAnsi="Arial" w:cs="Arial"/>
          <w:color w:val="000000"/>
          <w:lang w:val="es-MX"/>
        </w:rPr>
        <w:t>N</w:t>
      </w:r>
      <w:r w:rsidRPr="0095726B">
        <w:rPr>
          <w:rFonts w:ascii="Arial" w:hAnsi="Arial" w:cs="Arial"/>
          <w:color w:val="000000"/>
          <w:lang w:val="es-MX"/>
        </w:rPr>
        <w:t>ecesidad</w:t>
      </w:r>
      <w:r w:rsidR="0095726B" w:rsidRPr="0095726B">
        <w:rPr>
          <w:rFonts w:ascii="Arial" w:hAnsi="Arial" w:cs="Arial"/>
          <w:color w:val="000000"/>
          <w:lang w:val="es-MX"/>
        </w:rPr>
        <w:t>,</w:t>
      </w:r>
      <w:r w:rsidRPr="0095726B">
        <w:rPr>
          <w:rFonts w:ascii="Arial" w:hAnsi="Arial" w:cs="Arial"/>
          <w:color w:val="000000"/>
          <w:lang w:val="es-MX"/>
        </w:rPr>
        <w:t xml:space="preserve"> </w:t>
      </w:r>
      <w:r w:rsidR="0095726B" w:rsidRPr="0095726B">
        <w:rPr>
          <w:rFonts w:ascii="Arial" w:hAnsi="Arial" w:cs="Arial"/>
          <w:color w:val="000000"/>
          <w:lang w:val="es-MX"/>
        </w:rPr>
        <w:t xml:space="preserve">el cual </w:t>
      </w:r>
      <w:r w:rsidRPr="0095726B">
        <w:rPr>
          <w:rFonts w:ascii="Arial" w:hAnsi="Arial" w:cs="Arial"/>
          <w:color w:val="000000"/>
          <w:lang w:val="es-MX"/>
        </w:rPr>
        <w:t>se refiere a que solo previo el agotamiento de las otras vías es procedente la priva</w:t>
      </w:r>
      <w:r w:rsidR="0095726B" w:rsidRPr="0095726B">
        <w:rPr>
          <w:rFonts w:ascii="Arial" w:hAnsi="Arial" w:cs="Arial"/>
          <w:color w:val="000000"/>
          <w:lang w:val="es-MX"/>
        </w:rPr>
        <w:t xml:space="preserve">ción preventiva de la libertad. Por lo que </w:t>
      </w:r>
      <w:r w:rsidRPr="0095726B">
        <w:rPr>
          <w:rFonts w:ascii="Arial" w:hAnsi="Arial" w:cs="Arial"/>
          <w:color w:val="000000"/>
          <w:lang w:val="es-MX"/>
        </w:rPr>
        <w:t>la Defensa considera que en la presente causa</w:t>
      </w:r>
      <w:r w:rsidR="0095726B" w:rsidRPr="0095726B">
        <w:rPr>
          <w:rFonts w:ascii="Arial" w:hAnsi="Arial" w:cs="Arial"/>
          <w:color w:val="000000"/>
          <w:lang w:val="es-MX"/>
        </w:rPr>
        <w:t>,</w:t>
      </w:r>
      <w:r w:rsidRPr="0095726B">
        <w:rPr>
          <w:rFonts w:ascii="Arial" w:hAnsi="Arial" w:cs="Arial"/>
          <w:color w:val="000000"/>
          <w:lang w:val="es-MX"/>
        </w:rPr>
        <w:t xml:space="preserve"> es procedente la </w:t>
      </w:r>
      <w:r w:rsidR="004549B7" w:rsidRPr="0095726B">
        <w:rPr>
          <w:rFonts w:ascii="Arial" w:hAnsi="Arial" w:cs="Arial"/>
          <w:color w:val="000000"/>
          <w:lang w:val="es-MX"/>
        </w:rPr>
        <w:t xml:space="preserve">petición realizada en atención </w:t>
      </w:r>
      <w:r w:rsidRPr="0095726B">
        <w:rPr>
          <w:rFonts w:ascii="Arial" w:hAnsi="Arial" w:cs="Arial"/>
          <w:color w:val="000000"/>
          <w:lang w:val="es-MX"/>
        </w:rPr>
        <w:t>a la magnitud del daño causado</w:t>
      </w:r>
      <w:r w:rsidR="0095726B" w:rsidRPr="0095726B">
        <w:rPr>
          <w:rFonts w:ascii="Arial" w:hAnsi="Arial" w:cs="Arial"/>
          <w:color w:val="000000"/>
          <w:lang w:val="es-MX"/>
        </w:rPr>
        <w:t xml:space="preserve">. </w:t>
      </w:r>
      <w:r w:rsidRPr="0095726B">
        <w:rPr>
          <w:rFonts w:ascii="Arial" w:hAnsi="Arial" w:cs="Arial"/>
          <w:color w:val="000000"/>
          <w:lang w:val="es-MX"/>
        </w:rPr>
        <w:t xml:space="preserve">    </w:t>
      </w:r>
    </w:p>
    <w:p w:rsidR="001A05CD" w:rsidRPr="0095726B" w:rsidRDefault="001A05CD" w:rsidP="001A05CD">
      <w:pPr>
        <w:spacing w:line="276" w:lineRule="auto"/>
        <w:ind w:firstLine="708"/>
        <w:jc w:val="both"/>
        <w:rPr>
          <w:rFonts w:ascii="Arial" w:hAnsi="Arial" w:cs="Arial"/>
          <w:color w:val="000000"/>
          <w:lang w:val="es-MX"/>
        </w:rPr>
      </w:pPr>
    </w:p>
    <w:p w:rsidR="001A05CD" w:rsidRPr="0095726B" w:rsidRDefault="001A05CD" w:rsidP="001A05CD">
      <w:pPr>
        <w:spacing w:line="276" w:lineRule="auto"/>
        <w:jc w:val="both"/>
        <w:rPr>
          <w:rFonts w:ascii="Arial" w:hAnsi="Arial" w:cs="Arial"/>
          <w:bCs/>
        </w:rPr>
      </w:pPr>
      <w:r w:rsidRPr="0095726B">
        <w:rPr>
          <w:rFonts w:ascii="Arial" w:hAnsi="Arial" w:cs="Arial"/>
          <w:bCs/>
        </w:rPr>
        <w:tab/>
        <w:t xml:space="preserve">Es Justicia. </w:t>
      </w:r>
      <w:r w:rsidR="0096442A" w:rsidRPr="0095726B">
        <w:rPr>
          <w:rFonts w:ascii="Arial" w:hAnsi="Arial" w:cs="Arial"/>
          <w:bCs/>
        </w:rPr>
        <w:t xml:space="preserve">En </w:t>
      </w:r>
      <w:r w:rsidRPr="0095726B">
        <w:rPr>
          <w:rFonts w:ascii="Arial" w:hAnsi="Arial" w:cs="Arial"/>
          <w:bCs/>
        </w:rPr>
        <w:t xml:space="preserve">Maracaibo, </w:t>
      </w:r>
      <w:r w:rsidR="0096442A" w:rsidRPr="0095726B">
        <w:rPr>
          <w:rFonts w:ascii="Arial" w:hAnsi="Arial" w:cs="Arial"/>
          <w:bCs/>
        </w:rPr>
        <w:t>a la fecha de su presentación</w:t>
      </w:r>
    </w:p>
    <w:p w:rsidR="001A05CD" w:rsidRPr="0095726B" w:rsidRDefault="001A05CD" w:rsidP="001A05CD">
      <w:pPr>
        <w:spacing w:line="276" w:lineRule="auto"/>
        <w:rPr>
          <w:rFonts w:ascii="Arial" w:hAnsi="Arial" w:cs="Arial"/>
          <w:bCs/>
        </w:rPr>
      </w:pPr>
    </w:p>
    <w:p w:rsidR="001A05CD" w:rsidRPr="0095726B" w:rsidRDefault="001A05CD" w:rsidP="001A05CD">
      <w:pPr>
        <w:spacing w:line="276" w:lineRule="auto"/>
        <w:ind w:firstLine="539"/>
        <w:jc w:val="center"/>
        <w:rPr>
          <w:rFonts w:ascii="Arial" w:hAnsi="Arial" w:cs="Arial"/>
          <w:b/>
        </w:rPr>
      </w:pPr>
    </w:p>
    <w:p w:rsidR="001A05CD" w:rsidRPr="0095726B" w:rsidRDefault="0036382A" w:rsidP="00E46AD9">
      <w:pPr>
        <w:spacing w:line="276" w:lineRule="auto"/>
        <w:ind w:firstLine="539"/>
        <w:jc w:val="center"/>
        <w:rPr>
          <w:rFonts w:ascii="Arial" w:hAnsi="Arial" w:cs="Arial"/>
          <w:b/>
        </w:rPr>
      </w:pPr>
      <w:r w:rsidRPr="0095726B">
        <w:rPr>
          <w:rFonts w:ascii="Arial" w:hAnsi="Arial" w:cs="Arial"/>
          <w:b/>
        </w:rPr>
        <w:t xml:space="preserve">ABOG. </w:t>
      </w:r>
      <w:r w:rsidR="00E46AD9">
        <w:rPr>
          <w:rFonts w:ascii="Arial" w:hAnsi="Arial" w:cs="Arial"/>
          <w:b/>
        </w:rPr>
        <w:t>XXXXXXXXXXXXXXX</w:t>
      </w:r>
    </w:p>
    <w:p w:rsidR="001A05CD" w:rsidRPr="0095726B" w:rsidRDefault="001A05CD" w:rsidP="0096442A">
      <w:pPr>
        <w:spacing w:line="276" w:lineRule="auto"/>
        <w:rPr>
          <w:rFonts w:ascii="Arial" w:hAnsi="Arial" w:cs="Arial"/>
        </w:rPr>
      </w:pPr>
    </w:p>
    <w:p w:rsidR="00137609" w:rsidRPr="0095726B" w:rsidRDefault="00704271">
      <w:pPr>
        <w:rPr>
          <w:rFonts w:ascii="Arial" w:hAnsi="Arial" w:cs="Arial"/>
        </w:rPr>
      </w:pPr>
      <w:r>
        <w:rPr>
          <w:rFonts w:ascii="Arial" w:hAnsi="Arial" w:cs="Arial"/>
        </w:rPr>
        <w:t>DP3-</w:t>
      </w:r>
      <w:r w:rsidR="00E46AD9">
        <w:rPr>
          <w:rFonts w:ascii="Arial" w:hAnsi="Arial" w:cs="Arial"/>
        </w:rPr>
        <w:t>XXXXXXXXX</w:t>
      </w:r>
    </w:p>
    <w:p w:rsidR="0036382A" w:rsidRPr="0095726B" w:rsidRDefault="00704271">
      <w:pPr>
        <w:rPr>
          <w:rFonts w:ascii="Arial" w:hAnsi="Arial" w:cs="Arial"/>
        </w:rPr>
      </w:pPr>
      <w:r>
        <w:rPr>
          <w:rFonts w:ascii="Arial" w:hAnsi="Arial" w:cs="Arial"/>
        </w:rPr>
        <w:t>3C</w:t>
      </w:r>
      <w:r w:rsidR="00E46AD9">
        <w:rPr>
          <w:rFonts w:ascii="Arial" w:hAnsi="Arial" w:cs="Arial"/>
        </w:rPr>
        <w:t>XXXXXXXXXXXXXXXXX</w:t>
      </w:r>
    </w:p>
    <w:sectPr w:rsidR="0036382A" w:rsidRPr="0095726B" w:rsidSect="00096B8F">
      <w:pgSz w:w="12242" w:h="18722" w:code="119"/>
      <w:pgMar w:top="1418" w:right="1701" w:bottom="1418"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05CD"/>
    <w:rsid w:val="00096B8F"/>
    <w:rsid w:val="001A05CD"/>
    <w:rsid w:val="001D6A40"/>
    <w:rsid w:val="0036382A"/>
    <w:rsid w:val="003820F8"/>
    <w:rsid w:val="004549B7"/>
    <w:rsid w:val="004E5424"/>
    <w:rsid w:val="00531C5A"/>
    <w:rsid w:val="0057780F"/>
    <w:rsid w:val="0062360B"/>
    <w:rsid w:val="00634CAF"/>
    <w:rsid w:val="006C7A9E"/>
    <w:rsid w:val="00704271"/>
    <w:rsid w:val="00850080"/>
    <w:rsid w:val="008F6982"/>
    <w:rsid w:val="008F7AEF"/>
    <w:rsid w:val="0095726B"/>
    <w:rsid w:val="0096442A"/>
    <w:rsid w:val="00A30A29"/>
    <w:rsid w:val="00B82962"/>
    <w:rsid w:val="00C52C46"/>
    <w:rsid w:val="00CA1AAD"/>
    <w:rsid w:val="00D16C61"/>
    <w:rsid w:val="00D94B10"/>
    <w:rsid w:val="00E46AD9"/>
    <w:rsid w:val="00F24674"/>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05CD"/>
    <w:pPr>
      <w:spacing w:after="0" w:line="240" w:lineRule="auto"/>
    </w:pPr>
    <w:rPr>
      <w:rFonts w:ascii="Times New Roman" w:eastAsia="Times New Roman" w:hAnsi="Times New Roman" w:cs="Times New Roman"/>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05CD"/>
    <w:pPr>
      <w:spacing w:after="0" w:line="240" w:lineRule="auto"/>
    </w:pPr>
    <w:rPr>
      <w:rFonts w:ascii="Times New Roman" w:eastAsia="Times New Roman" w:hAnsi="Times New Roman" w:cs="Times New Roman"/>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794</Words>
  <Characters>4372</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Company>
  <LinksUpToDate>false</LinksUpToDate>
  <CharactersWithSpaces>5156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Funcionario</dc:creator>
  <cp:keywords/>
  <dc:description/>
  <cp:lastModifiedBy>Nilda</cp:lastModifiedBy>
  <cp:revision>3</cp:revision>
  <cp:lastPrinted>2015-01-21T19:54:00Z</cp:lastPrinted>
  <dcterms:created xsi:type="dcterms:W3CDTF">2015-01-21T20:28:00Z</dcterms:created>
  <dcterms:modified xsi:type="dcterms:W3CDTF">2016-02-28T03:53:00Z</dcterms:modified>
</cp:coreProperties>
</file>