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C32" w:rsidRPr="00BD5C32" w:rsidRDefault="00BD5C32" w:rsidP="00BD5C32">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BD5C32">
        <w:rPr>
          <w:rFonts w:ascii="Arial" w:eastAsia="Times New Roman" w:hAnsi="Arial" w:cs="Arial"/>
          <w:b/>
          <w:sz w:val="24"/>
          <w:szCs w:val="24"/>
          <w:lang w:val="es-MX" w:eastAsia="es-ES"/>
        </w:rPr>
        <w:t>SERVIDUMBRE PARA USO DE PEATONES Y VEHÍCULOS</w:t>
      </w:r>
    </w:p>
    <w:p w:rsidR="00BD5C32" w:rsidRPr="00BD5C32" w:rsidRDefault="00BD5C32" w:rsidP="00BD5C32">
      <w:pPr>
        <w:widowControl w:val="0"/>
        <w:autoSpaceDE w:val="0"/>
        <w:autoSpaceDN w:val="0"/>
        <w:adjustRightInd w:val="0"/>
        <w:spacing w:after="0" w:line="480" w:lineRule="exact"/>
        <w:jc w:val="both"/>
        <w:rPr>
          <w:rFonts w:ascii="Arial" w:eastAsia="Times New Roman" w:hAnsi="Arial" w:cs="Arial"/>
          <w:b/>
          <w:sz w:val="24"/>
          <w:szCs w:val="24"/>
          <w:lang w:val="es-MX" w:eastAsia="es-ES"/>
        </w:rPr>
      </w:pPr>
    </w:p>
    <w:p w:rsidR="00BD5C32" w:rsidRPr="00BD5C32" w:rsidRDefault="00BD5C32" w:rsidP="00BD5C3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BD5C32">
        <w:rPr>
          <w:rFonts w:ascii="Arial" w:eastAsia="Times New Roman" w:hAnsi="Arial" w:cs="Arial"/>
          <w:sz w:val="24"/>
          <w:szCs w:val="24"/>
          <w:lang w:val="es-MX" w:eastAsia="es-ES"/>
        </w:rPr>
        <w:t>Nosotros</w:t>
      </w:r>
      <w:r w:rsidRPr="00BD5C32">
        <w:rPr>
          <w:rFonts w:ascii="Arial" w:eastAsia="Times New Roman" w:hAnsi="Arial" w:cs="Arial"/>
          <w:b/>
          <w:sz w:val="24"/>
          <w:szCs w:val="24"/>
          <w:lang w:val="es-MX" w:eastAsia="es-ES"/>
        </w:rPr>
        <w:tab/>
      </w:r>
      <w:r w:rsidRPr="00BD5C32">
        <w:rPr>
          <w:rFonts w:ascii="Arial" w:eastAsia="Times New Roman" w:hAnsi="Arial" w:cs="Arial"/>
          <w:sz w:val="24"/>
          <w:szCs w:val="24"/>
          <w:lang w:val="es-MX" w:eastAsia="es-ES"/>
        </w:rPr>
        <w:t>y     (identificarlos), por medio del presente Docu</w:t>
      </w:r>
      <w:r w:rsidRPr="00BD5C32">
        <w:rPr>
          <w:rFonts w:ascii="Arial" w:eastAsia="Times New Roman" w:hAnsi="Arial" w:cs="Arial"/>
          <w:sz w:val="24"/>
          <w:szCs w:val="24"/>
          <w:lang w:val="es-MX" w:eastAsia="es-ES"/>
        </w:rPr>
        <w:softHyphen/>
        <w:t>mento declaramos lo siguiente: Somos propietarios de los siguientes Inmuebles, ubicados en jurisdicción del Mu</w:t>
      </w:r>
      <w:bookmarkStart w:id="0" w:name="_GoBack"/>
      <w:bookmarkEnd w:id="0"/>
      <w:r w:rsidRPr="00BD5C32">
        <w:rPr>
          <w:rFonts w:ascii="Arial" w:eastAsia="Times New Roman" w:hAnsi="Arial" w:cs="Arial"/>
          <w:sz w:val="24"/>
          <w:szCs w:val="24"/>
          <w:lang w:val="es-MX" w:eastAsia="es-ES"/>
        </w:rPr>
        <w:t xml:space="preserve">nicipio    , Distrito    Entidad Federal     El Sr.       </w:t>
      </w:r>
      <w:proofErr w:type="gramStart"/>
      <w:r w:rsidRPr="00BD5C32">
        <w:rPr>
          <w:rFonts w:ascii="Arial" w:eastAsia="Times New Roman" w:hAnsi="Arial" w:cs="Arial"/>
          <w:sz w:val="24"/>
          <w:szCs w:val="24"/>
          <w:lang w:val="es-MX" w:eastAsia="es-ES"/>
        </w:rPr>
        <w:t>ya</w:t>
      </w:r>
      <w:proofErr w:type="gramEnd"/>
      <w:r w:rsidRPr="00BD5C32">
        <w:rPr>
          <w:rFonts w:ascii="Arial" w:eastAsia="Times New Roman" w:hAnsi="Arial" w:cs="Arial"/>
          <w:sz w:val="24"/>
          <w:szCs w:val="24"/>
          <w:lang w:val="es-MX" w:eastAsia="es-ES"/>
        </w:rPr>
        <w:t xml:space="preserve"> identificado es propietario del fundo denominado “    “, cuyos linderos y medidas son los siguien</w:t>
      </w:r>
      <w:r w:rsidRPr="00BD5C32">
        <w:rPr>
          <w:rFonts w:ascii="Arial" w:eastAsia="Times New Roman" w:hAnsi="Arial" w:cs="Arial"/>
          <w:sz w:val="24"/>
          <w:szCs w:val="24"/>
          <w:lang w:val="es-MX" w:eastAsia="es-ES"/>
        </w:rPr>
        <w:softHyphen/>
        <w:t>tes (copiarlos del Documento de Propiedad respectivo), como se eviden</w:t>
      </w:r>
      <w:r w:rsidRPr="00BD5C32">
        <w:rPr>
          <w:rFonts w:ascii="Arial" w:eastAsia="Times New Roman" w:hAnsi="Arial" w:cs="Arial"/>
          <w:sz w:val="24"/>
          <w:szCs w:val="24"/>
          <w:lang w:val="es-MX" w:eastAsia="es-ES"/>
        </w:rPr>
        <w:softHyphen/>
        <w:t>cia de Documento protocolizado bajo el No    , folio   , Tomo</w:t>
      </w:r>
    </w:p>
    <w:p w:rsidR="00BD5C32" w:rsidRPr="00BD5C32" w:rsidRDefault="00BD5C32" w:rsidP="00BD5C3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BD5C32">
        <w:rPr>
          <w:rFonts w:ascii="Arial" w:eastAsia="Times New Roman" w:hAnsi="Arial" w:cs="Arial"/>
          <w:sz w:val="24"/>
          <w:szCs w:val="24"/>
          <w:lang w:val="es-MX" w:eastAsia="es-ES"/>
        </w:rPr>
        <w:t>Protocolo    , de la Oficina Subalterna del Registro    , en fecha      por una parte, y por la otra, el Sr.    , también identificado arriba, es propietario del fundo    , colindante con el anterior por el lado      Este fundo tiene los siguientes linderos y medidas: (copiar</w:t>
      </w:r>
      <w:r w:rsidRPr="00BD5C32">
        <w:rPr>
          <w:rFonts w:ascii="Arial" w:eastAsia="Times New Roman" w:hAnsi="Arial" w:cs="Arial"/>
          <w:sz w:val="24"/>
          <w:szCs w:val="24"/>
          <w:lang w:val="es-MX" w:eastAsia="es-ES"/>
        </w:rPr>
        <w:softHyphen/>
        <w:t>los del Documento de propiedad respectivo), según Documento proto</w:t>
      </w:r>
      <w:r w:rsidRPr="00BD5C32">
        <w:rPr>
          <w:rFonts w:ascii="Arial" w:eastAsia="Times New Roman" w:hAnsi="Arial" w:cs="Arial"/>
          <w:sz w:val="24"/>
          <w:szCs w:val="24"/>
          <w:lang w:val="es-MX" w:eastAsia="es-ES"/>
        </w:rPr>
        <w:softHyphen/>
        <w:t xml:space="preserve">colizado en la oficina Subalterna del Registro   , bajo el No    </w:t>
      </w:r>
    </w:p>
    <w:p w:rsidR="00BD5C32" w:rsidRPr="00BD5C32" w:rsidRDefault="00BD5C32" w:rsidP="00BD5C3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BD5C32">
        <w:rPr>
          <w:rFonts w:ascii="Arial" w:eastAsia="Times New Roman" w:hAnsi="Arial" w:cs="Arial"/>
          <w:sz w:val="24"/>
          <w:szCs w:val="24"/>
          <w:lang w:val="es-MX" w:eastAsia="es-ES"/>
        </w:rPr>
        <w:tab/>
      </w:r>
      <w:proofErr w:type="gramStart"/>
      <w:r w:rsidRPr="00BD5C32">
        <w:rPr>
          <w:rFonts w:ascii="Arial" w:eastAsia="Times New Roman" w:hAnsi="Arial" w:cs="Arial"/>
          <w:sz w:val="24"/>
          <w:szCs w:val="24"/>
          <w:lang w:val="es-MX" w:eastAsia="es-ES"/>
        </w:rPr>
        <w:t>folio</w:t>
      </w:r>
      <w:proofErr w:type="gramEnd"/>
      <w:r w:rsidRPr="00BD5C32">
        <w:rPr>
          <w:rFonts w:ascii="Arial" w:eastAsia="Times New Roman" w:hAnsi="Arial" w:cs="Arial"/>
          <w:sz w:val="24"/>
          <w:szCs w:val="24"/>
          <w:lang w:val="es-MX" w:eastAsia="es-ES"/>
        </w:rPr>
        <w:tab/>
        <w:t>, Tomo</w:t>
      </w:r>
      <w:r w:rsidRPr="00BD5C32">
        <w:rPr>
          <w:rFonts w:ascii="Arial" w:eastAsia="Times New Roman" w:hAnsi="Arial" w:cs="Arial"/>
          <w:sz w:val="24"/>
          <w:szCs w:val="24"/>
          <w:lang w:val="es-MX" w:eastAsia="es-ES"/>
        </w:rPr>
        <w:tab/>
        <w:t>, Protocolo</w:t>
      </w:r>
      <w:r w:rsidRPr="00BD5C32">
        <w:rPr>
          <w:rFonts w:ascii="Arial" w:eastAsia="Times New Roman" w:hAnsi="Arial" w:cs="Arial"/>
          <w:sz w:val="24"/>
          <w:szCs w:val="24"/>
          <w:lang w:val="es-MX" w:eastAsia="es-ES"/>
        </w:rPr>
        <w:tab/>
        <w:t>, en fecha</w:t>
      </w:r>
      <w:r w:rsidRPr="00BD5C32">
        <w:rPr>
          <w:rFonts w:ascii="Arial" w:eastAsia="Times New Roman" w:hAnsi="Arial" w:cs="Arial"/>
          <w:sz w:val="24"/>
          <w:szCs w:val="24"/>
          <w:lang w:val="es-MX" w:eastAsia="es-ES"/>
        </w:rPr>
        <w:tab/>
        <w:t xml:space="preserve">Por cuanto el fundo     , propiedad del pre-nombrado e identificado Sr.     </w:t>
      </w:r>
      <w:proofErr w:type="gramStart"/>
      <w:r w:rsidRPr="00BD5C32">
        <w:rPr>
          <w:rFonts w:ascii="Arial" w:eastAsia="Times New Roman" w:hAnsi="Arial" w:cs="Arial"/>
          <w:sz w:val="24"/>
          <w:szCs w:val="24"/>
          <w:lang w:val="es-MX" w:eastAsia="es-ES"/>
        </w:rPr>
        <w:t>está</w:t>
      </w:r>
      <w:proofErr w:type="gramEnd"/>
      <w:r w:rsidRPr="00BD5C32">
        <w:rPr>
          <w:rFonts w:ascii="Arial" w:eastAsia="Times New Roman" w:hAnsi="Arial" w:cs="Arial"/>
          <w:sz w:val="24"/>
          <w:szCs w:val="24"/>
          <w:lang w:val="es-MX" w:eastAsia="es-ES"/>
        </w:rPr>
        <w:t xml:space="preserve"> enclavado y para poder tener acceso a él hay que hacerlo a través del fundo    , arriba mencionado, propiedad del Sr.   , ya también nombrado, hemos convenido de mutuo y amistoso acuerdo, en estable</w:t>
      </w:r>
      <w:r w:rsidRPr="00BD5C32">
        <w:rPr>
          <w:rFonts w:ascii="Arial" w:eastAsia="Times New Roman" w:hAnsi="Arial" w:cs="Arial"/>
          <w:sz w:val="24"/>
          <w:szCs w:val="24"/>
          <w:lang w:val="es-MX" w:eastAsia="es-ES"/>
        </w:rPr>
        <w:softHyphen/>
        <w:t xml:space="preserve">cer una servidumbre permanente y continua, de paso de peatones y vehículos de tracción de sangre y de motor, a lo largo del lindero    del fundo propiedad del aludido Sr.    , servidumbre que tendrá un ancho de       metros y una longitud de     metros (   </w:t>
      </w:r>
      <w:proofErr w:type="spellStart"/>
      <w:r w:rsidRPr="00BD5C32">
        <w:rPr>
          <w:rFonts w:ascii="Arial" w:eastAsia="Times New Roman" w:hAnsi="Arial" w:cs="Arial"/>
          <w:sz w:val="24"/>
          <w:szCs w:val="24"/>
          <w:lang w:val="es-MX" w:eastAsia="es-ES"/>
        </w:rPr>
        <w:t>mts</w:t>
      </w:r>
      <w:proofErr w:type="spellEnd"/>
      <w:r w:rsidRPr="00BD5C32">
        <w:rPr>
          <w:rFonts w:ascii="Arial" w:eastAsia="Times New Roman" w:hAnsi="Arial" w:cs="Arial"/>
          <w:sz w:val="24"/>
          <w:szCs w:val="24"/>
          <w:lang w:val="es-MX" w:eastAsia="es-ES"/>
        </w:rPr>
        <w:t>.) y que se deslinda así: (indicar linderos convenidos). Para ser más exac</w:t>
      </w:r>
      <w:r w:rsidRPr="00BD5C32">
        <w:rPr>
          <w:rFonts w:ascii="Arial" w:eastAsia="Times New Roman" w:hAnsi="Arial" w:cs="Arial"/>
          <w:sz w:val="24"/>
          <w:szCs w:val="24"/>
          <w:lang w:val="es-MX" w:eastAsia="es-ES"/>
        </w:rPr>
        <w:softHyphen/>
        <w:t>tos, se acompañan para el Cuaderno de Comprobantes, un plano en el cual se señala en amarillo, la superficie que queda afectada por la citada servidumbre. El precio de esta servidumbre es la cantidad de      bo</w:t>
      </w:r>
      <w:r w:rsidRPr="00BD5C32">
        <w:rPr>
          <w:rFonts w:ascii="Arial" w:eastAsia="Times New Roman" w:hAnsi="Arial" w:cs="Arial"/>
          <w:sz w:val="24"/>
          <w:szCs w:val="24"/>
          <w:lang w:val="es-MX" w:eastAsia="es-ES"/>
        </w:rPr>
        <w:softHyphen/>
        <w:t>lívares (Bs</w:t>
      </w:r>
      <w:proofErr w:type="gramStart"/>
      <w:r w:rsidRPr="00BD5C32">
        <w:rPr>
          <w:rFonts w:ascii="Arial" w:eastAsia="Times New Roman" w:hAnsi="Arial" w:cs="Arial"/>
          <w:sz w:val="24"/>
          <w:szCs w:val="24"/>
          <w:lang w:val="es-MX" w:eastAsia="es-ES"/>
        </w:rPr>
        <w:t>. )</w:t>
      </w:r>
      <w:proofErr w:type="gramEnd"/>
      <w:r w:rsidRPr="00BD5C32">
        <w:rPr>
          <w:rFonts w:ascii="Arial" w:eastAsia="Times New Roman" w:hAnsi="Arial" w:cs="Arial"/>
          <w:sz w:val="24"/>
          <w:szCs w:val="24"/>
          <w:lang w:val="es-MX" w:eastAsia="es-ES"/>
        </w:rPr>
        <w:t xml:space="preserve">, que el Sr.        </w:t>
      </w:r>
      <w:proofErr w:type="gramStart"/>
      <w:r w:rsidRPr="00BD5C32">
        <w:rPr>
          <w:rFonts w:ascii="Arial" w:eastAsia="Times New Roman" w:hAnsi="Arial" w:cs="Arial"/>
          <w:sz w:val="24"/>
          <w:szCs w:val="24"/>
          <w:lang w:val="es-MX" w:eastAsia="es-ES"/>
        </w:rPr>
        <w:t>paga</w:t>
      </w:r>
      <w:proofErr w:type="gramEnd"/>
      <w:r w:rsidRPr="00BD5C32">
        <w:rPr>
          <w:rFonts w:ascii="Arial" w:eastAsia="Times New Roman" w:hAnsi="Arial" w:cs="Arial"/>
          <w:sz w:val="24"/>
          <w:szCs w:val="24"/>
          <w:lang w:val="es-MX" w:eastAsia="es-ES"/>
        </w:rPr>
        <w:t xml:space="preserve"> en este acto al Sr.       </w:t>
      </w:r>
      <w:proofErr w:type="gramStart"/>
      <w:r w:rsidRPr="00BD5C32">
        <w:rPr>
          <w:rFonts w:ascii="Arial" w:eastAsia="Times New Roman" w:hAnsi="Arial" w:cs="Arial"/>
          <w:sz w:val="24"/>
          <w:szCs w:val="24"/>
          <w:lang w:val="es-MX" w:eastAsia="es-ES"/>
        </w:rPr>
        <w:t>en</w:t>
      </w:r>
      <w:proofErr w:type="gramEnd"/>
      <w:r w:rsidRPr="00BD5C32">
        <w:rPr>
          <w:rFonts w:ascii="Arial" w:eastAsia="Times New Roman" w:hAnsi="Arial" w:cs="Arial"/>
          <w:sz w:val="24"/>
          <w:szCs w:val="24"/>
          <w:lang w:val="es-MX" w:eastAsia="es-ES"/>
        </w:rPr>
        <w:t xml:space="preserve"> dinero efectivo y a su entera y cabal satisfacción. (Lugar y fecha).</w:t>
      </w:r>
    </w:p>
    <w:p w:rsidR="00BD5C32" w:rsidRPr="00BD5C32" w:rsidRDefault="00BD5C32" w:rsidP="00BD5C3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BD5C32">
        <w:rPr>
          <w:rFonts w:ascii="Arial" w:eastAsia="Times New Roman" w:hAnsi="Arial" w:cs="Arial"/>
          <w:sz w:val="24"/>
          <w:szCs w:val="24"/>
          <w:lang w:val="es-MX" w:eastAsia="es-ES"/>
        </w:rPr>
        <w:t>Firmas.</w:t>
      </w:r>
    </w:p>
    <w:p w:rsidR="00B93206" w:rsidRPr="00BD5C32" w:rsidRDefault="00B93206">
      <w:pPr>
        <w:rPr>
          <w:rFonts w:ascii="Arial" w:hAnsi="Arial" w:cs="Arial"/>
          <w:sz w:val="24"/>
          <w:szCs w:val="24"/>
        </w:rPr>
      </w:pPr>
    </w:p>
    <w:sectPr w:rsidR="00B93206" w:rsidRPr="00BD5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C32"/>
    <w:rsid w:val="00B93206"/>
    <w:rsid w:val="00BD5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02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1630</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2015-09-26T22:17:00Z</dcterms:created>
  <dcterms:modified xsi:type="dcterms:W3CDTF">2015-09-26T22:18:00Z</dcterms:modified>
</cp:coreProperties>
</file>