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E5" w:rsidRPr="00E02EF0" w:rsidRDefault="005335E5" w:rsidP="00D418F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b/>
          <w:bCs/>
          <w:sz w:val="24"/>
          <w:szCs w:val="24"/>
          <w:u w:val="single"/>
          <w:lang w:val="es-ES_tradnl" w:eastAsia="es-ES"/>
        </w:rPr>
        <w:t>Transacción Demanda Laboral Prestaciones Sociales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b/>
          <w:bCs/>
          <w:sz w:val="24"/>
          <w:szCs w:val="24"/>
          <w:u w:val="single"/>
          <w:lang w:val="es-ES_tradnl" w:eastAsia="es-ES"/>
        </w:rPr>
        <w:t>TRANSACCIÓN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En el día de hoy,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 xml:space="preserve">-- de -- </w:t>
      </w:r>
      <w:proofErr w:type="spellStart"/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</w:t>
      </w:r>
      <w:proofErr w:type="spellEnd"/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 xml:space="preserve"> --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comparecen por ante el Juzgado de Primera Instancia del Trabajo, Tránsito y Agrario de la Circunscripción Judicial del Estado --, por una parte, el ciudadano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--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venezolano, mayor de edad, residenciado en el Estado -- y Titular de la Cédula de Identidad número V---, quien en lo sucesivo y a los solos efectos de este documento se denominará el</w:t>
      </w:r>
      <w:r w:rsidR="00E02EF0"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asistido por los abogados en ejercicio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--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y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--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venezolanos, mayores de edad, domiciliados en el Estado Monagas, abogados en ejercicio, inscritos en el -- bajo los números -- y -- respectivamente, quienes son también sus apoderados judiciales según se evidencia de Poder </w:t>
      </w:r>
      <w:proofErr w:type="spellStart"/>
      <w:r w:rsidRPr="00E02EF0">
        <w:rPr>
          <w:rFonts w:ascii="Arial" w:eastAsia="Times New Roman" w:hAnsi="Arial" w:cs="Arial"/>
          <w:i/>
          <w:iCs/>
          <w:sz w:val="24"/>
          <w:szCs w:val="24"/>
          <w:lang w:val="es-ES_tradnl" w:eastAsia="es-ES"/>
        </w:rPr>
        <w:t>Apud</w:t>
      </w:r>
      <w:proofErr w:type="spellEnd"/>
      <w:r w:rsidRPr="00E02EF0">
        <w:rPr>
          <w:rFonts w:ascii="Arial" w:eastAsia="Times New Roman" w:hAnsi="Arial" w:cs="Arial"/>
          <w:i/>
          <w:iCs/>
          <w:sz w:val="24"/>
          <w:szCs w:val="24"/>
          <w:lang w:val="es-ES_tradnl" w:eastAsia="es-ES"/>
        </w:rPr>
        <w:t xml:space="preserve"> Acta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el cual consta en autos, del cual se presenta copia certificada del mismo, marcado con la letra “A”, y los cuales actúan conjunta o separadamente; parte actora en el Juicio que sigue este Tribunal a la Empresa ---., radicada bajo el expediente -- y, por la pare Demandada, no consta en autos ningún apoderado por la sociedad mercantil -- y, para efectos de la pr</w:t>
      </w:r>
      <w:bookmarkStart w:id="0" w:name="_GoBack"/>
      <w:bookmarkEnd w:id="0"/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esente transacción, se autoriza ampliamente al ciudadano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--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--, mayor de edad, domiciliado en la ciudad de Caracas, Cédula de Identidad E---, Gerente De Administración De Finanzas de la mencionada sociedad mercantil, que en lo sucesivo y a los efectos de este documento se denominará 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suficientemente autorizado de acuerdo a las instrucciones dadas por escrito por parte de 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tal como se evidencia en anexo marcado con la letra “B” y de común acuerdo exponen conjuntamente lo siguiente: “Con el objeto de poner fin al Juicio antes referido y transigir cualquier otro derecho que eventualmente pudiera corresponder al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 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contra 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hemos convenido en celebrar una transacción total y definitiva que se regirá por las cláusulas siguientes:</w:t>
      </w:r>
    </w:p>
    <w:p w:rsidR="005335E5" w:rsidRPr="00E02EF0" w:rsidRDefault="005335E5" w:rsidP="00E02EF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b/>
          <w:bCs/>
          <w:sz w:val="24"/>
          <w:szCs w:val="24"/>
          <w:u w:val="single"/>
          <w:lang w:val="es-ES_tradnl" w:eastAsia="es-ES"/>
        </w:rPr>
        <w:t>PRIMERA</w:t>
      </w:r>
      <w:r w:rsidRPr="00E02EF0">
        <w:rPr>
          <w:rFonts w:ascii="Arial" w:eastAsia="Times New Roman" w:hAnsi="Arial" w:cs="Arial"/>
          <w:sz w:val="24"/>
          <w:szCs w:val="24"/>
          <w:u w:val="single"/>
          <w:lang w:val="es-ES_tradnl" w:eastAsia="es-ES"/>
        </w:rPr>
        <w:t>: </w:t>
      </w:r>
      <w:r w:rsidRPr="00E02EF0">
        <w:rPr>
          <w:rFonts w:ascii="Arial" w:eastAsia="Times New Roman" w:hAnsi="Arial" w:cs="Arial"/>
          <w:b/>
          <w:bCs/>
          <w:sz w:val="24"/>
          <w:szCs w:val="24"/>
          <w:u w:val="single"/>
          <w:lang w:val="es-ES_tradnl" w:eastAsia="es-ES"/>
        </w:rPr>
        <w:t>LA DEMANDA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El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demandó a 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 en fecha -- (--) de -- </w:t>
      </w:r>
      <w:proofErr w:type="spellStart"/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de</w:t>
      </w:r>
      <w:proofErr w:type="spellEnd"/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--), según consta en este expediente, para que 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 le reconociera por concepto de Prestaciones Sociales la cantidad de -- doscientos setenta y -- bolívares -- por el tiempo de un --, -- (-) meses y -- (-) </w:t>
      </w:r>
      <w:proofErr w:type="gramStart"/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días calculado</w:t>
      </w:r>
      <w:proofErr w:type="gramEnd"/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a la razón del salario básico de -- (Bs. -,00) e integral de -, discriminados así:</w:t>
      </w:r>
    </w:p>
    <w:p w:rsidR="005335E5" w:rsidRPr="00E02EF0" w:rsidRDefault="005335E5" w:rsidP="00D418F0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a)    Sesenta (70) días de salario integral por concepto de pago de antigüedad acumulada durante un (1) año, siete (7) meses y cuatro (4) días ininterrumpidos.</w:t>
      </w:r>
    </w:p>
    <w:p w:rsidR="005335E5" w:rsidRPr="00E02EF0" w:rsidRDefault="005335E5" w:rsidP="00D418F0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b)    Sesenta (70) días de salario integral por concepto de indemnización por el despido, derivado de la antigüedad acumulada durante un (1) año, siete (7) meses y cuatro (4) días.</w:t>
      </w:r>
    </w:p>
    <w:p w:rsidR="005335E5" w:rsidRPr="00E02EF0" w:rsidRDefault="005335E5" w:rsidP="00D418F0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c)    Cincuenta y cuatro (54) días de salario básico por concepto de pago de las vacaciones acumuladas y bonos vacacionales, cuanto no lo disfrutó durante la relación de trabajo.</w:t>
      </w:r>
    </w:p>
    <w:p w:rsidR="005335E5" w:rsidRPr="00E02EF0" w:rsidRDefault="005335E5" w:rsidP="00D418F0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d)    Treinta y uno y medio (31,5) días de salario básico por concepto de vacaciones fraccionadas.</w:t>
      </w:r>
    </w:p>
    <w:p w:rsidR="005335E5" w:rsidRPr="00E02EF0" w:rsidRDefault="005335E5" w:rsidP="00D418F0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e)    Treinta y cinco (35) días de salario básico por concepto de utilidades fraccionadas.</w:t>
      </w:r>
    </w:p>
    <w:p w:rsidR="005335E5" w:rsidRPr="00E02EF0" w:rsidRDefault="005335E5" w:rsidP="00D418F0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f)    Reembolso de las cotizaciones que efectuó por concepto de seguro social, política habitacional y seguro de paro forzoso, las cuales pide sean determinadas mediante la realización de una experticia complementaria del fallo.</w:t>
      </w:r>
    </w:p>
    <w:p w:rsidR="005335E5" w:rsidRPr="00E02EF0" w:rsidRDefault="005335E5" w:rsidP="00D418F0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g)    En cancelar el monto de la indexación, corrección monetaria, que generen los montos discriminados.</w:t>
      </w:r>
    </w:p>
    <w:p w:rsidR="005335E5" w:rsidRPr="00E02EF0" w:rsidRDefault="005335E5" w:rsidP="00D418F0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h)    Las costas y costos que generen el presente procedimiento.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Entre los alegatos del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se encuentran los siguientes:</w:t>
      </w:r>
    </w:p>
    <w:p w:rsidR="005335E5" w:rsidRPr="00E02EF0" w:rsidRDefault="005335E5" w:rsidP="00D418F0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a)    Que prestó sus servicios personales para 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desde el -- (-) de - de - (-), devengando el salario básico de - - bolívares (Bs. -,00). Adicionalmente, se cancelaban -- bolívares (Bs. -,00) por concepto de viáticos. Trabajó hasta el - (-) de - de -.</w:t>
      </w:r>
    </w:p>
    <w:p w:rsidR="005335E5" w:rsidRPr="00E02EF0" w:rsidRDefault="005335E5" w:rsidP="00D418F0">
      <w:pPr>
        <w:shd w:val="clear" w:color="auto" w:fill="FFFFFF"/>
        <w:spacing w:after="0" w:line="360" w:lineRule="auto"/>
        <w:ind w:hanging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b)    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le hace entrega de una correspondencia contentiva del preaviso para su despido efectivo, ya que por voluntad del patrono se dio por terminada la relación de trabajo existente entre las partes.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Este Juicio se finalizó en Primera Instancia.</w:t>
      </w:r>
    </w:p>
    <w:p w:rsidR="005335E5" w:rsidRPr="00E02EF0" w:rsidRDefault="005335E5" w:rsidP="00E02EF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b/>
          <w:bCs/>
          <w:sz w:val="24"/>
          <w:szCs w:val="24"/>
          <w:u w:val="single"/>
          <w:lang w:val="es-ES_tradnl" w:eastAsia="es-ES"/>
        </w:rPr>
        <w:t>SEGUNDO: LA POSICIÓN DE LA EMPRESA</w:t>
      </w:r>
    </w:p>
    <w:p w:rsidR="005335E5" w:rsidRPr="00E02EF0" w:rsidRDefault="005335E5" w:rsidP="00E02EF0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 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está de acuerdo con cada uno de los puntos anteriores solicitados por el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y en tal efecto firmamos la presente Transacción.</w:t>
      </w:r>
    </w:p>
    <w:p w:rsidR="00E02EF0" w:rsidRPr="00E02EF0" w:rsidRDefault="00E02EF0" w:rsidP="00E02EF0">
      <w:pPr>
        <w:pStyle w:val="Prrafodelista"/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E02EF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b/>
          <w:bCs/>
          <w:sz w:val="24"/>
          <w:szCs w:val="24"/>
          <w:u w:val="single"/>
          <w:lang w:val="es-ES_tradnl" w:eastAsia="es-ES"/>
        </w:rPr>
        <w:lastRenderedPageBreak/>
        <w:t>TERCERO: LA TRANSACCIÓN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No obstante lo anteriormente expuesto por las partes, el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consciente como está de que optó por negociar voluntariamente con la </w:t>
      </w:r>
      <w:proofErr w:type="spellStart"/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y</w:t>
      </w:r>
      <w:proofErr w:type="spellEnd"/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recibió a su satisfacción el pago de prestaciones sociales demandado por un monto de - (Bs. -), más la cantidad de - (Bs. -), por concepto de indexación de la demanda, y a tal fin se celebra la presente Transacción con el fin de terminar totalmente el presente Juicio y precaver cualquier otro litigio futuro por cualquiera de los conceptos demandados y/o por cualquier otro concepto o diferencia que pudiera existir entre las partes.</w:t>
      </w:r>
    </w:p>
    <w:p w:rsidR="005335E5" w:rsidRPr="00E02EF0" w:rsidRDefault="005335E5" w:rsidP="00E02EF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b/>
          <w:bCs/>
          <w:sz w:val="24"/>
          <w:szCs w:val="24"/>
          <w:u w:val="single"/>
          <w:lang w:val="es-ES_tradnl" w:eastAsia="es-ES"/>
        </w:rPr>
        <w:t>CUARTO: LOS TÉRMINOS DE LA TRANSACCIÓN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En razón de lo expuesto, con el fin de transigir el presente Juicio y precaver o evitar cualquier otro reclamo o juicio que el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tenga o pudiera intentar contra 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ambas partes, de común acuerdo, mediante recíprocas concesiones y procediendo libres de constreñimiento alguno, convienen en fijar como un monto total y definitivo de todos los conceptos demandados en el presente juicio, incluyendo la indexación y de cualquier otra que pudiera tener relación con ellos, la suma total transaccional de - - bolívares - (Bs. -). El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declara recibir en este acto, por ante este Tribunal, a su más cabal y entera satisfacción, la cantidad de - (Bs. -), mediante un cheque emitido por la cantidad de - (Bs. -), identificado con el número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-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girado a su orden contra el Banco - de fecha -) de - de - (-), girado a nombre del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 -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; esta cantidad transaccional </w:t>
      </w:r>
      <w:proofErr w:type="spellStart"/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a</w:t>
      </w:r>
      <w:proofErr w:type="spellEnd"/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sido acordada entre el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 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y la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 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y con las mismas se transigen TODOS los conceptos demandados en este Juicio y aquellos que se derivan de los mismos. Específicamente, quedan transigidos los derechos litigiosos o discutidos sobre las prestaciones sociales y cualquier beneficio adicional a que tenga derecho el trabajador. Igualmente quedan transigidos los ajustes por inflación, indexación o corrección monetaria de los beneficios demandados y sus accesorios y los eventuales intereses de mora y daños y perjuicios.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El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expresamente reconoce que de esta manera quedan transigidos de manera irrevocable, total y definitiva, los derechos objeto de la controversia a que se contrae el presente Juicio, y reconoce que luego de esta Transacción nada más tiene que reclamar a 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por los conceptos antes expresados.</w:t>
      </w:r>
    </w:p>
    <w:p w:rsidR="005335E5" w:rsidRPr="00E02EF0" w:rsidRDefault="005335E5" w:rsidP="00E02EF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b/>
          <w:bCs/>
          <w:sz w:val="24"/>
          <w:szCs w:val="24"/>
          <w:u w:val="single"/>
          <w:lang w:val="es-ES_tradnl" w:eastAsia="es-ES"/>
        </w:rPr>
        <w:lastRenderedPageBreak/>
        <w:t>QUINTA: COSTAS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A pesar de que la Sentencia fue declarada parcialmente con lugar, esto quiere decir, que cada parta sufragará los gastos que le haya ocasionado el presente Juicio, 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   EMPRESA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le reconoce a los abogados del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la cantidad de -s (Bs. -), el cual se le hace entrega en este acto al Dr.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-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, previamente identificado, el cual declara recibir a su entera y cabal satisfacción.</w:t>
      </w:r>
    </w:p>
    <w:p w:rsidR="005335E5" w:rsidRPr="00E02EF0" w:rsidRDefault="005335E5" w:rsidP="00E02EF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b/>
          <w:bCs/>
          <w:sz w:val="24"/>
          <w:szCs w:val="24"/>
          <w:u w:val="single"/>
          <w:lang w:val="es-ES_tradnl" w:eastAsia="es-ES"/>
        </w:rPr>
        <w:t>SEXTA: COSA JUZGADA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Las partes reconocen y aceptan el carácter de cosa juzgada que la presente Transacción tiene a todos los efectos legales, de conformidad con lo previsto en el artículo 3 de la Ley Orgánica del Trabajo, los artículos 9 y 10 del Reglamento de la Ley Orgánica del Trabajo y el artículo 1.718 del Código Civil, en concordancia con el numeral 2 del artículo 89 de la Constitución de la República Bolivariana de Venezuela. Las partes solicitan al Tribunal, que una vez que conste la presente Transacción, satisface los requisitos legales y reglamentarios, le imparta la respectiva homologación, dé por terminado el Juicio antes referido, proceda como en sentencia pasada con autoridad de cosa juzgada, nos despida y entregue dos (2) copias certificadas de la presente Transacción, del auto de homologación que al efecto recaiga, con inserción del auto que la acuerde, y ordene el archivo definitivo del respectivo expediente. Es todo. Terminó, se leyó, firman.”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La Juez                                  El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DEMANDANTE</w:t>
      </w: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 y/o su abogado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02EF0">
        <w:rPr>
          <w:rFonts w:ascii="Arial" w:eastAsia="Times New Roman" w:hAnsi="Arial" w:cs="Arial"/>
          <w:sz w:val="24"/>
          <w:szCs w:val="24"/>
          <w:lang w:val="es-ES_tradnl" w:eastAsia="es-ES"/>
        </w:rPr>
        <w:t>El Secretario                            El apoderado de la </w:t>
      </w:r>
      <w:r w:rsidRPr="00E02EF0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EMPRESA</w:t>
      </w: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5E5" w:rsidRPr="00E02EF0" w:rsidRDefault="005335E5" w:rsidP="00D418F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5335E5" w:rsidRPr="00E02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23FBA"/>
    <w:multiLevelType w:val="hybridMultilevel"/>
    <w:tmpl w:val="27F65FAC"/>
    <w:lvl w:ilvl="0" w:tplc="40F8D0B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720" w:hanging="360"/>
      </w:pPr>
    </w:lvl>
    <w:lvl w:ilvl="2" w:tplc="200A001B" w:tentative="1">
      <w:start w:val="1"/>
      <w:numFmt w:val="lowerRoman"/>
      <w:lvlText w:val="%3."/>
      <w:lvlJc w:val="right"/>
      <w:pPr>
        <w:ind w:left="1440" w:hanging="180"/>
      </w:pPr>
    </w:lvl>
    <w:lvl w:ilvl="3" w:tplc="200A000F" w:tentative="1">
      <w:start w:val="1"/>
      <w:numFmt w:val="decimal"/>
      <w:lvlText w:val="%4."/>
      <w:lvlJc w:val="left"/>
      <w:pPr>
        <w:ind w:left="2160" w:hanging="360"/>
      </w:pPr>
    </w:lvl>
    <w:lvl w:ilvl="4" w:tplc="200A0019" w:tentative="1">
      <w:start w:val="1"/>
      <w:numFmt w:val="lowerLetter"/>
      <w:lvlText w:val="%5."/>
      <w:lvlJc w:val="left"/>
      <w:pPr>
        <w:ind w:left="2880" w:hanging="360"/>
      </w:pPr>
    </w:lvl>
    <w:lvl w:ilvl="5" w:tplc="200A001B" w:tentative="1">
      <w:start w:val="1"/>
      <w:numFmt w:val="lowerRoman"/>
      <w:lvlText w:val="%6."/>
      <w:lvlJc w:val="right"/>
      <w:pPr>
        <w:ind w:left="3600" w:hanging="180"/>
      </w:pPr>
    </w:lvl>
    <w:lvl w:ilvl="6" w:tplc="200A000F" w:tentative="1">
      <w:start w:val="1"/>
      <w:numFmt w:val="decimal"/>
      <w:lvlText w:val="%7."/>
      <w:lvlJc w:val="left"/>
      <w:pPr>
        <w:ind w:left="4320" w:hanging="360"/>
      </w:pPr>
    </w:lvl>
    <w:lvl w:ilvl="7" w:tplc="200A0019" w:tentative="1">
      <w:start w:val="1"/>
      <w:numFmt w:val="lowerLetter"/>
      <w:lvlText w:val="%8."/>
      <w:lvlJc w:val="left"/>
      <w:pPr>
        <w:ind w:left="5040" w:hanging="360"/>
      </w:pPr>
    </w:lvl>
    <w:lvl w:ilvl="8" w:tplc="20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E5"/>
    <w:rsid w:val="005335E5"/>
    <w:rsid w:val="00D418F0"/>
    <w:rsid w:val="00E02EF0"/>
    <w:rsid w:val="00F4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4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1237</Words>
  <Characters>6809</Characters>
  <Application>Microsoft Office Word</Application>
  <DocSecurity>0</DocSecurity>
  <Lines>56</Lines>
  <Paragraphs>16</Paragraphs>
  <ScaleCrop>false</ScaleCrop>
  <Company/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5</cp:revision>
  <dcterms:created xsi:type="dcterms:W3CDTF">2015-09-13T15:51:00Z</dcterms:created>
  <dcterms:modified xsi:type="dcterms:W3CDTF">2019-03-03T02:47:00Z</dcterms:modified>
</cp:coreProperties>
</file>