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B8" w:rsidRDefault="00192092" w:rsidP="00AE0D9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s-ES"/>
        </w:rPr>
        <w:t xml:space="preserve">Yo </w:t>
      </w:r>
      <w:r w:rsidR="000C745D">
        <w:rPr>
          <w:rFonts w:ascii="Arial" w:hAnsi="Arial" w:cs="Arial"/>
          <w:b/>
          <w:sz w:val="24"/>
          <w:szCs w:val="24"/>
          <w:lang w:val="es-ES"/>
        </w:rPr>
        <w:t>XXXXX</w:t>
      </w:r>
      <w:r w:rsidR="00E54A37">
        <w:rPr>
          <w:rFonts w:ascii="Arial" w:hAnsi="Arial" w:cs="Arial"/>
          <w:b/>
          <w:sz w:val="24"/>
          <w:szCs w:val="24"/>
          <w:lang w:val="es-ES"/>
        </w:rPr>
        <w:t>A</w:t>
      </w:r>
      <w:r w:rsidR="000C745D">
        <w:rPr>
          <w:rFonts w:ascii="Arial" w:hAnsi="Arial" w:cs="Arial"/>
          <w:b/>
          <w:sz w:val="24"/>
          <w:szCs w:val="24"/>
          <w:lang w:val="es-ES"/>
        </w:rPr>
        <w:t xml:space="preserve"> XXXXXX </w:t>
      </w:r>
      <w:proofErr w:type="spellStart"/>
      <w:r w:rsidR="000C745D">
        <w:rPr>
          <w:rFonts w:ascii="Arial" w:hAnsi="Arial" w:cs="Arial"/>
          <w:b/>
          <w:sz w:val="24"/>
          <w:szCs w:val="24"/>
          <w:lang w:val="es-ES"/>
        </w:rPr>
        <w:t>XXXXXX</w:t>
      </w:r>
      <w:proofErr w:type="spellEnd"/>
      <w:r w:rsidR="000C745D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="000C745D">
        <w:rPr>
          <w:rFonts w:ascii="Arial" w:hAnsi="Arial" w:cs="Arial"/>
          <w:b/>
          <w:sz w:val="24"/>
          <w:szCs w:val="24"/>
          <w:lang w:val="es-ES"/>
        </w:rPr>
        <w:t>XXXXXX</w:t>
      </w:r>
      <w:proofErr w:type="spellEnd"/>
      <w:r w:rsidR="00E54A37">
        <w:rPr>
          <w:rFonts w:ascii="Arial" w:hAnsi="Arial" w:cs="Arial"/>
          <w:sz w:val="24"/>
          <w:szCs w:val="24"/>
        </w:rPr>
        <w:t>, venezolana, mayor de edad, soltera</w:t>
      </w:r>
      <w:r w:rsidR="00FA366F" w:rsidRPr="004A4BA1">
        <w:rPr>
          <w:rFonts w:ascii="Arial" w:hAnsi="Arial" w:cs="Arial"/>
          <w:sz w:val="24"/>
          <w:szCs w:val="24"/>
        </w:rPr>
        <w:t>, comerciante, hábil en Derecho, titular de la cédula de identidad Nº V-</w:t>
      </w:r>
      <w:r w:rsidR="000C745D">
        <w:rPr>
          <w:rFonts w:ascii="Arial" w:hAnsi="Arial" w:cs="Arial"/>
          <w:sz w:val="24"/>
          <w:szCs w:val="24"/>
        </w:rPr>
        <w:t>XX</w:t>
      </w:r>
      <w:r w:rsidR="00FA366F" w:rsidRPr="004A4BA1">
        <w:rPr>
          <w:rFonts w:ascii="Arial" w:hAnsi="Arial" w:cs="Arial"/>
          <w:sz w:val="24"/>
          <w:szCs w:val="24"/>
        </w:rPr>
        <w:t>.</w:t>
      </w:r>
      <w:r w:rsidR="000C745D">
        <w:rPr>
          <w:rFonts w:ascii="Arial" w:hAnsi="Arial" w:cs="Arial"/>
          <w:sz w:val="24"/>
          <w:szCs w:val="24"/>
        </w:rPr>
        <w:t>XXX</w:t>
      </w:r>
      <w:r w:rsidR="00FA366F" w:rsidRPr="004A4BA1">
        <w:rPr>
          <w:rFonts w:ascii="Arial" w:hAnsi="Arial" w:cs="Arial"/>
          <w:sz w:val="24"/>
          <w:szCs w:val="24"/>
        </w:rPr>
        <w:t>.</w:t>
      </w:r>
      <w:r w:rsidR="000C745D">
        <w:rPr>
          <w:rFonts w:ascii="Arial" w:hAnsi="Arial" w:cs="Arial"/>
          <w:sz w:val="24"/>
          <w:szCs w:val="24"/>
        </w:rPr>
        <w:t>XXX</w:t>
      </w:r>
      <w:r w:rsidR="00E54A37">
        <w:rPr>
          <w:rFonts w:ascii="Arial" w:hAnsi="Arial" w:cs="Arial"/>
          <w:sz w:val="24"/>
          <w:szCs w:val="24"/>
        </w:rPr>
        <w:t>, domicili</w:t>
      </w:r>
      <w:r w:rsidR="008E1C0A">
        <w:rPr>
          <w:rFonts w:ascii="Arial" w:hAnsi="Arial" w:cs="Arial"/>
          <w:sz w:val="24"/>
          <w:szCs w:val="24"/>
        </w:rPr>
        <w:t>ada en Barquisimeto Estado Lara</w:t>
      </w:r>
      <w:r w:rsidR="00E54A37">
        <w:rPr>
          <w:rFonts w:ascii="Arial" w:hAnsi="Arial" w:cs="Arial"/>
          <w:sz w:val="24"/>
          <w:szCs w:val="24"/>
        </w:rPr>
        <w:t>, inscrita</w:t>
      </w:r>
      <w:r w:rsidR="00FA366F" w:rsidRPr="004A4BA1">
        <w:rPr>
          <w:rFonts w:ascii="Arial" w:hAnsi="Arial" w:cs="Arial"/>
          <w:sz w:val="24"/>
          <w:szCs w:val="24"/>
        </w:rPr>
        <w:t xml:space="preserve"> en el Registro de Información Fiscal (RIF) bajo el numero V</w:t>
      </w:r>
      <w:r w:rsidR="000C745D">
        <w:rPr>
          <w:rFonts w:ascii="Arial" w:hAnsi="Arial" w:cs="Arial"/>
          <w:sz w:val="24"/>
          <w:szCs w:val="24"/>
        </w:rPr>
        <w:t>XXXXXXXX-X</w:t>
      </w:r>
      <w:r w:rsidR="00E54A37">
        <w:rPr>
          <w:rFonts w:ascii="Arial" w:hAnsi="Arial" w:cs="Arial"/>
          <w:sz w:val="24"/>
          <w:szCs w:val="24"/>
        </w:rPr>
        <w:t xml:space="preserve"> </w:t>
      </w:r>
      <w:r w:rsidR="001E18E1" w:rsidRPr="004A4BA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por el presente documento declaro que: Doy en venta pura, simple, perfecta e irrevocable al Ciudadano </w:t>
      </w:r>
      <w:r w:rsidR="000C745D">
        <w:rPr>
          <w:rFonts w:ascii="Arial" w:hAnsi="Arial" w:cs="Arial"/>
          <w:b/>
          <w:bCs/>
          <w:sz w:val="24"/>
          <w:szCs w:val="24"/>
        </w:rPr>
        <w:t xml:space="preserve">XXXXXX </w:t>
      </w:r>
      <w:proofErr w:type="spellStart"/>
      <w:r w:rsidR="000C745D">
        <w:rPr>
          <w:rFonts w:ascii="Arial" w:hAnsi="Arial" w:cs="Arial"/>
          <w:b/>
          <w:bCs/>
          <w:sz w:val="24"/>
          <w:szCs w:val="24"/>
        </w:rPr>
        <w:t>XXXXXX</w:t>
      </w:r>
      <w:proofErr w:type="spellEnd"/>
      <w:r w:rsidR="000C745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0C745D">
        <w:rPr>
          <w:rFonts w:ascii="Arial" w:hAnsi="Arial" w:cs="Arial"/>
          <w:b/>
          <w:bCs/>
          <w:sz w:val="24"/>
          <w:szCs w:val="24"/>
        </w:rPr>
        <w:t>XXXXXX</w:t>
      </w:r>
      <w:proofErr w:type="spellEnd"/>
      <w:r w:rsidR="000C745D">
        <w:rPr>
          <w:rFonts w:ascii="Arial" w:hAnsi="Arial" w:cs="Arial"/>
          <w:b/>
          <w:bCs/>
          <w:sz w:val="24"/>
          <w:szCs w:val="24"/>
        </w:rPr>
        <w:t xml:space="preserve"> XXXXX</w:t>
      </w:r>
      <w:r w:rsidR="00FA366F" w:rsidRPr="004A4BA1">
        <w:rPr>
          <w:rFonts w:ascii="Arial" w:hAnsi="Arial" w:cs="Arial"/>
          <w:b/>
          <w:bCs/>
          <w:sz w:val="24"/>
          <w:szCs w:val="24"/>
        </w:rPr>
        <w:t xml:space="preserve">, </w:t>
      </w:r>
      <w:r w:rsidR="00FA366F" w:rsidRPr="004A4BA1">
        <w:rPr>
          <w:rFonts w:ascii="Arial" w:hAnsi="Arial" w:cs="Arial"/>
          <w:bCs/>
          <w:sz w:val="24"/>
          <w:szCs w:val="24"/>
        </w:rPr>
        <w:t xml:space="preserve">venezolano, soltero, mayor de edad, hábil en Derecho, titular de la cedula de identidad </w:t>
      </w:r>
      <w:r w:rsidR="000C745D">
        <w:rPr>
          <w:rFonts w:ascii="Arial" w:hAnsi="Arial" w:cs="Arial"/>
          <w:b/>
          <w:bCs/>
          <w:sz w:val="24"/>
          <w:szCs w:val="24"/>
        </w:rPr>
        <w:t>V-XX</w:t>
      </w:r>
      <w:r w:rsidR="00FA366F" w:rsidRPr="004A4BA1">
        <w:rPr>
          <w:rFonts w:ascii="Arial" w:hAnsi="Arial" w:cs="Arial"/>
          <w:b/>
          <w:bCs/>
          <w:sz w:val="24"/>
          <w:szCs w:val="24"/>
        </w:rPr>
        <w:t>.</w:t>
      </w:r>
      <w:r w:rsidR="000C745D">
        <w:rPr>
          <w:rFonts w:ascii="Arial" w:hAnsi="Arial" w:cs="Arial"/>
          <w:b/>
          <w:bCs/>
          <w:sz w:val="24"/>
          <w:szCs w:val="24"/>
        </w:rPr>
        <w:t>XXX</w:t>
      </w:r>
      <w:r w:rsidR="00E54A37">
        <w:rPr>
          <w:rFonts w:ascii="Arial" w:hAnsi="Arial" w:cs="Arial"/>
          <w:b/>
          <w:bCs/>
          <w:sz w:val="24"/>
          <w:szCs w:val="24"/>
        </w:rPr>
        <w:t>.</w:t>
      </w:r>
      <w:r w:rsidR="000C745D">
        <w:rPr>
          <w:rFonts w:ascii="Arial" w:hAnsi="Arial" w:cs="Arial"/>
          <w:b/>
          <w:bCs/>
          <w:sz w:val="24"/>
          <w:szCs w:val="24"/>
        </w:rPr>
        <w:t>XXX</w:t>
      </w:r>
      <w:r w:rsidR="00FA366F" w:rsidRPr="004A4BA1">
        <w:rPr>
          <w:rFonts w:ascii="Arial" w:hAnsi="Arial" w:cs="Arial"/>
          <w:sz w:val="24"/>
          <w:szCs w:val="24"/>
        </w:rPr>
        <w:t>, domicili</w:t>
      </w:r>
      <w:r w:rsidR="00E35011">
        <w:rPr>
          <w:rFonts w:ascii="Arial" w:hAnsi="Arial" w:cs="Arial"/>
          <w:sz w:val="24"/>
          <w:szCs w:val="24"/>
        </w:rPr>
        <w:t>ad</w:t>
      </w:r>
      <w:r w:rsidR="00FA366F" w:rsidRPr="004A4BA1">
        <w:rPr>
          <w:rFonts w:ascii="Arial" w:hAnsi="Arial" w:cs="Arial"/>
          <w:sz w:val="24"/>
          <w:szCs w:val="24"/>
        </w:rPr>
        <w:t>o</w:t>
      </w:r>
      <w:r w:rsidR="00E35011">
        <w:rPr>
          <w:rFonts w:ascii="Arial" w:hAnsi="Arial" w:cs="Arial"/>
          <w:sz w:val="24"/>
          <w:szCs w:val="24"/>
        </w:rPr>
        <w:t xml:space="preserve"> en Barquisimeto Estado Lara </w:t>
      </w:r>
      <w:r w:rsidR="00FA366F" w:rsidRPr="004A4BA1">
        <w:rPr>
          <w:rFonts w:ascii="Arial" w:hAnsi="Arial" w:cs="Arial"/>
          <w:sz w:val="24"/>
          <w:szCs w:val="24"/>
        </w:rPr>
        <w:t>e inscrito en el Registro de Información Fiscal (RIF) bajo el numero V</w:t>
      </w:r>
      <w:r w:rsidR="000C745D">
        <w:rPr>
          <w:rFonts w:ascii="Arial" w:hAnsi="Arial" w:cs="Arial"/>
          <w:sz w:val="24"/>
          <w:szCs w:val="24"/>
        </w:rPr>
        <w:t>XXXXXXXX-X</w:t>
      </w:r>
      <w:r>
        <w:rPr>
          <w:rFonts w:ascii="Arial" w:hAnsi="Arial" w:cs="Arial"/>
          <w:sz w:val="24"/>
          <w:szCs w:val="24"/>
        </w:rPr>
        <w:t xml:space="preserve">; </w:t>
      </w:r>
      <w:r w:rsidR="00AF3C53" w:rsidRPr="004A4BA1">
        <w:rPr>
          <w:rFonts w:ascii="Arial" w:hAnsi="Arial" w:cs="Arial"/>
          <w:sz w:val="24"/>
          <w:szCs w:val="24"/>
          <w:lang w:val="es-ES"/>
        </w:rPr>
        <w:t xml:space="preserve">un </w:t>
      </w:r>
      <w:r w:rsidR="005E0E82" w:rsidRPr="004A4BA1">
        <w:rPr>
          <w:rFonts w:ascii="Arial" w:hAnsi="Arial" w:cs="Arial"/>
          <w:sz w:val="24"/>
          <w:szCs w:val="24"/>
          <w:lang w:val="es-ES"/>
        </w:rPr>
        <w:t xml:space="preserve">bien </w:t>
      </w:r>
      <w:r w:rsidR="00AF3C53" w:rsidRPr="004A4BA1">
        <w:rPr>
          <w:rFonts w:ascii="Arial" w:hAnsi="Arial" w:cs="Arial"/>
          <w:sz w:val="24"/>
          <w:szCs w:val="24"/>
          <w:lang w:val="es-ES"/>
        </w:rPr>
        <w:t xml:space="preserve">inmueble constituido por </w:t>
      </w:r>
      <w:r w:rsidR="00E54A37">
        <w:rPr>
          <w:rFonts w:ascii="Arial" w:hAnsi="Arial" w:cs="Arial"/>
          <w:sz w:val="24"/>
          <w:szCs w:val="24"/>
        </w:rPr>
        <w:t>un apartam</w:t>
      </w:r>
      <w:r w:rsidR="000C745D">
        <w:rPr>
          <w:rFonts w:ascii="Arial" w:hAnsi="Arial" w:cs="Arial"/>
          <w:sz w:val="24"/>
          <w:szCs w:val="24"/>
        </w:rPr>
        <w:t>ento distinguido con el Numero X</w:t>
      </w:r>
      <w:r w:rsidR="00E54A37">
        <w:rPr>
          <w:rFonts w:ascii="Arial" w:hAnsi="Arial" w:cs="Arial"/>
          <w:sz w:val="24"/>
          <w:szCs w:val="24"/>
        </w:rPr>
        <w:t>-</w:t>
      </w:r>
      <w:r w:rsidR="000C745D">
        <w:rPr>
          <w:rFonts w:ascii="Arial" w:hAnsi="Arial" w:cs="Arial"/>
          <w:sz w:val="24"/>
          <w:szCs w:val="24"/>
        </w:rPr>
        <w:t>X</w:t>
      </w:r>
      <w:r w:rsidR="00E54A37">
        <w:rPr>
          <w:rFonts w:ascii="Arial" w:hAnsi="Arial" w:cs="Arial"/>
          <w:sz w:val="24"/>
          <w:szCs w:val="24"/>
        </w:rPr>
        <w:t xml:space="preserve">, </w:t>
      </w:r>
      <w:r w:rsidR="00E55DA6">
        <w:rPr>
          <w:rFonts w:ascii="Arial" w:hAnsi="Arial" w:cs="Arial"/>
          <w:sz w:val="24"/>
          <w:szCs w:val="24"/>
        </w:rPr>
        <w:t>con có</w:t>
      </w:r>
      <w:r w:rsidR="008E14FC">
        <w:rPr>
          <w:rFonts w:ascii="Arial" w:hAnsi="Arial" w:cs="Arial"/>
          <w:sz w:val="24"/>
          <w:szCs w:val="24"/>
        </w:rPr>
        <w:t>digo catastral Numero 13-03-03-U</w:t>
      </w:r>
      <w:r w:rsidR="00E55DA6">
        <w:rPr>
          <w:rFonts w:ascii="Arial" w:hAnsi="Arial" w:cs="Arial"/>
          <w:sz w:val="24"/>
          <w:szCs w:val="24"/>
        </w:rPr>
        <w:t xml:space="preserve">01-307-0014-003-00102024, el cual está </w:t>
      </w:r>
      <w:r w:rsidR="00E54A37">
        <w:rPr>
          <w:rFonts w:ascii="Arial" w:hAnsi="Arial" w:cs="Arial"/>
          <w:sz w:val="24"/>
          <w:szCs w:val="24"/>
        </w:rPr>
        <w:t>situado en el segundo piso de la Torre FUNDALARA I, del Conjunto Residencial Tumeremo, Jurisdicción de la Parroquia Sa</w:t>
      </w:r>
      <w:r w:rsidR="008E14FC">
        <w:rPr>
          <w:rFonts w:ascii="Arial" w:hAnsi="Arial" w:cs="Arial"/>
          <w:sz w:val="24"/>
          <w:szCs w:val="24"/>
        </w:rPr>
        <w:t>n</w:t>
      </w:r>
      <w:r w:rsidR="00E54A37">
        <w:rPr>
          <w:rFonts w:ascii="Arial" w:hAnsi="Arial" w:cs="Arial"/>
          <w:sz w:val="24"/>
          <w:szCs w:val="24"/>
        </w:rPr>
        <w:t xml:space="preserve">ta Rosa, del Municipio Iribarren del Estado Lara, </w:t>
      </w:r>
      <w:r w:rsidR="00FA366F" w:rsidRPr="004A4BA1">
        <w:rPr>
          <w:rFonts w:ascii="Arial" w:hAnsi="Arial" w:cs="Arial"/>
          <w:sz w:val="24"/>
          <w:szCs w:val="24"/>
        </w:rPr>
        <w:t xml:space="preserve"> </w:t>
      </w:r>
      <w:r w:rsidR="00E54A37">
        <w:rPr>
          <w:rFonts w:ascii="Arial" w:hAnsi="Arial" w:cs="Arial"/>
          <w:sz w:val="24"/>
          <w:szCs w:val="24"/>
        </w:rPr>
        <w:t xml:space="preserve">dicho conjunto residencial tiene una superficie aproximada de </w:t>
      </w:r>
      <w:r w:rsidR="00E54A37">
        <w:rPr>
          <w:rFonts w:ascii="Arial" w:hAnsi="Arial" w:cs="Arial"/>
          <w:b/>
          <w:sz w:val="24"/>
          <w:szCs w:val="24"/>
        </w:rPr>
        <w:t>SEIS MIL CIENTO CINCUENTA Y TRES METROS CUADRADOS CON TREINTA Y SIETE CENTIMETROS CUADRADOS (6.153,37</w:t>
      </w:r>
      <w:r w:rsidR="006A152C" w:rsidRPr="004A4BA1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2)</w:t>
      </w:r>
      <w:r w:rsidR="006A152C" w:rsidRPr="004A4BA1">
        <w:rPr>
          <w:rFonts w:ascii="Arial" w:hAnsi="Arial" w:cs="Arial"/>
          <w:b/>
          <w:sz w:val="24"/>
          <w:szCs w:val="24"/>
        </w:rPr>
        <w:t xml:space="preserve"> </w:t>
      </w:r>
      <w:r w:rsidR="00FA366F" w:rsidRPr="004A4BA1">
        <w:rPr>
          <w:rFonts w:ascii="Arial" w:hAnsi="Arial" w:cs="Arial"/>
          <w:sz w:val="24"/>
          <w:szCs w:val="24"/>
        </w:rPr>
        <w:t xml:space="preserve">y </w:t>
      </w:r>
      <w:r>
        <w:rPr>
          <w:rFonts w:ascii="Arial" w:hAnsi="Arial" w:cs="Arial"/>
          <w:sz w:val="24"/>
          <w:szCs w:val="24"/>
        </w:rPr>
        <w:t xml:space="preserve">sus linderos generales son: </w:t>
      </w:r>
      <w:r>
        <w:rPr>
          <w:rFonts w:ascii="Arial" w:hAnsi="Arial" w:cs="Arial"/>
          <w:b/>
          <w:sz w:val="24"/>
          <w:szCs w:val="24"/>
          <w:u w:val="single"/>
        </w:rPr>
        <w:t>NORTE: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en línea recta de ochenta y cuatro metros con noventa centímetros (</w:t>
      </w:r>
      <w:r>
        <w:rPr>
          <w:rFonts w:ascii="Arial" w:hAnsi="Arial" w:cs="Arial"/>
          <w:b/>
          <w:sz w:val="24"/>
          <w:szCs w:val="24"/>
        </w:rPr>
        <w:t>8</w:t>
      </w:r>
      <w:r w:rsidR="001F2D70">
        <w:rPr>
          <w:rFonts w:ascii="Arial" w:hAnsi="Arial" w:cs="Arial"/>
          <w:b/>
          <w:sz w:val="24"/>
          <w:szCs w:val="24"/>
        </w:rPr>
        <w:t xml:space="preserve">4,90 Mts) </w:t>
      </w:r>
      <w:r w:rsidR="001F2D70">
        <w:rPr>
          <w:rFonts w:ascii="Arial" w:hAnsi="Arial" w:cs="Arial"/>
          <w:sz w:val="24"/>
          <w:szCs w:val="24"/>
        </w:rPr>
        <w:t xml:space="preserve">y un área de cuarenta y cinco metros con cuarenta y ocho centímetros </w:t>
      </w:r>
      <w:r w:rsidR="001F2D70">
        <w:rPr>
          <w:rFonts w:ascii="Arial" w:hAnsi="Arial" w:cs="Arial"/>
          <w:b/>
          <w:sz w:val="24"/>
          <w:szCs w:val="24"/>
        </w:rPr>
        <w:t xml:space="preserve">( 45,48 Mts) </w:t>
      </w:r>
      <w:r w:rsidR="001F2D70">
        <w:rPr>
          <w:rFonts w:ascii="Arial" w:hAnsi="Arial" w:cs="Arial"/>
          <w:sz w:val="24"/>
          <w:szCs w:val="24"/>
        </w:rPr>
        <w:t xml:space="preserve">con la Avenida Tumeremo; </w:t>
      </w:r>
      <w:r w:rsidR="001F2D70">
        <w:rPr>
          <w:rFonts w:ascii="Arial" w:hAnsi="Arial" w:cs="Arial"/>
          <w:b/>
          <w:sz w:val="24"/>
          <w:szCs w:val="24"/>
          <w:u w:val="single"/>
        </w:rPr>
        <w:t>SUR:</w:t>
      </w:r>
      <w:r w:rsidR="001F2D70">
        <w:rPr>
          <w:rFonts w:ascii="Arial" w:hAnsi="Arial" w:cs="Arial"/>
          <w:sz w:val="24"/>
          <w:szCs w:val="24"/>
        </w:rPr>
        <w:t xml:space="preserve"> en línea recta de ciento dieciocho metros con cinco centímetros </w:t>
      </w:r>
      <w:r w:rsidR="001F2D70">
        <w:rPr>
          <w:rFonts w:ascii="Arial" w:hAnsi="Arial" w:cs="Arial"/>
          <w:b/>
          <w:sz w:val="24"/>
          <w:szCs w:val="24"/>
        </w:rPr>
        <w:t xml:space="preserve">(118,05 Mts) </w:t>
      </w:r>
      <w:r w:rsidR="001F2D70">
        <w:rPr>
          <w:rFonts w:ascii="Arial" w:hAnsi="Arial" w:cs="Arial"/>
          <w:sz w:val="24"/>
          <w:szCs w:val="24"/>
        </w:rPr>
        <w:t xml:space="preserve"> y un arco de once metros con treinta y seis centímetros </w:t>
      </w:r>
      <w:r w:rsidR="001F2D70">
        <w:rPr>
          <w:rFonts w:ascii="Arial" w:hAnsi="Arial" w:cs="Arial"/>
          <w:b/>
          <w:sz w:val="24"/>
          <w:szCs w:val="24"/>
        </w:rPr>
        <w:t xml:space="preserve">(11,36 Mts) </w:t>
      </w:r>
      <w:r w:rsidR="001F2D70">
        <w:rPr>
          <w:rFonts w:ascii="Arial" w:hAnsi="Arial" w:cs="Arial"/>
          <w:sz w:val="24"/>
          <w:szCs w:val="24"/>
        </w:rPr>
        <w:t xml:space="preserve">con la Avenida Galipán; </w:t>
      </w:r>
      <w:r w:rsidR="001F2D70">
        <w:rPr>
          <w:rFonts w:ascii="Arial" w:hAnsi="Arial" w:cs="Arial"/>
          <w:b/>
          <w:sz w:val="24"/>
          <w:szCs w:val="24"/>
          <w:u w:val="single"/>
        </w:rPr>
        <w:t>ESTE:</w:t>
      </w:r>
      <w:r w:rsidR="001F2D70">
        <w:rPr>
          <w:rFonts w:ascii="Arial" w:hAnsi="Arial" w:cs="Arial"/>
          <w:sz w:val="24"/>
          <w:szCs w:val="24"/>
        </w:rPr>
        <w:t xml:space="preserve"> en línea recta de dieciocho metros con cincuenta y dos centímetros </w:t>
      </w:r>
      <w:r w:rsidR="001F2D70">
        <w:rPr>
          <w:rFonts w:ascii="Arial" w:hAnsi="Arial" w:cs="Arial"/>
          <w:b/>
          <w:sz w:val="24"/>
          <w:szCs w:val="24"/>
        </w:rPr>
        <w:t xml:space="preserve">(18,52 Mts), </w:t>
      </w:r>
      <w:r w:rsidR="001F2D70" w:rsidRPr="001F2D70">
        <w:rPr>
          <w:rFonts w:ascii="Arial" w:hAnsi="Arial" w:cs="Arial"/>
          <w:sz w:val="24"/>
          <w:szCs w:val="24"/>
        </w:rPr>
        <w:t>un arco de</w:t>
      </w:r>
      <w:r w:rsidR="001F2D70">
        <w:rPr>
          <w:rFonts w:ascii="Arial" w:hAnsi="Arial" w:cs="Arial"/>
          <w:sz w:val="24"/>
          <w:szCs w:val="24"/>
        </w:rPr>
        <w:t xml:space="preserve"> cuarenta y cinco metros con cuarenta y ocho centímetros (</w:t>
      </w:r>
      <w:r w:rsidR="001F2D70">
        <w:rPr>
          <w:rFonts w:ascii="Arial" w:hAnsi="Arial" w:cs="Arial"/>
          <w:b/>
          <w:sz w:val="24"/>
          <w:szCs w:val="24"/>
        </w:rPr>
        <w:t>45,48 Mts)</w:t>
      </w:r>
      <w:r w:rsidR="001F2D70" w:rsidRPr="001F2D70">
        <w:rPr>
          <w:rFonts w:ascii="Arial" w:hAnsi="Arial" w:cs="Arial"/>
          <w:sz w:val="24"/>
          <w:szCs w:val="24"/>
        </w:rPr>
        <w:t xml:space="preserve"> </w:t>
      </w:r>
      <w:r w:rsidR="001F2D70">
        <w:rPr>
          <w:rFonts w:ascii="Arial" w:hAnsi="Arial" w:cs="Arial"/>
          <w:sz w:val="24"/>
          <w:szCs w:val="24"/>
        </w:rPr>
        <w:t xml:space="preserve">en dirección norte y un arco de once metros con treinta y seis centímetros </w:t>
      </w:r>
      <w:r w:rsidR="001F2D70" w:rsidRPr="001F2D70">
        <w:rPr>
          <w:rFonts w:ascii="Arial" w:hAnsi="Arial" w:cs="Arial"/>
          <w:b/>
          <w:sz w:val="24"/>
          <w:szCs w:val="24"/>
        </w:rPr>
        <w:t>(11,36 Mts)</w:t>
      </w:r>
      <w:r w:rsidR="001F2D70">
        <w:rPr>
          <w:rFonts w:ascii="Arial" w:hAnsi="Arial" w:cs="Arial"/>
          <w:sz w:val="24"/>
          <w:szCs w:val="24"/>
        </w:rPr>
        <w:t xml:space="preserve"> en dirección sur con la calle que une a la Avenida </w:t>
      </w:r>
      <w:proofErr w:type="spellStart"/>
      <w:r w:rsidR="001F2D70">
        <w:rPr>
          <w:rFonts w:ascii="Arial" w:hAnsi="Arial" w:cs="Arial"/>
          <w:sz w:val="24"/>
          <w:szCs w:val="24"/>
        </w:rPr>
        <w:t>Galipan</w:t>
      </w:r>
      <w:proofErr w:type="spellEnd"/>
      <w:r w:rsidR="001F2D70">
        <w:rPr>
          <w:rFonts w:ascii="Arial" w:hAnsi="Arial" w:cs="Arial"/>
          <w:sz w:val="24"/>
          <w:szCs w:val="24"/>
        </w:rPr>
        <w:t xml:space="preserve"> con la Avenida Tumeremo y </w:t>
      </w:r>
      <w:r w:rsidR="001F2D70">
        <w:rPr>
          <w:rFonts w:ascii="Arial" w:hAnsi="Arial" w:cs="Arial"/>
          <w:b/>
          <w:sz w:val="24"/>
          <w:szCs w:val="24"/>
          <w:u w:val="single"/>
        </w:rPr>
        <w:t>OESTE:</w:t>
      </w:r>
      <w:r w:rsidR="001F2D70">
        <w:rPr>
          <w:rFonts w:ascii="Arial" w:hAnsi="Arial" w:cs="Arial"/>
          <w:sz w:val="24"/>
          <w:szCs w:val="24"/>
        </w:rPr>
        <w:t xml:space="preserve"> en línea recta de treinta y un metros con ochenta y cuatro centímetros</w:t>
      </w:r>
      <w:r w:rsidR="008E14FC">
        <w:rPr>
          <w:rFonts w:ascii="Arial" w:hAnsi="Arial" w:cs="Arial"/>
          <w:sz w:val="24"/>
          <w:szCs w:val="24"/>
        </w:rPr>
        <w:t xml:space="preserve"> </w:t>
      </w:r>
      <w:r w:rsidR="008E14FC">
        <w:rPr>
          <w:rFonts w:ascii="Arial" w:hAnsi="Arial" w:cs="Arial"/>
          <w:b/>
          <w:sz w:val="24"/>
          <w:szCs w:val="24"/>
        </w:rPr>
        <w:t xml:space="preserve">(31,84Mts) </w:t>
      </w:r>
      <w:r w:rsidR="001F2D70">
        <w:rPr>
          <w:rFonts w:ascii="Arial" w:hAnsi="Arial" w:cs="Arial"/>
          <w:sz w:val="24"/>
          <w:szCs w:val="24"/>
        </w:rPr>
        <w:t xml:space="preserve"> con terrenos de la Asociación Larense </w:t>
      </w:r>
      <w:r w:rsidR="00551F9C">
        <w:rPr>
          <w:rFonts w:ascii="Arial" w:hAnsi="Arial" w:cs="Arial"/>
          <w:sz w:val="24"/>
          <w:szCs w:val="24"/>
        </w:rPr>
        <w:t xml:space="preserve">para Niños Excepcionales (ALPANE). La Torre FUNDALARA I donde se encuentra ubicado el apartamento Numero 2-4 objeto de la presente venta, se encuentra alinderada de la siguiente manera: </w:t>
      </w:r>
      <w:r w:rsidR="00551F9C">
        <w:rPr>
          <w:rFonts w:ascii="Arial" w:hAnsi="Arial" w:cs="Arial"/>
          <w:b/>
          <w:sz w:val="24"/>
          <w:szCs w:val="24"/>
          <w:u w:val="single"/>
        </w:rPr>
        <w:t>NORTE: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551F9C" w:rsidRPr="00551F9C">
        <w:rPr>
          <w:rFonts w:ascii="Arial" w:hAnsi="Arial" w:cs="Arial"/>
          <w:sz w:val="24"/>
          <w:szCs w:val="24"/>
        </w:rPr>
        <w:t>en fachada de treinta y cuatro metro</w:t>
      </w:r>
      <w:r w:rsidR="00551F9C">
        <w:rPr>
          <w:rFonts w:ascii="Arial" w:hAnsi="Arial" w:cs="Arial"/>
          <w:sz w:val="24"/>
          <w:szCs w:val="24"/>
        </w:rPr>
        <w:t xml:space="preserve">s con veinte centímetros </w:t>
      </w:r>
      <w:r w:rsidR="00551F9C">
        <w:rPr>
          <w:rFonts w:ascii="Arial" w:hAnsi="Arial" w:cs="Arial"/>
          <w:b/>
          <w:sz w:val="24"/>
          <w:szCs w:val="24"/>
        </w:rPr>
        <w:t>(34,20 Mts)</w:t>
      </w:r>
      <w:r w:rsidR="00551F9C">
        <w:rPr>
          <w:rFonts w:ascii="Arial" w:hAnsi="Arial" w:cs="Arial"/>
          <w:sz w:val="24"/>
          <w:szCs w:val="24"/>
        </w:rPr>
        <w:t xml:space="preserve"> con área de estacionamiento y áreas verdes; </w:t>
      </w:r>
      <w:r w:rsidR="00551F9C">
        <w:rPr>
          <w:rFonts w:ascii="Arial" w:hAnsi="Arial" w:cs="Arial"/>
          <w:b/>
          <w:sz w:val="24"/>
          <w:szCs w:val="24"/>
          <w:u w:val="single"/>
        </w:rPr>
        <w:t>SUR: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551F9C" w:rsidRPr="00551F9C">
        <w:rPr>
          <w:rFonts w:ascii="Arial" w:hAnsi="Arial" w:cs="Arial"/>
          <w:sz w:val="24"/>
          <w:szCs w:val="24"/>
        </w:rPr>
        <w:t>en fachada de treinta y cuatro metro</w:t>
      </w:r>
      <w:r w:rsidR="00551F9C">
        <w:rPr>
          <w:rFonts w:ascii="Arial" w:hAnsi="Arial" w:cs="Arial"/>
          <w:sz w:val="24"/>
          <w:szCs w:val="24"/>
        </w:rPr>
        <w:t xml:space="preserve">s con veinte centímetros </w:t>
      </w:r>
      <w:r w:rsidR="00551F9C">
        <w:rPr>
          <w:rFonts w:ascii="Arial" w:hAnsi="Arial" w:cs="Arial"/>
          <w:b/>
          <w:sz w:val="24"/>
          <w:szCs w:val="24"/>
        </w:rPr>
        <w:t>(34,20 Mts)</w:t>
      </w:r>
      <w:r w:rsidR="00551F9C">
        <w:rPr>
          <w:rFonts w:ascii="Arial" w:hAnsi="Arial" w:cs="Arial"/>
          <w:sz w:val="24"/>
          <w:szCs w:val="24"/>
        </w:rPr>
        <w:t xml:space="preserve"> con áreas verdes; </w:t>
      </w:r>
      <w:r w:rsidR="00551F9C">
        <w:rPr>
          <w:rFonts w:ascii="Arial" w:hAnsi="Arial" w:cs="Arial"/>
          <w:b/>
          <w:sz w:val="24"/>
          <w:szCs w:val="24"/>
          <w:u w:val="single"/>
        </w:rPr>
        <w:t>ESTE: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551F9C" w:rsidRPr="00551F9C">
        <w:rPr>
          <w:rFonts w:ascii="Arial" w:hAnsi="Arial" w:cs="Arial"/>
          <w:sz w:val="24"/>
          <w:szCs w:val="24"/>
        </w:rPr>
        <w:t>en fachada de treinta y cuatro metro</w:t>
      </w:r>
      <w:r w:rsidR="00551F9C">
        <w:rPr>
          <w:rFonts w:ascii="Arial" w:hAnsi="Arial" w:cs="Arial"/>
          <w:sz w:val="24"/>
          <w:szCs w:val="24"/>
        </w:rPr>
        <w:t xml:space="preserve">s con veinte centímetros </w:t>
      </w:r>
      <w:r w:rsidR="00551F9C">
        <w:rPr>
          <w:rFonts w:ascii="Arial" w:hAnsi="Arial" w:cs="Arial"/>
          <w:b/>
          <w:sz w:val="24"/>
          <w:szCs w:val="24"/>
        </w:rPr>
        <w:t>(34,20 Mts)</w:t>
      </w:r>
      <w:r w:rsidR="00551F9C">
        <w:rPr>
          <w:rFonts w:ascii="Arial" w:hAnsi="Arial" w:cs="Arial"/>
          <w:sz w:val="24"/>
          <w:szCs w:val="24"/>
        </w:rPr>
        <w:t xml:space="preserve"> con</w:t>
      </w:r>
      <w:r w:rsidR="008275B8">
        <w:rPr>
          <w:rFonts w:ascii="Arial" w:hAnsi="Arial" w:cs="Arial"/>
          <w:sz w:val="24"/>
          <w:szCs w:val="24"/>
        </w:rPr>
        <w:t xml:space="preserve"> </w:t>
      </w:r>
      <w:r w:rsidR="00551F9C">
        <w:rPr>
          <w:rFonts w:ascii="Arial" w:hAnsi="Arial" w:cs="Arial"/>
          <w:sz w:val="24"/>
          <w:szCs w:val="24"/>
        </w:rPr>
        <w:t xml:space="preserve"> área </w:t>
      </w:r>
      <w:r w:rsidR="008275B8">
        <w:rPr>
          <w:rFonts w:ascii="Arial" w:hAnsi="Arial" w:cs="Arial"/>
          <w:sz w:val="24"/>
          <w:szCs w:val="24"/>
        </w:rPr>
        <w:t xml:space="preserve"> </w:t>
      </w:r>
      <w:r w:rsidR="00551F9C">
        <w:rPr>
          <w:rFonts w:ascii="Arial" w:hAnsi="Arial" w:cs="Arial"/>
          <w:sz w:val="24"/>
          <w:szCs w:val="24"/>
        </w:rPr>
        <w:t xml:space="preserve">de </w:t>
      </w:r>
      <w:r w:rsidR="008275B8">
        <w:rPr>
          <w:rFonts w:ascii="Arial" w:hAnsi="Arial" w:cs="Arial"/>
          <w:sz w:val="24"/>
          <w:szCs w:val="24"/>
        </w:rPr>
        <w:t xml:space="preserve"> </w:t>
      </w:r>
      <w:r w:rsidR="00551F9C">
        <w:rPr>
          <w:rFonts w:ascii="Arial" w:hAnsi="Arial" w:cs="Arial"/>
          <w:sz w:val="24"/>
          <w:szCs w:val="24"/>
        </w:rPr>
        <w:t xml:space="preserve">estacionamiento, </w:t>
      </w:r>
      <w:r w:rsidR="008275B8">
        <w:rPr>
          <w:rFonts w:ascii="Arial" w:hAnsi="Arial" w:cs="Arial"/>
          <w:sz w:val="24"/>
          <w:szCs w:val="24"/>
        </w:rPr>
        <w:t xml:space="preserve"> </w:t>
      </w:r>
    </w:p>
    <w:p w:rsidR="008275B8" w:rsidRDefault="008275B8" w:rsidP="00AE0D9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</w:p>
    <w:p w:rsidR="008275B8" w:rsidRDefault="008275B8" w:rsidP="00AE0D9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  <w:sectPr w:rsidR="008275B8" w:rsidSect="005A5D46">
          <w:pgSz w:w="12242" w:h="18711" w:code="5"/>
          <w:pgMar w:top="3005" w:right="851" w:bottom="1644" w:left="1701" w:header="709" w:footer="709" w:gutter="0"/>
          <w:cols w:space="708"/>
          <w:titlePg/>
          <w:docGrid w:linePitch="360"/>
        </w:sectPr>
      </w:pPr>
    </w:p>
    <w:p w:rsidR="00E356DA" w:rsidRPr="00E35011" w:rsidRDefault="00E35011" w:rsidP="00AE0D93">
      <w:pPr>
        <w:spacing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áreas</w:t>
      </w:r>
      <w:proofErr w:type="gramEnd"/>
      <w:r>
        <w:rPr>
          <w:rFonts w:ascii="Arial" w:hAnsi="Arial" w:cs="Arial"/>
          <w:sz w:val="24"/>
          <w:szCs w:val="24"/>
        </w:rPr>
        <w:t xml:space="preserve">  verdes  y  la  Torre  FUNDALARA  II   y </w:t>
      </w:r>
      <w:r>
        <w:rPr>
          <w:rFonts w:ascii="Arial" w:hAnsi="Arial" w:cs="Arial"/>
          <w:b/>
          <w:sz w:val="24"/>
          <w:szCs w:val="24"/>
          <w:u w:val="single"/>
        </w:rPr>
        <w:t xml:space="preserve">OESTE: </w:t>
      </w:r>
      <w:r w:rsidRPr="00551F9C">
        <w:rPr>
          <w:rFonts w:ascii="Arial" w:hAnsi="Arial" w:cs="Arial"/>
          <w:sz w:val="24"/>
          <w:szCs w:val="24"/>
        </w:rPr>
        <w:t xml:space="preserve">en </w:t>
      </w:r>
      <w:r w:rsidR="00551F9C" w:rsidRPr="00551F9C">
        <w:rPr>
          <w:rFonts w:ascii="Arial" w:hAnsi="Arial" w:cs="Arial"/>
          <w:sz w:val="24"/>
          <w:szCs w:val="24"/>
        </w:rPr>
        <w:t>fachada de treinta y cuatro metro</w:t>
      </w:r>
      <w:r w:rsidR="00551F9C">
        <w:rPr>
          <w:rFonts w:ascii="Arial" w:hAnsi="Arial" w:cs="Arial"/>
          <w:sz w:val="24"/>
          <w:szCs w:val="24"/>
        </w:rPr>
        <w:t xml:space="preserve">s con veinte centímetros </w:t>
      </w:r>
      <w:r w:rsidR="00551F9C">
        <w:rPr>
          <w:rFonts w:ascii="Arial" w:hAnsi="Arial" w:cs="Arial"/>
          <w:b/>
          <w:sz w:val="24"/>
          <w:szCs w:val="24"/>
        </w:rPr>
        <w:t>(34,20 Mts)</w:t>
      </w:r>
      <w:r w:rsidR="00551F9C">
        <w:rPr>
          <w:rFonts w:ascii="Arial" w:hAnsi="Arial" w:cs="Arial"/>
          <w:sz w:val="24"/>
          <w:szCs w:val="24"/>
        </w:rPr>
        <w:t xml:space="preserve"> con área de estacionamiento y aéreas verdes. El apartamento numero 2-4 objeto de la presente venta tiene un área aproximada de </w:t>
      </w:r>
      <w:r w:rsidR="00551F9C">
        <w:rPr>
          <w:rFonts w:ascii="Arial" w:hAnsi="Arial" w:cs="Arial"/>
          <w:b/>
          <w:sz w:val="24"/>
          <w:szCs w:val="24"/>
        </w:rPr>
        <w:t xml:space="preserve">CIENTO VEINTICUATRO METROS CUADRADOS (124,00 M2) </w:t>
      </w:r>
      <w:r w:rsidR="00551F9C">
        <w:rPr>
          <w:rFonts w:ascii="Arial" w:hAnsi="Arial" w:cs="Arial"/>
          <w:sz w:val="24"/>
          <w:szCs w:val="24"/>
        </w:rPr>
        <w:t xml:space="preserve">y se encuentra alinderado de la siguiente manera: </w:t>
      </w:r>
      <w:r w:rsidR="00551F9C">
        <w:rPr>
          <w:rFonts w:ascii="Arial" w:hAnsi="Arial" w:cs="Arial"/>
          <w:b/>
          <w:sz w:val="24"/>
          <w:szCs w:val="24"/>
          <w:u w:val="single"/>
        </w:rPr>
        <w:t>NORTE: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>con cuarto de aseo, ascensores, hall de los apartamentos y apartamento numero 2-3</w:t>
      </w:r>
      <w:r w:rsidR="00551F9C">
        <w:rPr>
          <w:rFonts w:ascii="Arial" w:hAnsi="Arial" w:cs="Arial"/>
          <w:sz w:val="24"/>
          <w:szCs w:val="24"/>
        </w:rPr>
        <w:t xml:space="preserve">; </w:t>
      </w:r>
      <w:r w:rsidR="00551F9C">
        <w:rPr>
          <w:rFonts w:ascii="Arial" w:hAnsi="Arial" w:cs="Arial"/>
          <w:b/>
          <w:sz w:val="24"/>
          <w:szCs w:val="24"/>
          <w:u w:val="single"/>
        </w:rPr>
        <w:t>SUR: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>con fachada sur del edificio</w:t>
      </w:r>
      <w:r w:rsidR="00551F9C">
        <w:rPr>
          <w:rFonts w:ascii="Arial" w:hAnsi="Arial" w:cs="Arial"/>
          <w:sz w:val="24"/>
          <w:szCs w:val="24"/>
        </w:rPr>
        <w:t xml:space="preserve">; </w:t>
      </w:r>
      <w:r w:rsidR="00551F9C">
        <w:rPr>
          <w:rFonts w:ascii="Arial" w:hAnsi="Arial" w:cs="Arial"/>
          <w:b/>
          <w:sz w:val="24"/>
          <w:szCs w:val="24"/>
          <w:u w:val="single"/>
        </w:rPr>
        <w:t>ESTE:</w:t>
      </w:r>
      <w:r w:rsidR="00551F9C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>co</w:t>
      </w:r>
      <w:r w:rsidR="00551F9C" w:rsidRPr="00551F9C">
        <w:rPr>
          <w:rFonts w:ascii="Arial" w:hAnsi="Arial" w:cs="Arial"/>
          <w:sz w:val="24"/>
          <w:szCs w:val="24"/>
        </w:rPr>
        <w:t xml:space="preserve">n fachada </w:t>
      </w:r>
      <w:r w:rsidR="00842D3F">
        <w:rPr>
          <w:rFonts w:ascii="Arial" w:hAnsi="Arial" w:cs="Arial"/>
          <w:sz w:val="24"/>
          <w:szCs w:val="24"/>
        </w:rPr>
        <w:t xml:space="preserve">este del edificio </w:t>
      </w:r>
      <w:r w:rsidR="00551F9C">
        <w:rPr>
          <w:rFonts w:ascii="Arial" w:hAnsi="Arial" w:cs="Arial"/>
          <w:sz w:val="24"/>
          <w:szCs w:val="24"/>
        </w:rPr>
        <w:t xml:space="preserve">y </w:t>
      </w:r>
      <w:r w:rsidR="00551F9C">
        <w:rPr>
          <w:rFonts w:ascii="Arial" w:hAnsi="Arial" w:cs="Arial"/>
          <w:b/>
          <w:sz w:val="24"/>
          <w:szCs w:val="24"/>
          <w:u w:val="single"/>
        </w:rPr>
        <w:t>OESTE</w:t>
      </w:r>
      <w:r w:rsidR="00842D3F">
        <w:rPr>
          <w:rFonts w:ascii="Arial" w:hAnsi="Arial" w:cs="Arial"/>
          <w:b/>
          <w:sz w:val="24"/>
          <w:szCs w:val="24"/>
          <w:u w:val="single"/>
        </w:rPr>
        <w:t>:</w:t>
      </w:r>
      <w:r w:rsidR="00842D3F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>con</w:t>
      </w:r>
      <w:r w:rsidR="00551F9C" w:rsidRPr="00551F9C">
        <w:rPr>
          <w:rFonts w:ascii="Arial" w:hAnsi="Arial" w:cs="Arial"/>
          <w:sz w:val="24"/>
          <w:szCs w:val="24"/>
        </w:rPr>
        <w:t xml:space="preserve"> fachada </w:t>
      </w:r>
      <w:r w:rsidR="00842D3F">
        <w:rPr>
          <w:rFonts w:ascii="Arial" w:hAnsi="Arial" w:cs="Arial"/>
          <w:sz w:val="24"/>
          <w:szCs w:val="24"/>
        </w:rPr>
        <w:t xml:space="preserve">oeste del edificio y le corresponde un porcentaje sobre los derechos y obligaciones del condominio del </w:t>
      </w:r>
      <w:r w:rsidR="00842D3F">
        <w:rPr>
          <w:rFonts w:ascii="Arial" w:hAnsi="Arial" w:cs="Arial"/>
          <w:b/>
          <w:sz w:val="24"/>
          <w:szCs w:val="24"/>
        </w:rPr>
        <w:t xml:space="preserve">UNO CON QUINCE DECIMAS POR CIENTO (1,15 %). </w:t>
      </w:r>
      <w:r w:rsidR="00842D3F">
        <w:rPr>
          <w:rFonts w:ascii="Arial" w:hAnsi="Arial" w:cs="Arial"/>
          <w:sz w:val="24"/>
          <w:szCs w:val="24"/>
        </w:rPr>
        <w:t xml:space="preserve">Igualmente forma parte integrante de esta venta el puesto de estacionamiento distinguido con el numero 35, que tiene un área de </w:t>
      </w:r>
      <w:r w:rsidR="00842D3F">
        <w:rPr>
          <w:rFonts w:ascii="Arial" w:hAnsi="Arial" w:cs="Arial"/>
          <w:b/>
          <w:sz w:val="24"/>
          <w:szCs w:val="24"/>
        </w:rPr>
        <w:t xml:space="preserve">DOCE METROS CUADRADOS CON CINCUENTA DECIMETROS CUADRADOS (12,50 m2) </w:t>
      </w:r>
      <w:r w:rsidR="00842D3F">
        <w:rPr>
          <w:rFonts w:ascii="Arial" w:hAnsi="Arial" w:cs="Arial"/>
          <w:sz w:val="24"/>
          <w:szCs w:val="24"/>
        </w:rPr>
        <w:t xml:space="preserve"> y sus linderos son </w:t>
      </w:r>
      <w:r w:rsidR="00842D3F">
        <w:rPr>
          <w:rFonts w:ascii="Arial" w:hAnsi="Arial" w:cs="Arial"/>
          <w:b/>
          <w:sz w:val="24"/>
          <w:szCs w:val="24"/>
          <w:u w:val="single"/>
        </w:rPr>
        <w:t>NORTE:</w:t>
      </w:r>
      <w:r w:rsidR="00842D3F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 xml:space="preserve">con puesto de estacionamiento numero 34; </w:t>
      </w:r>
      <w:r w:rsidR="00842D3F">
        <w:rPr>
          <w:rFonts w:ascii="Arial" w:hAnsi="Arial" w:cs="Arial"/>
          <w:b/>
          <w:sz w:val="24"/>
          <w:szCs w:val="24"/>
          <w:u w:val="single"/>
        </w:rPr>
        <w:t>SUR:</w:t>
      </w:r>
      <w:r w:rsidR="00842D3F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 xml:space="preserve">con circulación vehicular; </w:t>
      </w:r>
      <w:r w:rsidR="00842D3F">
        <w:rPr>
          <w:rFonts w:ascii="Arial" w:hAnsi="Arial" w:cs="Arial"/>
          <w:b/>
          <w:sz w:val="24"/>
          <w:szCs w:val="24"/>
          <w:u w:val="single"/>
        </w:rPr>
        <w:t>ESTE:</w:t>
      </w:r>
      <w:r w:rsidR="00842D3F">
        <w:rPr>
          <w:rFonts w:ascii="Arial" w:hAnsi="Arial" w:cs="Arial"/>
          <w:b/>
          <w:sz w:val="24"/>
          <w:szCs w:val="24"/>
        </w:rPr>
        <w:t xml:space="preserve"> </w:t>
      </w:r>
      <w:r w:rsidR="00842D3F">
        <w:rPr>
          <w:rFonts w:ascii="Arial" w:hAnsi="Arial" w:cs="Arial"/>
          <w:sz w:val="24"/>
          <w:szCs w:val="24"/>
        </w:rPr>
        <w:t>co</w:t>
      </w:r>
      <w:r w:rsidR="00842D3F" w:rsidRPr="00551F9C">
        <w:rPr>
          <w:rFonts w:ascii="Arial" w:hAnsi="Arial" w:cs="Arial"/>
          <w:sz w:val="24"/>
          <w:szCs w:val="24"/>
        </w:rPr>
        <w:t xml:space="preserve">n </w:t>
      </w:r>
      <w:r w:rsidR="00842D3F">
        <w:rPr>
          <w:rFonts w:ascii="Arial" w:hAnsi="Arial" w:cs="Arial"/>
          <w:sz w:val="24"/>
          <w:szCs w:val="24"/>
        </w:rPr>
        <w:t xml:space="preserve">circulación vehicular y </w:t>
      </w:r>
      <w:r w:rsidR="00842D3F">
        <w:rPr>
          <w:rFonts w:ascii="Arial" w:hAnsi="Arial" w:cs="Arial"/>
          <w:b/>
          <w:sz w:val="24"/>
          <w:szCs w:val="24"/>
          <w:u w:val="single"/>
        </w:rPr>
        <w:t xml:space="preserve">OESTE: </w:t>
      </w:r>
      <w:r w:rsidR="00842D3F">
        <w:rPr>
          <w:rFonts w:ascii="Arial" w:hAnsi="Arial" w:cs="Arial"/>
          <w:sz w:val="24"/>
          <w:szCs w:val="24"/>
        </w:rPr>
        <w:t xml:space="preserve">con puesto de estacionamiento numero 24 y jardinera. El precio de la presente venta es por </w:t>
      </w:r>
      <w:r w:rsidR="00842D3F">
        <w:rPr>
          <w:rFonts w:ascii="Arial" w:hAnsi="Arial" w:cs="Arial"/>
          <w:b/>
          <w:sz w:val="24"/>
          <w:szCs w:val="24"/>
        </w:rPr>
        <w:t>QUINCE MILLONES DE BOLIVARES EXACTOS (15.000.000,00 Bs.)</w:t>
      </w:r>
      <w:r w:rsidR="00B23526">
        <w:rPr>
          <w:rFonts w:ascii="Arial" w:hAnsi="Arial" w:cs="Arial"/>
          <w:b/>
          <w:sz w:val="24"/>
          <w:szCs w:val="24"/>
        </w:rPr>
        <w:t xml:space="preserve">; </w:t>
      </w:r>
      <w:r w:rsidR="00B23526">
        <w:rPr>
          <w:rFonts w:ascii="Arial" w:hAnsi="Arial" w:cs="Arial"/>
          <w:sz w:val="24"/>
          <w:szCs w:val="24"/>
        </w:rPr>
        <w:t>l</w:t>
      </w:r>
      <w:r w:rsidR="00B23526" w:rsidRPr="00842D3F">
        <w:rPr>
          <w:rFonts w:ascii="Arial" w:hAnsi="Arial" w:cs="Arial"/>
          <w:sz w:val="24"/>
          <w:szCs w:val="24"/>
        </w:rPr>
        <w:t>os</w:t>
      </w:r>
      <w:r w:rsidR="00842D3F" w:rsidRPr="00842D3F">
        <w:rPr>
          <w:rFonts w:ascii="Arial" w:hAnsi="Arial" w:cs="Arial"/>
          <w:sz w:val="24"/>
          <w:szCs w:val="24"/>
        </w:rPr>
        <w:t xml:space="preserve"> cuales declaro</w:t>
      </w:r>
      <w:r w:rsidR="00B23526">
        <w:rPr>
          <w:rFonts w:ascii="Arial" w:hAnsi="Arial" w:cs="Arial"/>
          <w:sz w:val="24"/>
          <w:szCs w:val="24"/>
        </w:rPr>
        <w:t xml:space="preserve"> haber recibido </w:t>
      </w:r>
      <w:r w:rsidR="00D33CAA" w:rsidRPr="004A4BA1">
        <w:rPr>
          <w:rFonts w:ascii="Arial" w:hAnsi="Arial" w:cs="Arial"/>
          <w:sz w:val="24"/>
          <w:szCs w:val="24"/>
        </w:rPr>
        <w:t xml:space="preserve">de manos del comprador a </w:t>
      </w:r>
      <w:r w:rsidR="00B23526">
        <w:rPr>
          <w:rFonts w:ascii="Arial" w:hAnsi="Arial" w:cs="Arial"/>
          <w:sz w:val="24"/>
          <w:szCs w:val="24"/>
        </w:rPr>
        <w:t>mi</w:t>
      </w:r>
      <w:r w:rsidR="00600800" w:rsidRPr="004A4BA1">
        <w:rPr>
          <w:rFonts w:ascii="Arial" w:hAnsi="Arial" w:cs="Arial"/>
          <w:sz w:val="24"/>
          <w:szCs w:val="24"/>
        </w:rPr>
        <w:t xml:space="preserve"> </w:t>
      </w:r>
      <w:r w:rsidR="00D33CAA" w:rsidRPr="004A4BA1">
        <w:rPr>
          <w:rFonts w:ascii="Arial" w:hAnsi="Arial" w:cs="Arial"/>
          <w:sz w:val="24"/>
          <w:szCs w:val="24"/>
        </w:rPr>
        <w:t>entera y cabal satisfacción en dinero de curso lega</w:t>
      </w:r>
      <w:r w:rsidR="00E037A2" w:rsidRPr="004A4BA1">
        <w:rPr>
          <w:rFonts w:ascii="Arial" w:hAnsi="Arial" w:cs="Arial"/>
          <w:sz w:val="24"/>
          <w:szCs w:val="24"/>
        </w:rPr>
        <w:t>l</w:t>
      </w:r>
      <w:r w:rsidR="00700B7B">
        <w:rPr>
          <w:rFonts w:ascii="Arial" w:hAnsi="Arial" w:cs="Arial"/>
          <w:sz w:val="24"/>
          <w:szCs w:val="24"/>
        </w:rPr>
        <w:t xml:space="preserve"> mediante cheque N° 48524604</w:t>
      </w:r>
      <w:r w:rsidR="00DC1607">
        <w:rPr>
          <w:rFonts w:ascii="Arial" w:hAnsi="Arial" w:cs="Arial"/>
          <w:sz w:val="24"/>
          <w:szCs w:val="24"/>
        </w:rPr>
        <w:t xml:space="preserve"> perteneciente a la cuenta N° 0105</w:t>
      </w:r>
      <w:r w:rsidR="00290BC1">
        <w:rPr>
          <w:rFonts w:ascii="Arial" w:hAnsi="Arial" w:cs="Arial"/>
          <w:sz w:val="24"/>
          <w:szCs w:val="24"/>
        </w:rPr>
        <w:t>-</w:t>
      </w:r>
      <w:r w:rsidR="00DC1607">
        <w:rPr>
          <w:rFonts w:ascii="Arial" w:hAnsi="Arial" w:cs="Arial"/>
          <w:sz w:val="24"/>
          <w:szCs w:val="24"/>
        </w:rPr>
        <w:t>0666</w:t>
      </w:r>
      <w:r w:rsidR="00290BC1">
        <w:rPr>
          <w:rFonts w:ascii="Arial" w:hAnsi="Arial" w:cs="Arial"/>
          <w:sz w:val="24"/>
          <w:szCs w:val="24"/>
        </w:rPr>
        <w:t>-</w:t>
      </w:r>
      <w:r w:rsidR="00DC1607">
        <w:rPr>
          <w:rFonts w:ascii="Arial" w:hAnsi="Arial" w:cs="Arial"/>
          <w:sz w:val="24"/>
          <w:szCs w:val="24"/>
        </w:rPr>
        <w:t>23</w:t>
      </w:r>
      <w:r w:rsidR="00290BC1">
        <w:rPr>
          <w:rFonts w:ascii="Arial" w:hAnsi="Arial" w:cs="Arial"/>
          <w:sz w:val="24"/>
          <w:szCs w:val="24"/>
        </w:rPr>
        <w:t>-</w:t>
      </w:r>
      <w:r w:rsidR="00DC1607">
        <w:rPr>
          <w:rFonts w:ascii="Arial" w:hAnsi="Arial" w:cs="Arial"/>
          <w:sz w:val="24"/>
          <w:szCs w:val="24"/>
        </w:rPr>
        <w:t xml:space="preserve">1666132675 del Banco Mercantil. </w:t>
      </w:r>
      <w:r w:rsidR="00B23526">
        <w:rPr>
          <w:rFonts w:ascii="Arial" w:hAnsi="Arial" w:cs="Arial"/>
          <w:sz w:val="24"/>
          <w:szCs w:val="24"/>
          <w:lang w:val="es-ES"/>
        </w:rPr>
        <w:t xml:space="preserve">Dicho apartamento me pertenece por haberlo adquirido según se evidencia en documento registrado por ante la oficina del Registro Publico del Primer Circuito del Estado Lara, bajo el </w:t>
      </w:r>
      <w:r w:rsidR="00B23526" w:rsidRPr="00B23526">
        <w:rPr>
          <w:rFonts w:ascii="Arial" w:hAnsi="Arial" w:cs="Arial"/>
          <w:b/>
          <w:sz w:val="24"/>
          <w:szCs w:val="24"/>
          <w:lang w:val="es-ES"/>
        </w:rPr>
        <w:t>Numero</w:t>
      </w:r>
      <w:r w:rsidR="00B23526">
        <w:rPr>
          <w:rFonts w:ascii="Arial" w:hAnsi="Arial" w:cs="Arial"/>
          <w:sz w:val="24"/>
          <w:szCs w:val="24"/>
          <w:lang w:val="es-ES"/>
        </w:rPr>
        <w:t xml:space="preserve">: </w:t>
      </w:r>
      <w:r w:rsidR="000C745D">
        <w:rPr>
          <w:rFonts w:ascii="Arial" w:hAnsi="Arial" w:cs="Arial"/>
          <w:b/>
          <w:sz w:val="24"/>
          <w:szCs w:val="24"/>
          <w:lang w:val="es-ES"/>
        </w:rPr>
        <w:t>XX, Tomo: XX</w:t>
      </w:r>
      <w:r w:rsidR="00B23526">
        <w:rPr>
          <w:rFonts w:ascii="Arial" w:hAnsi="Arial" w:cs="Arial"/>
          <w:b/>
          <w:sz w:val="24"/>
          <w:szCs w:val="24"/>
          <w:lang w:val="es-ES"/>
        </w:rPr>
        <w:t xml:space="preserve">, Protocolo Primero </w:t>
      </w:r>
      <w:r w:rsidR="00B23526" w:rsidRPr="00B23526">
        <w:rPr>
          <w:rFonts w:ascii="Arial" w:hAnsi="Arial" w:cs="Arial"/>
          <w:sz w:val="24"/>
          <w:szCs w:val="24"/>
          <w:lang w:val="es-ES"/>
        </w:rPr>
        <w:t>en fecha</w:t>
      </w:r>
      <w:r w:rsidR="00B2352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B23526">
        <w:rPr>
          <w:rFonts w:ascii="Arial" w:hAnsi="Arial" w:cs="Arial"/>
          <w:sz w:val="24"/>
          <w:szCs w:val="24"/>
          <w:lang w:val="es-ES"/>
        </w:rPr>
        <w:t xml:space="preserve"> </w:t>
      </w:r>
      <w:r w:rsidR="000C745D">
        <w:rPr>
          <w:rFonts w:ascii="Arial" w:hAnsi="Arial" w:cs="Arial"/>
          <w:b/>
          <w:sz w:val="24"/>
          <w:szCs w:val="24"/>
          <w:lang w:val="es-ES"/>
        </w:rPr>
        <w:t>XX</w:t>
      </w:r>
      <w:r w:rsidR="00B23526">
        <w:rPr>
          <w:rFonts w:ascii="Arial" w:hAnsi="Arial" w:cs="Arial"/>
          <w:b/>
          <w:sz w:val="24"/>
          <w:szCs w:val="24"/>
          <w:lang w:val="es-ES"/>
        </w:rPr>
        <w:t xml:space="preserve"> de Octubre de 1.</w:t>
      </w:r>
      <w:r w:rsidR="000C745D">
        <w:rPr>
          <w:rFonts w:ascii="Arial" w:hAnsi="Arial" w:cs="Arial"/>
          <w:b/>
          <w:sz w:val="24"/>
          <w:szCs w:val="24"/>
          <w:lang w:val="es-ES"/>
        </w:rPr>
        <w:t>XXX</w:t>
      </w:r>
      <w:r w:rsidR="00B23526">
        <w:rPr>
          <w:rFonts w:ascii="Arial" w:hAnsi="Arial" w:cs="Arial"/>
          <w:b/>
          <w:sz w:val="24"/>
          <w:szCs w:val="24"/>
          <w:lang w:val="es-ES"/>
        </w:rPr>
        <w:t>.</w:t>
      </w:r>
      <w:r w:rsidR="00E55DA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E55DA6">
        <w:rPr>
          <w:rFonts w:ascii="Arial" w:hAnsi="Arial" w:cs="Arial"/>
          <w:sz w:val="24"/>
          <w:szCs w:val="24"/>
          <w:lang w:val="es-ES"/>
        </w:rPr>
        <w:t xml:space="preserve">Con el otorgamiento del presente documento traspaso al ciudadano </w:t>
      </w:r>
      <w:r w:rsidR="000C745D">
        <w:rPr>
          <w:rFonts w:ascii="Arial" w:hAnsi="Arial" w:cs="Arial"/>
          <w:b/>
          <w:bCs/>
          <w:sz w:val="24"/>
          <w:szCs w:val="24"/>
        </w:rPr>
        <w:t xml:space="preserve">XXXXXXX </w:t>
      </w:r>
      <w:proofErr w:type="spellStart"/>
      <w:r w:rsidR="000C745D">
        <w:rPr>
          <w:rFonts w:ascii="Arial" w:hAnsi="Arial" w:cs="Arial"/>
          <w:b/>
          <w:bCs/>
          <w:sz w:val="24"/>
          <w:szCs w:val="24"/>
        </w:rPr>
        <w:t>XXXXXXX</w:t>
      </w:r>
      <w:proofErr w:type="spellEnd"/>
      <w:r w:rsidR="000C745D">
        <w:rPr>
          <w:rFonts w:ascii="Arial" w:hAnsi="Arial" w:cs="Arial"/>
          <w:b/>
          <w:bCs/>
          <w:sz w:val="24"/>
          <w:szCs w:val="24"/>
        </w:rPr>
        <w:t xml:space="preserve"> XXXXXX XXXXX</w:t>
      </w:r>
      <w:r w:rsidR="00E55DA6">
        <w:rPr>
          <w:rFonts w:ascii="Arial" w:hAnsi="Arial" w:cs="Arial"/>
          <w:b/>
          <w:bCs/>
          <w:sz w:val="24"/>
          <w:szCs w:val="24"/>
        </w:rPr>
        <w:t>S</w:t>
      </w:r>
      <w:r w:rsidR="00E55DA6" w:rsidRPr="00E55DA6">
        <w:rPr>
          <w:rFonts w:ascii="Arial" w:hAnsi="Arial" w:cs="Arial"/>
          <w:bCs/>
          <w:sz w:val="24"/>
          <w:szCs w:val="24"/>
        </w:rPr>
        <w:t>, anteriormente identificado</w:t>
      </w:r>
      <w:r w:rsidR="00E55DA6">
        <w:rPr>
          <w:rFonts w:ascii="Arial" w:hAnsi="Arial" w:cs="Arial"/>
          <w:bCs/>
          <w:sz w:val="24"/>
          <w:szCs w:val="24"/>
        </w:rPr>
        <w:t xml:space="preserve"> la plena propiedad, posesión y dominio del bien inmueble vendido con todos sus usos, costumbres y servidumbres</w:t>
      </w:r>
      <w:r w:rsidR="008275B8">
        <w:rPr>
          <w:rFonts w:ascii="Arial" w:hAnsi="Arial" w:cs="Arial"/>
          <w:bCs/>
          <w:sz w:val="24"/>
          <w:szCs w:val="24"/>
        </w:rPr>
        <w:t xml:space="preserve">, </w:t>
      </w:r>
      <w:r w:rsidR="003F5915" w:rsidRPr="004A4BA1">
        <w:rPr>
          <w:rFonts w:ascii="Arial" w:hAnsi="Arial" w:cs="Arial"/>
          <w:sz w:val="24"/>
          <w:szCs w:val="24"/>
          <w:lang w:val="es-ES"/>
        </w:rPr>
        <w:t xml:space="preserve">libre de bienes </w:t>
      </w:r>
      <w:r w:rsidR="00600800" w:rsidRPr="004A4BA1">
        <w:rPr>
          <w:rFonts w:ascii="Arial" w:hAnsi="Arial" w:cs="Arial"/>
          <w:sz w:val="24"/>
          <w:szCs w:val="24"/>
          <w:lang w:val="es-ES"/>
        </w:rPr>
        <w:t>muebles</w:t>
      </w:r>
      <w:r w:rsidR="008275B8">
        <w:rPr>
          <w:rFonts w:ascii="Arial" w:hAnsi="Arial" w:cs="Arial"/>
          <w:sz w:val="24"/>
          <w:szCs w:val="24"/>
          <w:lang w:val="es-ES"/>
        </w:rPr>
        <w:t xml:space="preserve"> </w:t>
      </w:r>
      <w:r w:rsidR="001A60FE">
        <w:rPr>
          <w:rFonts w:ascii="Arial" w:hAnsi="Arial" w:cs="Arial"/>
          <w:sz w:val="24"/>
          <w:szCs w:val="24"/>
          <w:lang w:val="es-ES"/>
        </w:rPr>
        <w:t xml:space="preserve">y persona, </w:t>
      </w:r>
      <w:r w:rsidR="00A7649F" w:rsidRPr="004A4BA1">
        <w:rPr>
          <w:rFonts w:ascii="Arial" w:hAnsi="Arial" w:cs="Arial"/>
          <w:sz w:val="24"/>
          <w:szCs w:val="24"/>
          <w:lang w:val="es-ES"/>
        </w:rPr>
        <w:t>con la entrega del inmueble en las condiciones antes expuestas queda</w:t>
      </w:r>
      <w:r w:rsidR="0019555B" w:rsidRPr="004A4BA1">
        <w:rPr>
          <w:rFonts w:ascii="Arial" w:hAnsi="Arial" w:cs="Arial"/>
          <w:sz w:val="24"/>
          <w:szCs w:val="24"/>
          <w:lang w:val="es-ES"/>
        </w:rPr>
        <w:t xml:space="preserve"> perfeccionado </w:t>
      </w:r>
      <w:r w:rsidR="008275B8">
        <w:rPr>
          <w:rFonts w:ascii="Arial" w:hAnsi="Arial" w:cs="Arial"/>
          <w:sz w:val="24"/>
          <w:szCs w:val="24"/>
          <w:lang w:val="es-ES"/>
        </w:rPr>
        <w:t xml:space="preserve">la presente venta. Y yo </w:t>
      </w:r>
      <w:r w:rsidR="000C745D">
        <w:rPr>
          <w:rFonts w:ascii="Arial" w:hAnsi="Arial" w:cs="Arial"/>
          <w:b/>
          <w:bCs/>
          <w:sz w:val="24"/>
          <w:szCs w:val="24"/>
        </w:rPr>
        <w:t xml:space="preserve">XXXXXXX </w:t>
      </w:r>
      <w:proofErr w:type="spellStart"/>
      <w:r w:rsidR="000C745D">
        <w:rPr>
          <w:rFonts w:ascii="Arial" w:hAnsi="Arial" w:cs="Arial"/>
          <w:b/>
          <w:bCs/>
          <w:sz w:val="24"/>
          <w:szCs w:val="24"/>
        </w:rPr>
        <w:t>XXXXXXX</w:t>
      </w:r>
      <w:proofErr w:type="spellEnd"/>
      <w:r w:rsidR="000C745D">
        <w:rPr>
          <w:rFonts w:ascii="Arial" w:hAnsi="Arial" w:cs="Arial"/>
          <w:b/>
          <w:bCs/>
          <w:sz w:val="24"/>
          <w:szCs w:val="24"/>
        </w:rPr>
        <w:t xml:space="preserve"> XXXXXX XXXXX</w:t>
      </w:r>
      <w:r w:rsidR="008275B8">
        <w:rPr>
          <w:rFonts w:ascii="Arial" w:hAnsi="Arial" w:cs="Arial"/>
          <w:sz w:val="24"/>
          <w:szCs w:val="24"/>
          <w:lang w:val="es-ES"/>
        </w:rPr>
        <w:t>, plenam</w:t>
      </w:r>
      <w:r w:rsidR="000B6FAA">
        <w:rPr>
          <w:rFonts w:ascii="Arial" w:hAnsi="Arial" w:cs="Arial"/>
          <w:sz w:val="24"/>
          <w:szCs w:val="24"/>
          <w:lang w:val="es-ES"/>
        </w:rPr>
        <w:t xml:space="preserve">ente identificado anteriormente, </w:t>
      </w:r>
      <w:r w:rsidR="008275B8">
        <w:rPr>
          <w:rFonts w:ascii="Arial" w:hAnsi="Arial" w:cs="Arial"/>
          <w:sz w:val="24"/>
          <w:szCs w:val="24"/>
          <w:lang w:val="es-ES"/>
        </w:rPr>
        <w:t xml:space="preserve">acepto la venta en las condiciones </w:t>
      </w:r>
      <w:r w:rsidR="000B6FAA">
        <w:rPr>
          <w:rFonts w:ascii="Arial" w:hAnsi="Arial" w:cs="Arial"/>
          <w:sz w:val="24"/>
          <w:szCs w:val="24"/>
          <w:lang w:val="es-ES"/>
        </w:rPr>
        <w:t>aquí establecidas</w:t>
      </w:r>
      <w:r w:rsidR="008275B8">
        <w:rPr>
          <w:rFonts w:ascii="Arial" w:hAnsi="Arial" w:cs="Arial"/>
          <w:sz w:val="24"/>
          <w:szCs w:val="24"/>
          <w:lang w:val="es-ES"/>
        </w:rPr>
        <w:t xml:space="preserve">. </w:t>
      </w:r>
      <w:r w:rsidR="000C745D" w:rsidRPr="00496BE1">
        <w:rPr>
          <w:rFonts w:ascii="Arial" w:hAnsi="Arial" w:cs="Arial"/>
          <w:sz w:val="24"/>
          <w:szCs w:val="24"/>
        </w:rPr>
        <w:t xml:space="preserve">Así mismo declaro </w:t>
      </w:r>
      <w:r w:rsidR="000C745D" w:rsidRPr="00496BE1">
        <w:rPr>
          <w:rFonts w:ascii="Arial" w:hAnsi="Arial" w:cs="Arial"/>
          <w:b/>
          <w:sz w:val="24"/>
          <w:szCs w:val="24"/>
        </w:rPr>
        <w:t xml:space="preserve">BAJO FE DE JURAMENTO, </w:t>
      </w:r>
      <w:r w:rsidR="000C745D" w:rsidRPr="00496BE1">
        <w:rPr>
          <w:rFonts w:ascii="Arial" w:hAnsi="Arial" w:cs="Arial"/>
          <w:sz w:val="24"/>
          <w:szCs w:val="24"/>
        </w:rPr>
        <w:t xml:space="preserve">que los capitales, bienes, haberes, valores o títulos del presente negocio o acto jurídico proceden de actividades licitas, lo cual puede ser comprobado por los organismos competentes y no tienen relación alguna con hechos ilícitos contemplados en la leyes venezolanas </w:t>
      </w:r>
      <w:r w:rsidR="00FF30F8">
        <w:rPr>
          <w:rFonts w:ascii="Arial" w:hAnsi="Arial" w:cs="Arial"/>
          <w:sz w:val="24"/>
          <w:szCs w:val="24"/>
          <w:lang w:val="es-ES"/>
        </w:rPr>
        <w:t xml:space="preserve">Juro la urgencia del caso y por consiguiente solicito la habilitación de ley. </w:t>
      </w:r>
      <w:r w:rsidR="00B36218" w:rsidRPr="004A4BA1">
        <w:rPr>
          <w:rFonts w:ascii="Arial" w:hAnsi="Arial" w:cs="Arial"/>
          <w:sz w:val="24"/>
          <w:szCs w:val="24"/>
          <w:lang w:val="es-ES"/>
        </w:rPr>
        <w:t xml:space="preserve">En </w:t>
      </w:r>
      <w:r w:rsidR="00DC1607">
        <w:rPr>
          <w:rFonts w:ascii="Arial" w:hAnsi="Arial" w:cs="Arial"/>
          <w:sz w:val="24"/>
          <w:szCs w:val="24"/>
          <w:lang w:val="es-ES"/>
        </w:rPr>
        <w:t xml:space="preserve">Duaca </w:t>
      </w:r>
      <w:r w:rsidR="00B36218" w:rsidRPr="004A4BA1">
        <w:rPr>
          <w:rFonts w:ascii="Arial" w:hAnsi="Arial" w:cs="Arial"/>
          <w:sz w:val="24"/>
          <w:szCs w:val="24"/>
          <w:lang w:val="es-ES"/>
        </w:rPr>
        <w:t>a l</w:t>
      </w:r>
      <w:r w:rsidR="001E44AC">
        <w:rPr>
          <w:rFonts w:ascii="Arial" w:hAnsi="Arial" w:cs="Arial"/>
          <w:sz w:val="24"/>
          <w:szCs w:val="24"/>
          <w:lang w:val="es-ES"/>
        </w:rPr>
        <w:t>a fecha de su presentacion</w:t>
      </w:r>
      <w:r w:rsidR="00E037A2" w:rsidRPr="004A4BA1">
        <w:rPr>
          <w:rFonts w:ascii="Arial" w:hAnsi="Arial" w:cs="Arial"/>
          <w:sz w:val="24"/>
          <w:szCs w:val="24"/>
          <w:lang w:val="es-ES"/>
        </w:rPr>
        <w:t>.</w:t>
      </w:r>
    </w:p>
    <w:sectPr w:rsidR="00E356DA" w:rsidRPr="00E35011" w:rsidSect="005A5D46">
      <w:pgSz w:w="12242" w:h="18711" w:code="5"/>
      <w:pgMar w:top="1701" w:right="851" w:bottom="164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A9B" w:rsidRDefault="00DB0A9B" w:rsidP="00B23C11">
      <w:pPr>
        <w:spacing w:after="0" w:line="240" w:lineRule="auto"/>
      </w:pPr>
      <w:r>
        <w:separator/>
      </w:r>
    </w:p>
  </w:endnote>
  <w:endnote w:type="continuationSeparator" w:id="0">
    <w:p w:rsidR="00DB0A9B" w:rsidRDefault="00DB0A9B" w:rsidP="00B23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A9B" w:rsidRDefault="00DB0A9B" w:rsidP="00B23C11">
      <w:pPr>
        <w:spacing w:after="0" w:line="240" w:lineRule="auto"/>
      </w:pPr>
      <w:r>
        <w:separator/>
      </w:r>
    </w:p>
  </w:footnote>
  <w:footnote w:type="continuationSeparator" w:id="0">
    <w:p w:rsidR="00DB0A9B" w:rsidRDefault="00DB0A9B" w:rsidP="00B23C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C11"/>
    <w:rsid w:val="00013B07"/>
    <w:rsid w:val="00021CA7"/>
    <w:rsid w:val="000274D5"/>
    <w:rsid w:val="00037982"/>
    <w:rsid w:val="000404F3"/>
    <w:rsid w:val="000527A2"/>
    <w:rsid w:val="00075CBF"/>
    <w:rsid w:val="00087734"/>
    <w:rsid w:val="00087B1D"/>
    <w:rsid w:val="000A083F"/>
    <w:rsid w:val="000A1233"/>
    <w:rsid w:val="000B6FAA"/>
    <w:rsid w:val="000C745D"/>
    <w:rsid w:val="000E0C79"/>
    <w:rsid w:val="0012452E"/>
    <w:rsid w:val="00161B9A"/>
    <w:rsid w:val="00163BCE"/>
    <w:rsid w:val="00184653"/>
    <w:rsid w:val="00192092"/>
    <w:rsid w:val="0019555B"/>
    <w:rsid w:val="001A60FE"/>
    <w:rsid w:val="001E1791"/>
    <w:rsid w:val="001E18E1"/>
    <w:rsid w:val="001E44AC"/>
    <w:rsid w:val="001F2D70"/>
    <w:rsid w:val="001F7272"/>
    <w:rsid w:val="002142C8"/>
    <w:rsid w:val="00217DDE"/>
    <w:rsid w:val="00252782"/>
    <w:rsid w:val="00290BC1"/>
    <w:rsid w:val="002B2803"/>
    <w:rsid w:val="002D1C7E"/>
    <w:rsid w:val="00304FF2"/>
    <w:rsid w:val="003B7142"/>
    <w:rsid w:val="003C0DFF"/>
    <w:rsid w:val="003D1495"/>
    <w:rsid w:val="003F5915"/>
    <w:rsid w:val="004118F6"/>
    <w:rsid w:val="00417F74"/>
    <w:rsid w:val="004A4BA1"/>
    <w:rsid w:val="004B585A"/>
    <w:rsid w:val="004C79F5"/>
    <w:rsid w:val="004D17B7"/>
    <w:rsid w:val="00551F9C"/>
    <w:rsid w:val="0058091F"/>
    <w:rsid w:val="00580B72"/>
    <w:rsid w:val="005A5D46"/>
    <w:rsid w:val="005C5584"/>
    <w:rsid w:val="005E078A"/>
    <w:rsid w:val="005E0E82"/>
    <w:rsid w:val="005F481B"/>
    <w:rsid w:val="005F4925"/>
    <w:rsid w:val="005F69B5"/>
    <w:rsid w:val="00600800"/>
    <w:rsid w:val="006015F4"/>
    <w:rsid w:val="006444B8"/>
    <w:rsid w:val="00674FFE"/>
    <w:rsid w:val="006A152C"/>
    <w:rsid w:val="006C2702"/>
    <w:rsid w:val="006C534B"/>
    <w:rsid w:val="006D5910"/>
    <w:rsid w:val="006D6491"/>
    <w:rsid w:val="00700B7B"/>
    <w:rsid w:val="00734DD2"/>
    <w:rsid w:val="00772B50"/>
    <w:rsid w:val="007844C4"/>
    <w:rsid w:val="00793F5A"/>
    <w:rsid w:val="007B1C88"/>
    <w:rsid w:val="007B57EA"/>
    <w:rsid w:val="007C1BAF"/>
    <w:rsid w:val="007C76C6"/>
    <w:rsid w:val="007E69F9"/>
    <w:rsid w:val="00817976"/>
    <w:rsid w:val="008227AD"/>
    <w:rsid w:val="0082596D"/>
    <w:rsid w:val="008275B8"/>
    <w:rsid w:val="00842D3F"/>
    <w:rsid w:val="008A2449"/>
    <w:rsid w:val="008C4E76"/>
    <w:rsid w:val="008E14FC"/>
    <w:rsid w:val="008E1C0A"/>
    <w:rsid w:val="008F7221"/>
    <w:rsid w:val="00900661"/>
    <w:rsid w:val="00900B66"/>
    <w:rsid w:val="0090522C"/>
    <w:rsid w:val="009138AE"/>
    <w:rsid w:val="009307EE"/>
    <w:rsid w:val="0093193D"/>
    <w:rsid w:val="009747DC"/>
    <w:rsid w:val="009B4A76"/>
    <w:rsid w:val="009C2E28"/>
    <w:rsid w:val="009D4B04"/>
    <w:rsid w:val="00A023C1"/>
    <w:rsid w:val="00A0401B"/>
    <w:rsid w:val="00A4601F"/>
    <w:rsid w:val="00A5288B"/>
    <w:rsid w:val="00A64634"/>
    <w:rsid w:val="00A7649F"/>
    <w:rsid w:val="00AA1E1B"/>
    <w:rsid w:val="00AC74D0"/>
    <w:rsid w:val="00AE0D93"/>
    <w:rsid w:val="00AE55F0"/>
    <w:rsid w:val="00AF3C53"/>
    <w:rsid w:val="00B07727"/>
    <w:rsid w:val="00B10F2C"/>
    <w:rsid w:val="00B15602"/>
    <w:rsid w:val="00B23526"/>
    <w:rsid w:val="00B23C11"/>
    <w:rsid w:val="00B36218"/>
    <w:rsid w:val="00B5529E"/>
    <w:rsid w:val="00BA096E"/>
    <w:rsid w:val="00BD3901"/>
    <w:rsid w:val="00C269CC"/>
    <w:rsid w:val="00C4631C"/>
    <w:rsid w:val="00C57AEF"/>
    <w:rsid w:val="00C6082F"/>
    <w:rsid w:val="00C739E9"/>
    <w:rsid w:val="00C81BA8"/>
    <w:rsid w:val="00C926B1"/>
    <w:rsid w:val="00CC136C"/>
    <w:rsid w:val="00CD7C79"/>
    <w:rsid w:val="00D07CE8"/>
    <w:rsid w:val="00D30A4F"/>
    <w:rsid w:val="00D33CAA"/>
    <w:rsid w:val="00D83987"/>
    <w:rsid w:val="00D96114"/>
    <w:rsid w:val="00DB0A9B"/>
    <w:rsid w:val="00DC1607"/>
    <w:rsid w:val="00DE29DA"/>
    <w:rsid w:val="00E037A2"/>
    <w:rsid w:val="00E167E5"/>
    <w:rsid w:val="00E35011"/>
    <w:rsid w:val="00E356DA"/>
    <w:rsid w:val="00E54A37"/>
    <w:rsid w:val="00E55DA6"/>
    <w:rsid w:val="00E61B84"/>
    <w:rsid w:val="00E66AE4"/>
    <w:rsid w:val="00E74F32"/>
    <w:rsid w:val="00E843CB"/>
    <w:rsid w:val="00E845FF"/>
    <w:rsid w:val="00EA3295"/>
    <w:rsid w:val="00EB14A7"/>
    <w:rsid w:val="00EC1D1C"/>
    <w:rsid w:val="00EC2E39"/>
    <w:rsid w:val="00ED1DC0"/>
    <w:rsid w:val="00EE198D"/>
    <w:rsid w:val="00EF1FFB"/>
    <w:rsid w:val="00F52916"/>
    <w:rsid w:val="00F9036A"/>
    <w:rsid w:val="00FA366F"/>
    <w:rsid w:val="00FB23B5"/>
    <w:rsid w:val="00FB7D1B"/>
    <w:rsid w:val="00FC2AAD"/>
    <w:rsid w:val="00FF30F8"/>
    <w:rsid w:val="00FF4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9F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3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3C11"/>
    <w:rPr>
      <w:lang w:val="es-VE"/>
    </w:rPr>
  </w:style>
  <w:style w:type="paragraph" w:styleId="Piedepgina">
    <w:name w:val="footer"/>
    <w:basedOn w:val="Normal"/>
    <w:link w:val="PiedepginaCar"/>
    <w:uiPriority w:val="99"/>
    <w:semiHidden/>
    <w:unhideWhenUsed/>
    <w:rsid w:val="00B23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23C11"/>
    <w:rPr>
      <w:lang w:val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C11"/>
    <w:rPr>
      <w:rFonts w:ascii="Tahoma" w:hAnsi="Tahoma" w:cs="Tahoma"/>
      <w:sz w:val="16"/>
      <w:szCs w:val="16"/>
      <w:lang w:val="es-VE"/>
    </w:rPr>
  </w:style>
  <w:style w:type="character" w:styleId="Nmerodelnea">
    <w:name w:val="line number"/>
    <w:basedOn w:val="Fuentedeprrafopredeter"/>
    <w:uiPriority w:val="99"/>
    <w:semiHidden/>
    <w:unhideWhenUsed/>
    <w:rsid w:val="00BD3901"/>
  </w:style>
  <w:style w:type="character" w:customStyle="1" w:styleId="a">
    <w:name w:val="a"/>
    <w:basedOn w:val="Fuentedeprrafopredeter"/>
    <w:rsid w:val="00B36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4339-8CEC-4248-8429-6F95FA49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Lisandro Sanchez Verde</dc:creator>
  <cp:lastModifiedBy>Lisandro Sanchez V</cp:lastModifiedBy>
  <cp:revision>2</cp:revision>
  <cp:lastPrinted>2015-03-13T16:42:00Z</cp:lastPrinted>
  <dcterms:created xsi:type="dcterms:W3CDTF">2015-10-18T13:58:00Z</dcterms:created>
  <dcterms:modified xsi:type="dcterms:W3CDTF">2015-10-18T13:58:00Z</dcterms:modified>
</cp:coreProperties>
</file>