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6109" w:rsidRPr="001A6109" w:rsidRDefault="001A6109" w:rsidP="001A6109">
      <w:pPr>
        <w:jc w:val="center"/>
        <w:rPr>
          <w:rFonts w:ascii="Arial" w:hAnsi="Arial" w:cs="Arial"/>
        </w:rPr>
      </w:pPr>
      <w:bookmarkStart w:id="0" w:name="_GoBack"/>
      <w:r w:rsidRPr="001A6109">
        <w:rPr>
          <w:rFonts w:ascii="Arial" w:hAnsi="Arial" w:cs="Arial"/>
        </w:rPr>
        <w:t>Escrito contestación demanda</w:t>
      </w:r>
    </w:p>
    <w:bookmarkEnd w:id="0"/>
    <w:p w:rsidR="001A6109" w:rsidRPr="001A6109" w:rsidRDefault="001A6109" w:rsidP="001A6109">
      <w:pPr>
        <w:jc w:val="both"/>
        <w:rPr>
          <w:rFonts w:ascii="Arial" w:hAnsi="Arial" w:cs="Arial"/>
        </w:rPr>
      </w:pPr>
    </w:p>
    <w:p w:rsidR="001A6109" w:rsidRPr="001A6109" w:rsidRDefault="001A6109" w:rsidP="001A6109">
      <w:pPr>
        <w:jc w:val="both"/>
        <w:rPr>
          <w:rFonts w:ascii="Arial" w:hAnsi="Arial" w:cs="Arial"/>
        </w:rPr>
      </w:pPr>
      <w:r w:rsidRPr="001A6109">
        <w:rPr>
          <w:rFonts w:ascii="Arial" w:hAnsi="Arial" w:cs="Arial"/>
          <w:b/>
          <w:bCs/>
          <w:u w:val="single"/>
          <w:lang w:val="es-VE"/>
        </w:rPr>
        <w:t>Asunto Principal:</w:t>
      </w:r>
      <w:r w:rsidRPr="001A6109">
        <w:rPr>
          <w:rFonts w:ascii="Arial" w:hAnsi="Arial" w:cs="Arial"/>
          <w:lang w:val="es-VE"/>
        </w:rPr>
        <w:t> </w:t>
      </w:r>
      <w:r w:rsidRPr="001A6109">
        <w:rPr>
          <w:rFonts w:ascii="Arial" w:hAnsi="Arial" w:cs="Arial"/>
          <w:b/>
          <w:bCs/>
          <w:lang w:val="es-VE"/>
        </w:rPr>
        <w:t>AA40-A-2010-001111</w:t>
      </w:r>
      <w:r w:rsidRPr="001A6109">
        <w:rPr>
          <w:rFonts w:ascii="Arial" w:hAnsi="Arial" w:cs="Arial"/>
          <w:lang w:val="es-VE"/>
        </w:rPr>
        <w:t>.</w:t>
      </w:r>
    </w:p>
    <w:p w:rsidR="001A6109" w:rsidRPr="001A6109" w:rsidRDefault="001A6109" w:rsidP="001A6109">
      <w:pPr>
        <w:jc w:val="both"/>
        <w:rPr>
          <w:rFonts w:ascii="Arial" w:hAnsi="Arial" w:cs="Arial"/>
        </w:rPr>
      </w:pPr>
      <w:r w:rsidRPr="001A6109">
        <w:rPr>
          <w:rFonts w:ascii="Arial" w:hAnsi="Arial" w:cs="Arial"/>
          <w:b/>
          <w:bCs/>
          <w:i/>
          <w:iCs/>
          <w:lang w:val="es-VE"/>
        </w:rPr>
        <w:t>Escrito por el cual la Demandada contesta</w:t>
      </w:r>
    </w:p>
    <w:p w:rsidR="001A6109" w:rsidRPr="001A6109" w:rsidRDefault="001A6109" w:rsidP="001A6109">
      <w:pPr>
        <w:jc w:val="both"/>
        <w:rPr>
          <w:rFonts w:ascii="Arial" w:hAnsi="Arial" w:cs="Arial"/>
        </w:rPr>
      </w:pPr>
      <w:proofErr w:type="gramStart"/>
      <w:r w:rsidRPr="001A6109">
        <w:rPr>
          <w:rFonts w:ascii="Arial" w:hAnsi="Arial" w:cs="Arial"/>
          <w:b/>
          <w:bCs/>
          <w:i/>
          <w:iCs/>
          <w:lang w:val="es-VE"/>
        </w:rPr>
        <w:t>la</w:t>
      </w:r>
      <w:proofErr w:type="gramEnd"/>
      <w:r w:rsidRPr="001A6109">
        <w:rPr>
          <w:rFonts w:ascii="Arial" w:hAnsi="Arial" w:cs="Arial"/>
          <w:b/>
          <w:bCs/>
          <w:i/>
          <w:iCs/>
          <w:lang w:val="es-VE"/>
        </w:rPr>
        <w:t xml:space="preserve"> demanda propuesta en su contra.</w:t>
      </w:r>
    </w:p>
    <w:p w:rsidR="001A6109" w:rsidRPr="001A6109" w:rsidRDefault="001A6109" w:rsidP="001A6109">
      <w:pPr>
        <w:jc w:val="both"/>
        <w:rPr>
          <w:rFonts w:ascii="Arial" w:hAnsi="Arial" w:cs="Arial"/>
        </w:rPr>
      </w:pPr>
    </w:p>
    <w:p w:rsidR="001A6109" w:rsidRPr="001A6109" w:rsidRDefault="001A6109" w:rsidP="001A6109">
      <w:pPr>
        <w:jc w:val="both"/>
        <w:rPr>
          <w:rFonts w:ascii="Arial" w:hAnsi="Arial" w:cs="Arial"/>
        </w:rPr>
      </w:pPr>
      <w:r w:rsidRPr="001A6109">
        <w:rPr>
          <w:rFonts w:ascii="Arial" w:hAnsi="Arial" w:cs="Arial"/>
          <w:lang w:val="es-VE"/>
        </w:rPr>
        <w:t>Ciudadana:</w:t>
      </w:r>
    </w:p>
    <w:p w:rsidR="001A6109" w:rsidRPr="001A6109" w:rsidRDefault="001A6109" w:rsidP="001A6109">
      <w:pPr>
        <w:jc w:val="both"/>
        <w:rPr>
          <w:rFonts w:ascii="Arial" w:hAnsi="Arial" w:cs="Arial"/>
        </w:rPr>
      </w:pPr>
      <w:r w:rsidRPr="001A6109">
        <w:rPr>
          <w:rFonts w:ascii="Arial" w:hAnsi="Arial" w:cs="Arial"/>
          <w:b/>
          <w:bCs/>
          <w:i/>
          <w:iCs/>
          <w:lang w:val="es-VE"/>
        </w:rPr>
        <w:t>Juez de Sustanciación de la Sala Político Administrativa del Tribunal Supremo de Justicia</w:t>
      </w:r>
      <w:r w:rsidRPr="001A6109">
        <w:rPr>
          <w:rFonts w:ascii="Arial" w:hAnsi="Arial" w:cs="Arial"/>
          <w:b/>
          <w:bCs/>
          <w:lang w:val="es-VE"/>
        </w:rPr>
        <w:t>.</w:t>
      </w:r>
    </w:p>
    <w:p w:rsidR="001A6109" w:rsidRPr="001A6109" w:rsidRDefault="001A6109" w:rsidP="001A6109">
      <w:pPr>
        <w:jc w:val="both"/>
        <w:rPr>
          <w:rFonts w:ascii="Arial" w:hAnsi="Arial" w:cs="Arial"/>
        </w:rPr>
      </w:pPr>
      <w:r w:rsidRPr="001A6109">
        <w:rPr>
          <w:rFonts w:ascii="Arial" w:hAnsi="Arial" w:cs="Arial"/>
          <w:b/>
          <w:bCs/>
          <w:u w:val="single"/>
          <w:lang w:val="es-VE"/>
        </w:rPr>
        <w:t>Su Despacho</w:t>
      </w:r>
      <w:r w:rsidRPr="001A6109">
        <w:rPr>
          <w:rFonts w:ascii="Arial" w:hAnsi="Arial" w:cs="Arial"/>
          <w:lang w:val="es-VE"/>
        </w:rPr>
        <w:t>.-</w:t>
      </w:r>
    </w:p>
    <w:p w:rsidR="001A6109" w:rsidRPr="001A6109" w:rsidRDefault="001A6109" w:rsidP="001A6109">
      <w:pPr>
        <w:jc w:val="both"/>
        <w:rPr>
          <w:rFonts w:ascii="Arial" w:hAnsi="Arial" w:cs="Arial"/>
        </w:rPr>
      </w:pPr>
    </w:p>
    <w:p w:rsidR="001A6109" w:rsidRPr="001A6109" w:rsidRDefault="001A6109" w:rsidP="001A6109">
      <w:pPr>
        <w:jc w:val="both"/>
        <w:rPr>
          <w:rFonts w:ascii="Arial" w:hAnsi="Arial" w:cs="Arial"/>
        </w:rPr>
      </w:pPr>
      <w:r w:rsidRPr="001A6109">
        <w:rPr>
          <w:rFonts w:ascii="Arial" w:hAnsi="Arial" w:cs="Arial"/>
          <w:lang w:val="es-VE"/>
        </w:rPr>
        <w:t>                  </w:t>
      </w:r>
      <w:r w:rsidRPr="001A6109">
        <w:rPr>
          <w:rFonts w:ascii="Arial" w:hAnsi="Arial" w:cs="Arial"/>
          <w:b/>
          <w:bCs/>
          <w:lang w:val="es-VE"/>
        </w:rPr>
        <w:t>Juan Federico Argüello Urpín</w:t>
      </w:r>
      <w:r w:rsidRPr="001A6109">
        <w:rPr>
          <w:rFonts w:ascii="Arial" w:hAnsi="Arial" w:cs="Arial"/>
          <w:lang w:val="es-VE"/>
        </w:rPr>
        <w:t>, de mayor edad, de nacionalidad venezolana, domiciliado en </w:t>
      </w:r>
      <w:r w:rsidRPr="001A6109">
        <w:rPr>
          <w:rFonts w:ascii="Arial" w:hAnsi="Arial" w:cs="Arial"/>
          <w:b/>
          <w:bCs/>
          <w:lang w:val="es-VE"/>
        </w:rPr>
        <w:t>Caracas</w:t>
      </w:r>
      <w:r w:rsidRPr="001A6109">
        <w:rPr>
          <w:rFonts w:ascii="Arial" w:hAnsi="Arial" w:cs="Arial"/>
          <w:lang w:val="es-VE"/>
        </w:rPr>
        <w:t>, Municipio Bolivariano Libertador del Distrito Capital, titular de la cédula de identidad número </w:t>
      </w:r>
      <w:r w:rsidRPr="001A6109">
        <w:rPr>
          <w:rFonts w:ascii="Arial" w:hAnsi="Arial" w:cs="Arial"/>
          <w:b/>
          <w:bCs/>
          <w:lang w:val="es-VE"/>
        </w:rPr>
        <w:t>V-6.972.332</w:t>
      </w:r>
      <w:r w:rsidRPr="001A6109">
        <w:rPr>
          <w:rFonts w:ascii="Arial" w:hAnsi="Arial" w:cs="Arial"/>
          <w:lang w:val="es-VE"/>
        </w:rPr>
        <w:t>, de profesión </w:t>
      </w:r>
      <w:r w:rsidRPr="001A6109">
        <w:rPr>
          <w:rFonts w:ascii="Arial" w:hAnsi="Arial" w:cs="Arial"/>
          <w:b/>
          <w:bCs/>
          <w:lang w:val="es-VE"/>
        </w:rPr>
        <w:t>Abogado</w:t>
      </w:r>
      <w:r w:rsidRPr="001A6109">
        <w:rPr>
          <w:rFonts w:ascii="Arial" w:hAnsi="Arial" w:cs="Arial"/>
          <w:lang w:val="es-VE"/>
        </w:rPr>
        <w:t>, inscrito en el Instituto de Previsión Social del Abogado (</w:t>
      </w:r>
      <w:r w:rsidRPr="001A6109">
        <w:rPr>
          <w:rFonts w:ascii="Arial" w:hAnsi="Arial" w:cs="Arial"/>
          <w:b/>
          <w:bCs/>
          <w:lang w:val="es-VE"/>
        </w:rPr>
        <w:t>INPREABOGADO</w:t>
      </w:r>
      <w:r w:rsidRPr="001A6109">
        <w:rPr>
          <w:rFonts w:ascii="Arial" w:hAnsi="Arial" w:cs="Arial"/>
          <w:lang w:val="es-VE"/>
        </w:rPr>
        <w:t>) bajo el número </w:t>
      </w:r>
      <w:r w:rsidRPr="001A6109">
        <w:rPr>
          <w:rFonts w:ascii="Arial" w:hAnsi="Arial" w:cs="Arial"/>
          <w:b/>
          <w:bCs/>
          <w:lang w:val="es-VE"/>
        </w:rPr>
        <w:t>35.198</w:t>
      </w:r>
      <w:r w:rsidRPr="001A6109">
        <w:rPr>
          <w:rFonts w:ascii="Arial" w:hAnsi="Arial" w:cs="Arial"/>
          <w:lang w:val="es-VE"/>
        </w:rPr>
        <w:t>, en el </w:t>
      </w:r>
      <w:r w:rsidRPr="001A6109">
        <w:rPr>
          <w:rFonts w:ascii="Arial" w:hAnsi="Arial" w:cs="Arial"/>
          <w:b/>
          <w:bCs/>
          <w:lang w:val="es-VE"/>
        </w:rPr>
        <w:t>Colegio de Abogados del Distrito Capital</w:t>
      </w:r>
      <w:r w:rsidRPr="001A6109">
        <w:rPr>
          <w:rFonts w:ascii="Arial" w:hAnsi="Arial" w:cs="Arial"/>
          <w:lang w:val="es-VE"/>
        </w:rPr>
        <w:t> bajo el número </w:t>
      </w:r>
      <w:r w:rsidRPr="001A6109">
        <w:rPr>
          <w:rFonts w:ascii="Arial" w:hAnsi="Arial" w:cs="Arial"/>
          <w:b/>
          <w:bCs/>
          <w:lang w:val="es-VE"/>
        </w:rPr>
        <w:t>20.984</w:t>
      </w:r>
      <w:r w:rsidRPr="001A6109">
        <w:rPr>
          <w:rFonts w:ascii="Arial" w:hAnsi="Arial" w:cs="Arial"/>
          <w:lang w:val="es-VE"/>
        </w:rPr>
        <w:t>, en el </w:t>
      </w:r>
      <w:r w:rsidRPr="001A6109">
        <w:rPr>
          <w:rFonts w:ascii="Arial" w:hAnsi="Arial" w:cs="Arial"/>
          <w:b/>
          <w:bCs/>
          <w:lang w:val="es-VE"/>
        </w:rPr>
        <w:t>Colegio de Abogados del Estado Anzoátegui</w:t>
      </w:r>
      <w:r w:rsidRPr="001A6109">
        <w:rPr>
          <w:rFonts w:ascii="Arial" w:hAnsi="Arial" w:cs="Arial"/>
          <w:lang w:val="es-VE"/>
        </w:rPr>
        <w:t>bajo el número </w:t>
      </w:r>
      <w:r w:rsidRPr="001A6109">
        <w:rPr>
          <w:rFonts w:ascii="Arial" w:hAnsi="Arial" w:cs="Arial"/>
          <w:b/>
          <w:bCs/>
          <w:lang w:val="es-VE"/>
        </w:rPr>
        <w:t>2.372</w:t>
      </w:r>
      <w:r w:rsidRPr="001A6109">
        <w:rPr>
          <w:rFonts w:ascii="Arial" w:hAnsi="Arial" w:cs="Arial"/>
          <w:lang w:val="es-VE"/>
        </w:rPr>
        <w:t>, </w:t>
      </w:r>
      <w:r w:rsidRPr="001A6109">
        <w:rPr>
          <w:rFonts w:ascii="Arial" w:hAnsi="Arial" w:cs="Arial"/>
          <w:b/>
          <w:bCs/>
          <w:lang w:val="es-VE"/>
        </w:rPr>
        <w:t>habilitado</w:t>
      </w:r>
      <w:r w:rsidRPr="001A6109">
        <w:rPr>
          <w:rFonts w:ascii="Arial" w:hAnsi="Arial" w:cs="Arial"/>
          <w:lang w:val="es-VE"/>
        </w:rPr>
        <w:t> para actuar ante el </w:t>
      </w:r>
      <w:r w:rsidRPr="001A6109">
        <w:rPr>
          <w:rFonts w:ascii="Arial" w:hAnsi="Arial" w:cs="Arial"/>
          <w:b/>
          <w:bCs/>
          <w:lang w:val="es-VE"/>
        </w:rPr>
        <w:t>Tribunal Supremo de Justicia</w:t>
      </w:r>
      <w:r w:rsidRPr="001A6109">
        <w:rPr>
          <w:rFonts w:ascii="Arial" w:hAnsi="Arial" w:cs="Arial"/>
          <w:lang w:val="es-VE"/>
        </w:rPr>
        <w:t>, </w:t>
      </w:r>
      <w:r w:rsidRPr="001A6109">
        <w:rPr>
          <w:rFonts w:ascii="Arial" w:hAnsi="Arial" w:cs="Arial"/>
          <w:i/>
          <w:iCs/>
          <w:lang w:val="es-VE"/>
        </w:rPr>
        <w:t>ex</w:t>
      </w:r>
      <w:r w:rsidRPr="001A6109">
        <w:rPr>
          <w:rFonts w:ascii="Arial" w:hAnsi="Arial" w:cs="Arial"/>
          <w:lang w:val="es-VE"/>
        </w:rPr>
        <w:t> artículo </w:t>
      </w:r>
      <w:r w:rsidRPr="001A6109">
        <w:rPr>
          <w:rFonts w:ascii="Arial" w:hAnsi="Arial" w:cs="Arial"/>
          <w:b/>
          <w:bCs/>
          <w:lang w:val="es-VE"/>
        </w:rPr>
        <w:t>324</w:t>
      </w:r>
      <w:r w:rsidRPr="001A6109">
        <w:rPr>
          <w:rFonts w:ascii="Arial" w:hAnsi="Arial" w:cs="Arial"/>
          <w:lang w:val="es-VE"/>
        </w:rPr>
        <w:t> del </w:t>
      </w:r>
      <w:r w:rsidRPr="001A6109">
        <w:rPr>
          <w:rFonts w:ascii="Arial" w:hAnsi="Arial" w:cs="Arial"/>
          <w:b/>
          <w:bCs/>
          <w:lang w:val="es-VE"/>
        </w:rPr>
        <w:t>Código de Procedimiento Civil</w:t>
      </w:r>
      <w:r w:rsidRPr="001A6109">
        <w:rPr>
          <w:rFonts w:ascii="Arial" w:hAnsi="Arial" w:cs="Arial"/>
          <w:lang w:val="es-VE"/>
        </w:rPr>
        <w:t>, según consta en </w:t>
      </w:r>
      <w:r w:rsidRPr="001A6109">
        <w:rPr>
          <w:rFonts w:ascii="Arial" w:hAnsi="Arial" w:cs="Arial"/>
          <w:b/>
          <w:bCs/>
          <w:lang w:val="es-VE"/>
        </w:rPr>
        <w:t>Credencial</w:t>
      </w:r>
      <w:r w:rsidRPr="001A6109">
        <w:rPr>
          <w:rFonts w:ascii="Arial" w:hAnsi="Arial" w:cs="Arial"/>
          <w:lang w:val="es-VE"/>
        </w:rPr>
        <w:t> expedida por la </w:t>
      </w:r>
      <w:r w:rsidRPr="001A6109">
        <w:rPr>
          <w:rFonts w:ascii="Arial" w:hAnsi="Arial" w:cs="Arial"/>
          <w:b/>
          <w:bCs/>
          <w:i/>
          <w:iCs/>
          <w:lang w:val="es-VE"/>
        </w:rPr>
        <w:t>Sala de Casación Civil</w:t>
      </w:r>
      <w:r w:rsidRPr="001A6109">
        <w:rPr>
          <w:rFonts w:ascii="Arial" w:hAnsi="Arial" w:cs="Arial"/>
          <w:lang w:val="es-VE"/>
        </w:rPr>
        <w:t> bajo el número </w:t>
      </w:r>
      <w:r w:rsidRPr="001A6109">
        <w:rPr>
          <w:rFonts w:ascii="Arial" w:hAnsi="Arial" w:cs="Arial"/>
          <w:b/>
          <w:bCs/>
          <w:lang w:val="es-VE"/>
        </w:rPr>
        <w:t>4703 SCC</w:t>
      </w:r>
      <w:r w:rsidRPr="001A6109">
        <w:rPr>
          <w:rFonts w:ascii="Arial" w:hAnsi="Arial" w:cs="Arial"/>
          <w:lang w:val="es-VE"/>
        </w:rPr>
        <w:t>; </w:t>
      </w:r>
      <w:r w:rsidRPr="001A6109">
        <w:rPr>
          <w:rFonts w:ascii="Arial" w:hAnsi="Arial" w:cs="Arial"/>
          <w:b/>
          <w:bCs/>
          <w:lang w:val="es-VE"/>
        </w:rPr>
        <w:t>Apoderado Judicial</w:t>
      </w:r>
      <w:r w:rsidRPr="001A6109">
        <w:rPr>
          <w:rFonts w:ascii="Arial" w:hAnsi="Arial" w:cs="Arial"/>
          <w:lang w:val="es-VE"/>
        </w:rPr>
        <w:t> de la parte </w:t>
      </w:r>
      <w:r w:rsidRPr="001A6109">
        <w:rPr>
          <w:rFonts w:ascii="Arial" w:hAnsi="Arial" w:cs="Arial"/>
          <w:b/>
          <w:bCs/>
          <w:lang w:val="es-VE"/>
        </w:rPr>
        <w:t>accionada</w:t>
      </w:r>
      <w:r w:rsidRPr="001A6109">
        <w:rPr>
          <w:rFonts w:ascii="Arial" w:hAnsi="Arial" w:cs="Arial"/>
          <w:lang w:val="es-VE"/>
        </w:rPr>
        <w:t> en este proceso, denominada </w:t>
      </w:r>
      <w:r w:rsidRPr="001A6109">
        <w:rPr>
          <w:rFonts w:ascii="Arial" w:hAnsi="Arial" w:cs="Arial"/>
          <w:b/>
          <w:bCs/>
          <w:lang w:val="es-VE"/>
        </w:rPr>
        <w:t>Fundación Museo del Transporte</w:t>
      </w:r>
      <w:r w:rsidRPr="001A6109">
        <w:rPr>
          <w:rFonts w:ascii="Arial" w:hAnsi="Arial" w:cs="Arial"/>
          <w:lang w:val="es-VE"/>
        </w:rPr>
        <w:t>, plenamente identificada en estos autos; ante su competente Autoridad ocurro respetuosamente, estando dentro de la oportunidad procesal a que se contrae el artículo </w:t>
      </w:r>
      <w:r w:rsidRPr="001A6109">
        <w:rPr>
          <w:rFonts w:ascii="Arial" w:hAnsi="Arial" w:cs="Arial"/>
          <w:b/>
          <w:bCs/>
          <w:lang w:val="es-VE"/>
        </w:rPr>
        <w:t>61</w:t>
      </w:r>
      <w:r w:rsidRPr="001A6109">
        <w:rPr>
          <w:rFonts w:ascii="Arial" w:hAnsi="Arial" w:cs="Arial"/>
          <w:lang w:val="es-VE"/>
        </w:rPr>
        <w:t> de la </w:t>
      </w:r>
      <w:r w:rsidRPr="001A6109">
        <w:rPr>
          <w:rFonts w:ascii="Arial" w:hAnsi="Arial" w:cs="Arial"/>
          <w:b/>
          <w:bCs/>
          <w:lang w:val="es-VE"/>
        </w:rPr>
        <w:t>Ley Orgánica de la Jurisdicción Contencioso Administrativa</w:t>
      </w:r>
      <w:r w:rsidRPr="001A6109">
        <w:rPr>
          <w:rFonts w:ascii="Arial" w:hAnsi="Arial" w:cs="Arial"/>
          <w:lang w:val="es-VE"/>
        </w:rPr>
        <w:t>, a los fines de </w:t>
      </w:r>
      <w:r w:rsidRPr="001A6109">
        <w:rPr>
          <w:rFonts w:ascii="Arial" w:hAnsi="Arial" w:cs="Arial"/>
          <w:b/>
          <w:bCs/>
          <w:lang w:val="es-VE"/>
        </w:rPr>
        <w:t>exponer</w:t>
      </w:r>
      <w:r w:rsidRPr="001A6109">
        <w:rPr>
          <w:rFonts w:ascii="Arial" w:hAnsi="Arial" w:cs="Arial"/>
          <w:lang w:val="es-VE"/>
        </w:rPr>
        <w:t>, </w:t>
      </w:r>
      <w:r w:rsidRPr="001A6109">
        <w:rPr>
          <w:rFonts w:ascii="Arial" w:hAnsi="Arial" w:cs="Arial"/>
          <w:b/>
          <w:bCs/>
          <w:lang w:val="es-VE"/>
        </w:rPr>
        <w:t>contestar</w:t>
      </w:r>
      <w:r w:rsidRPr="001A6109">
        <w:rPr>
          <w:rFonts w:ascii="Arial" w:hAnsi="Arial" w:cs="Arial"/>
          <w:lang w:val="es-VE"/>
        </w:rPr>
        <w:t> y </w:t>
      </w:r>
      <w:r w:rsidRPr="001A6109">
        <w:rPr>
          <w:rFonts w:ascii="Arial" w:hAnsi="Arial" w:cs="Arial"/>
          <w:b/>
          <w:bCs/>
          <w:u w:val="single"/>
          <w:lang w:val="es-VE"/>
        </w:rPr>
        <w:t>solicitar</w:t>
      </w:r>
      <w:r w:rsidRPr="001A6109">
        <w:rPr>
          <w:rFonts w:ascii="Arial" w:hAnsi="Arial" w:cs="Arial"/>
          <w:lang w:val="es-VE"/>
        </w:rPr>
        <w:t> lo siguiente:</w:t>
      </w:r>
    </w:p>
    <w:p w:rsidR="001A6109" w:rsidRPr="001A6109" w:rsidRDefault="001A6109" w:rsidP="001A6109">
      <w:pPr>
        <w:jc w:val="both"/>
        <w:rPr>
          <w:rFonts w:ascii="Arial" w:hAnsi="Arial" w:cs="Arial"/>
        </w:rPr>
      </w:pPr>
    </w:p>
    <w:p w:rsidR="001A6109" w:rsidRPr="001A6109" w:rsidRDefault="001A6109" w:rsidP="001A6109">
      <w:pPr>
        <w:jc w:val="both"/>
        <w:rPr>
          <w:rFonts w:ascii="Arial" w:hAnsi="Arial" w:cs="Arial"/>
        </w:rPr>
      </w:pPr>
      <w:r w:rsidRPr="001A6109">
        <w:rPr>
          <w:rFonts w:ascii="Arial" w:hAnsi="Arial" w:cs="Arial"/>
          <w:b/>
          <w:bCs/>
          <w:lang w:val="es-VE"/>
        </w:rPr>
        <w:t>CAPITULO PRIMERO.</w:t>
      </w:r>
    </w:p>
    <w:p w:rsidR="001A6109" w:rsidRPr="001A6109" w:rsidRDefault="001A6109" w:rsidP="001A6109">
      <w:pPr>
        <w:jc w:val="both"/>
        <w:rPr>
          <w:rFonts w:ascii="Arial" w:hAnsi="Arial" w:cs="Arial"/>
        </w:rPr>
      </w:pPr>
      <w:r w:rsidRPr="001A6109">
        <w:rPr>
          <w:rFonts w:ascii="Arial" w:hAnsi="Arial" w:cs="Arial"/>
          <w:b/>
          <w:bCs/>
          <w:u w:val="single"/>
          <w:lang w:val="es-VE"/>
        </w:rPr>
        <w:t>Promoción y oposición de Cuestión Previa.</w:t>
      </w:r>
    </w:p>
    <w:p w:rsidR="001A6109" w:rsidRPr="001A6109" w:rsidRDefault="001A6109" w:rsidP="001A6109">
      <w:pPr>
        <w:jc w:val="both"/>
        <w:rPr>
          <w:rFonts w:ascii="Arial" w:hAnsi="Arial" w:cs="Arial"/>
        </w:rPr>
      </w:pPr>
      <w:r w:rsidRPr="001A6109">
        <w:rPr>
          <w:rFonts w:ascii="Arial" w:hAnsi="Arial" w:cs="Arial"/>
          <w:lang w:val="es-VE"/>
        </w:rPr>
        <w:t>                  Conforme a las previsiones contenidas en el citado artículo </w:t>
      </w:r>
      <w:r w:rsidRPr="001A6109">
        <w:rPr>
          <w:rFonts w:ascii="Arial" w:hAnsi="Arial" w:cs="Arial"/>
          <w:b/>
          <w:bCs/>
          <w:lang w:val="es-VE"/>
        </w:rPr>
        <w:t>61</w:t>
      </w:r>
      <w:r w:rsidRPr="001A6109">
        <w:rPr>
          <w:rFonts w:ascii="Arial" w:hAnsi="Arial" w:cs="Arial"/>
          <w:lang w:val="es-VE"/>
        </w:rPr>
        <w:t>, así como en acatamiento a lo resuelto por este </w:t>
      </w:r>
      <w:r w:rsidRPr="001A6109">
        <w:rPr>
          <w:rFonts w:ascii="Arial" w:hAnsi="Arial" w:cs="Arial"/>
          <w:b/>
          <w:bCs/>
          <w:lang w:val="es-VE"/>
        </w:rPr>
        <w:t>Juzgado de Sustanciación</w:t>
      </w:r>
      <w:r w:rsidRPr="001A6109">
        <w:rPr>
          <w:rFonts w:ascii="Arial" w:hAnsi="Arial" w:cs="Arial"/>
          <w:lang w:val="es-VE"/>
        </w:rPr>
        <w:t>, en el acta levantada en fecha </w:t>
      </w:r>
      <w:r w:rsidRPr="001A6109">
        <w:rPr>
          <w:rFonts w:ascii="Arial" w:hAnsi="Arial" w:cs="Arial"/>
          <w:b/>
          <w:bCs/>
          <w:lang w:val="es-VE"/>
        </w:rPr>
        <w:t>Veinte (20) de Junio de Dos mil doce (2.012)</w:t>
      </w:r>
      <w:r w:rsidRPr="001A6109">
        <w:rPr>
          <w:rFonts w:ascii="Arial" w:hAnsi="Arial" w:cs="Arial"/>
          <w:lang w:val="es-VE"/>
        </w:rPr>
        <w:t>, con ocasión de la celebración de la </w:t>
      </w:r>
      <w:r w:rsidRPr="001A6109">
        <w:rPr>
          <w:rFonts w:ascii="Arial" w:hAnsi="Arial" w:cs="Arial"/>
          <w:b/>
          <w:bCs/>
          <w:lang w:val="es-VE"/>
        </w:rPr>
        <w:t>Audiencia Preliminar</w:t>
      </w:r>
      <w:r w:rsidRPr="001A6109">
        <w:rPr>
          <w:rFonts w:ascii="Arial" w:hAnsi="Arial" w:cs="Arial"/>
          <w:lang w:val="es-VE"/>
        </w:rPr>
        <w:t> en este proceso que nos ocupa; </w:t>
      </w:r>
      <w:r w:rsidRPr="001A6109">
        <w:rPr>
          <w:rFonts w:ascii="Arial" w:hAnsi="Arial" w:cs="Arial"/>
          <w:b/>
          <w:bCs/>
          <w:lang w:val="es-VE"/>
        </w:rPr>
        <w:t>promuevo</w:t>
      </w:r>
      <w:r w:rsidRPr="001A6109">
        <w:rPr>
          <w:rFonts w:ascii="Arial" w:hAnsi="Arial" w:cs="Arial"/>
          <w:lang w:val="es-VE"/>
        </w:rPr>
        <w:t> y </w:t>
      </w:r>
      <w:r w:rsidRPr="001A6109">
        <w:rPr>
          <w:rFonts w:ascii="Arial" w:hAnsi="Arial" w:cs="Arial"/>
          <w:b/>
          <w:bCs/>
          <w:u w:val="single"/>
          <w:lang w:val="es-VE"/>
        </w:rPr>
        <w:t>opongo</w:t>
      </w:r>
      <w:r w:rsidRPr="001A6109">
        <w:rPr>
          <w:rFonts w:ascii="Arial" w:hAnsi="Arial" w:cs="Arial"/>
          <w:lang w:val="es-VE"/>
        </w:rPr>
        <w:t> a la </w:t>
      </w:r>
      <w:r w:rsidRPr="001A6109">
        <w:rPr>
          <w:rFonts w:ascii="Arial" w:hAnsi="Arial" w:cs="Arial"/>
          <w:b/>
          <w:bCs/>
          <w:lang w:val="es-VE"/>
        </w:rPr>
        <w:t>Actora</w:t>
      </w:r>
      <w:r w:rsidRPr="001A6109">
        <w:rPr>
          <w:rFonts w:ascii="Arial" w:hAnsi="Arial" w:cs="Arial"/>
          <w:lang w:val="es-VE"/>
        </w:rPr>
        <w:t>, </w:t>
      </w:r>
      <w:r w:rsidRPr="001A6109">
        <w:rPr>
          <w:rFonts w:ascii="Arial" w:hAnsi="Arial" w:cs="Arial"/>
          <w:b/>
          <w:bCs/>
          <w:lang w:val="es-VE"/>
        </w:rPr>
        <w:t>República Bolivariana de Venezuela</w:t>
      </w:r>
      <w:r w:rsidRPr="001A6109">
        <w:rPr>
          <w:rFonts w:ascii="Arial" w:hAnsi="Arial" w:cs="Arial"/>
          <w:lang w:val="es-VE"/>
        </w:rPr>
        <w:t>, la siguiente </w:t>
      </w:r>
      <w:r w:rsidRPr="001A6109">
        <w:rPr>
          <w:rFonts w:ascii="Arial" w:hAnsi="Arial" w:cs="Arial"/>
          <w:b/>
          <w:bCs/>
          <w:lang w:val="es-VE"/>
        </w:rPr>
        <w:t>Cuestión Previa</w:t>
      </w:r>
      <w:r w:rsidRPr="001A6109">
        <w:rPr>
          <w:rFonts w:ascii="Arial" w:hAnsi="Arial" w:cs="Arial"/>
          <w:lang w:val="es-VE"/>
        </w:rPr>
        <w:t>, de modo que sea examinada y resuelta por la </w:t>
      </w:r>
      <w:r w:rsidRPr="001A6109">
        <w:rPr>
          <w:rFonts w:ascii="Arial" w:hAnsi="Arial" w:cs="Arial"/>
          <w:b/>
          <w:bCs/>
          <w:lang w:val="es-VE"/>
        </w:rPr>
        <w:t>Sala Político Administrativa</w:t>
      </w:r>
      <w:r w:rsidRPr="001A6109">
        <w:rPr>
          <w:rFonts w:ascii="Arial" w:hAnsi="Arial" w:cs="Arial"/>
          <w:lang w:val="es-VE"/>
        </w:rPr>
        <w:t>, en </w:t>
      </w:r>
      <w:r w:rsidRPr="001A6109">
        <w:rPr>
          <w:rFonts w:ascii="Arial" w:hAnsi="Arial" w:cs="Arial"/>
          <w:b/>
          <w:bCs/>
          <w:lang w:val="es-VE"/>
        </w:rPr>
        <w:t>Punto Previo</w:t>
      </w:r>
      <w:r w:rsidRPr="001A6109">
        <w:rPr>
          <w:rFonts w:ascii="Arial" w:hAnsi="Arial" w:cs="Arial"/>
          <w:lang w:val="es-VE"/>
        </w:rPr>
        <w:t> de la definitiva respectiva; a saber:</w:t>
      </w:r>
    </w:p>
    <w:p w:rsidR="001A6109" w:rsidRPr="001A6109" w:rsidRDefault="001A6109" w:rsidP="001A6109">
      <w:pPr>
        <w:jc w:val="both"/>
        <w:rPr>
          <w:rFonts w:ascii="Arial" w:hAnsi="Arial" w:cs="Arial"/>
        </w:rPr>
      </w:pPr>
      <w:r w:rsidRPr="001A6109">
        <w:rPr>
          <w:rFonts w:ascii="Arial" w:hAnsi="Arial" w:cs="Arial"/>
          <w:b/>
          <w:bCs/>
          <w:u w:val="single"/>
          <w:lang w:val="es-VE"/>
        </w:rPr>
        <w:lastRenderedPageBreak/>
        <w:t>Unica</w:t>
      </w:r>
      <w:r w:rsidRPr="001A6109">
        <w:rPr>
          <w:rFonts w:ascii="Arial" w:hAnsi="Arial" w:cs="Arial"/>
          <w:lang w:val="es-VE"/>
        </w:rPr>
        <w:t>: Conforme a las previsiones contenidas en el ordinal </w:t>
      </w:r>
      <w:r w:rsidRPr="001A6109">
        <w:rPr>
          <w:rFonts w:ascii="Arial" w:hAnsi="Arial" w:cs="Arial"/>
          <w:b/>
          <w:bCs/>
          <w:lang w:val="es-VE"/>
        </w:rPr>
        <w:t>primero (1°)</w:t>
      </w:r>
      <w:r w:rsidRPr="001A6109">
        <w:rPr>
          <w:rFonts w:ascii="Arial" w:hAnsi="Arial" w:cs="Arial"/>
          <w:lang w:val="es-VE"/>
        </w:rPr>
        <w:t> del artículo </w:t>
      </w:r>
      <w:r w:rsidRPr="001A6109">
        <w:rPr>
          <w:rFonts w:ascii="Arial" w:hAnsi="Arial" w:cs="Arial"/>
          <w:b/>
          <w:bCs/>
          <w:lang w:val="es-VE"/>
        </w:rPr>
        <w:t>346 </w:t>
      </w:r>
      <w:r w:rsidRPr="001A6109">
        <w:rPr>
          <w:rFonts w:ascii="Arial" w:hAnsi="Arial" w:cs="Arial"/>
          <w:lang w:val="es-VE"/>
        </w:rPr>
        <w:t>del </w:t>
      </w:r>
      <w:r w:rsidRPr="001A6109">
        <w:rPr>
          <w:rFonts w:ascii="Arial" w:hAnsi="Arial" w:cs="Arial"/>
          <w:b/>
          <w:bCs/>
          <w:lang w:val="es-VE"/>
        </w:rPr>
        <w:t>Código de Procedimiento Civil</w:t>
      </w:r>
      <w:r w:rsidRPr="001A6109">
        <w:rPr>
          <w:rFonts w:ascii="Arial" w:hAnsi="Arial" w:cs="Arial"/>
          <w:lang w:val="es-VE"/>
        </w:rPr>
        <w:t> vigente; </w:t>
      </w:r>
      <w:r w:rsidRPr="001A6109">
        <w:rPr>
          <w:rFonts w:ascii="Arial" w:hAnsi="Arial" w:cs="Arial"/>
          <w:b/>
          <w:bCs/>
          <w:lang w:val="es-VE"/>
        </w:rPr>
        <w:t>promuevo</w:t>
      </w:r>
      <w:r w:rsidRPr="001A6109">
        <w:rPr>
          <w:rFonts w:ascii="Arial" w:hAnsi="Arial" w:cs="Arial"/>
          <w:lang w:val="es-VE"/>
        </w:rPr>
        <w:t> y </w:t>
      </w:r>
      <w:r w:rsidRPr="001A6109">
        <w:rPr>
          <w:rFonts w:ascii="Arial" w:hAnsi="Arial" w:cs="Arial"/>
          <w:b/>
          <w:bCs/>
          <w:u w:val="single"/>
          <w:lang w:val="es-VE"/>
        </w:rPr>
        <w:t>opongo</w:t>
      </w:r>
      <w:r w:rsidRPr="001A6109">
        <w:rPr>
          <w:rFonts w:ascii="Arial" w:hAnsi="Arial" w:cs="Arial"/>
          <w:lang w:val="es-VE"/>
        </w:rPr>
        <w:t> expresamente a la </w:t>
      </w:r>
      <w:r w:rsidRPr="001A6109">
        <w:rPr>
          <w:rFonts w:ascii="Arial" w:hAnsi="Arial" w:cs="Arial"/>
          <w:b/>
          <w:bCs/>
          <w:lang w:val="es-VE"/>
        </w:rPr>
        <w:t>Actora</w:t>
      </w:r>
      <w:r w:rsidRPr="001A6109">
        <w:rPr>
          <w:rFonts w:ascii="Arial" w:hAnsi="Arial" w:cs="Arial"/>
          <w:lang w:val="es-VE"/>
        </w:rPr>
        <w:t> de especie, la </w:t>
      </w:r>
      <w:r w:rsidRPr="001A6109">
        <w:rPr>
          <w:rFonts w:ascii="Arial" w:hAnsi="Arial" w:cs="Arial"/>
          <w:b/>
          <w:bCs/>
          <w:lang w:val="es-VE"/>
        </w:rPr>
        <w:t>Cuestión Previa</w:t>
      </w:r>
      <w:r w:rsidRPr="001A6109">
        <w:rPr>
          <w:rFonts w:ascii="Arial" w:hAnsi="Arial" w:cs="Arial"/>
          <w:lang w:val="es-VE"/>
        </w:rPr>
        <w:t> relativa a la </w:t>
      </w:r>
      <w:r w:rsidRPr="001A6109">
        <w:rPr>
          <w:rFonts w:ascii="Arial" w:hAnsi="Arial" w:cs="Arial"/>
          <w:b/>
          <w:bCs/>
          <w:u w:val="single"/>
          <w:lang w:val="es-VE"/>
        </w:rPr>
        <w:t>Incompetencia por Razón de la Cuantía</w:t>
      </w:r>
      <w:r w:rsidRPr="001A6109">
        <w:rPr>
          <w:rFonts w:ascii="Arial" w:hAnsi="Arial" w:cs="Arial"/>
          <w:lang w:val="es-VE"/>
        </w:rPr>
        <w:t> de este </w:t>
      </w:r>
      <w:r w:rsidRPr="001A6109">
        <w:rPr>
          <w:rFonts w:ascii="Arial" w:hAnsi="Arial" w:cs="Arial"/>
          <w:b/>
          <w:bCs/>
          <w:lang w:val="es-VE"/>
        </w:rPr>
        <w:t>Tribunal Supremo de Justicia</w:t>
      </w:r>
      <w:r w:rsidRPr="001A6109">
        <w:rPr>
          <w:rFonts w:ascii="Arial" w:hAnsi="Arial" w:cs="Arial"/>
          <w:lang w:val="es-VE"/>
        </w:rPr>
        <w:t>, en </w:t>
      </w:r>
      <w:r w:rsidRPr="001A6109">
        <w:rPr>
          <w:rFonts w:ascii="Arial" w:hAnsi="Arial" w:cs="Arial"/>
          <w:b/>
          <w:bCs/>
          <w:lang w:val="es-VE"/>
        </w:rPr>
        <w:t>Sala Político Administrativa</w:t>
      </w:r>
      <w:r w:rsidRPr="001A6109">
        <w:rPr>
          <w:rFonts w:ascii="Arial" w:hAnsi="Arial" w:cs="Arial"/>
          <w:lang w:val="es-VE"/>
        </w:rPr>
        <w:t>, para conocer, instruir, sustanciar y decidir válidamente, conforme a Derecho, el presente litigio sometido a su jurisdicción; </w:t>
      </w:r>
      <w:r w:rsidRPr="001A6109">
        <w:rPr>
          <w:rFonts w:ascii="Arial" w:hAnsi="Arial" w:cs="Arial"/>
          <w:b/>
          <w:bCs/>
          <w:i/>
          <w:iCs/>
          <w:lang w:val="es-VE"/>
        </w:rPr>
        <w:t>Cuestión Previa</w:t>
      </w:r>
      <w:r w:rsidRPr="001A6109">
        <w:rPr>
          <w:rFonts w:ascii="Arial" w:hAnsi="Arial" w:cs="Arial"/>
          <w:lang w:val="es-VE"/>
        </w:rPr>
        <w:t> esta que resulta absoluta y plenamente </w:t>
      </w:r>
      <w:r w:rsidRPr="001A6109">
        <w:rPr>
          <w:rFonts w:ascii="Arial" w:hAnsi="Arial" w:cs="Arial"/>
          <w:b/>
          <w:bCs/>
          <w:u w:val="single"/>
          <w:lang w:val="es-VE"/>
        </w:rPr>
        <w:t>Procedente</w:t>
      </w:r>
      <w:r w:rsidRPr="001A6109">
        <w:rPr>
          <w:rFonts w:ascii="Arial" w:hAnsi="Arial" w:cs="Arial"/>
          <w:lang w:val="es-VE"/>
        </w:rPr>
        <w:t> en </w:t>
      </w:r>
      <w:r w:rsidRPr="001A6109">
        <w:rPr>
          <w:rFonts w:ascii="Arial" w:hAnsi="Arial" w:cs="Arial"/>
          <w:b/>
          <w:bCs/>
          <w:lang w:val="es-VE"/>
        </w:rPr>
        <w:t>Derecho</w:t>
      </w:r>
      <w:r w:rsidRPr="001A6109">
        <w:rPr>
          <w:rFonts w:ascii="Arial" w:hAnsi="Arial" w:cs="Arial"/>
          <w:lang w:val="es-VE"/>
        </w:rPr>
        <w:t>, conforme a los razonamientos que, infra, se expresarán de seguidas en este mismo Capítulo.</w:t>
      </w:r>
    </w:p>
    <w:p w:rsidR="001A6109" w:rsidRPr="001A6109" w:rsidRDefault="001A6109" w:rsidP="001A6109">
      <w:pPr>
        <w:jc w:val="both"/>
        <w:rPr>
          <w:rFonts w:ascii="Arial" w:hAnsi="Arial" w:cs="Arial"/>
        </w:rPr>
      </w:pPr>
      <w:r w:rsidRPr="001A6109">
        <w:rPr>
          <w:rFonts w:ascii="Arial" w:hAnsi="Arial" w:cs="Arial"/>
          <w:lang w:val="es-VE"/>
        </w:rPr>
        <w:t>El </w:t>
      </w:r>
      <w:r w:rsidRPr="001A6109">
        <w:rPr>
          <w:rFonts w:ascii="Arial" w:hAnsi="Arial" w:cs="Arial"/>
          <w:b/>
          <w:bCs/>
          <w:lang w:val="es-VE"/>
        </w:rPr>
        <w:t>Titulo II</w:t>
      </w:r>
      <w:r w:rsidRPr="001A6109">
        <w:rPr>
          <w:rFonts w:ascii="Arial" w:hAnsi="Arial" w:cs="Arial"/>
          <w:lang w:val="es-VE"/>
        </w:rPr>
        <w:t> de la </w:t>
      </w:r>
      <w:r w:rsidRPr="001A6109">
        <w:rPr>
          <w:rFonts w:ascii="Arial" w:hAnsi="Arial" w:cs="Arial"/>
          <w:b/>
          <w:bCs/>
          <w:lang w:val="es-VE"/>
        </w:rPr>
        <w:t>Ley Orgánica de la Jurisdicción Contencioso Administrativa</w:t>
      </w:r>
      <w:r w:rsidRPr="001A6109">
        <w:rPr>
          <w:rFonts w:ascii="Arial" w:hAnsi="Arial" w:cs="Arial"/>
          <w:lang w:val="es-VE"/>
        </w:rPr>
        <w:t> está referido a la </w:t>
      </w:r>
      <w:r w:rsidRPr="001A6109">
        <w:rPr>
          <w:rFonts w:ascii="Arial" w:hAnsi="Arial" w:cs="Arial"/>
          <w:b/>
          <w:bCs/>
          <w:lang w:val="es-VE"/>
        </w:rPr>
        <w:t>"Estructura Orgánica de la Jurisdicción Contencioso Administrativa</w:t>
      </w:r>
      <w:r w:rsidRPr="001A6109">
        <w:rPr>
          <w:rFonts w:ascii="Arial" w:hAnsi="Arial" w:cs="Arial"/>
          <w:lang w:val="es-VE"/>
        </w:rPr>
        <w:t>", distinguiendo claramente entre la "</w:t>
      </w:r>
      <w:r w:rsidRPr="001A6109">
        <w:rPr>
          <w:rFonts w:ascii="Arial" w:hAnsi="Arial" w:cs="Arial"/>
          <w:b/>
          <w:bCs/>
          <w:i/>
          <w:iCs/>
          <w:lang w:val="es-VE"/>
        </w:rPr>
        <w:t>máxima instancia</w:t>
      </w:r>
      <w:r w:rsidRPr="001A6109">
        <w:rPr>
          <w:rFonts w:ascii="Arial" w:hAnsi="Arial" w:cs="Arial"/>
          <w:lang w:val="es-VE"/>
        </w:rPr>
        <w:t>" dentro de esa Jurisdicción que corresponde a esta </w:t>
      </w:r>
      <w:r w:rsidRPr="001A6109">
        <w:rPr>
          <w:rFonts w:ascii="Arial" w:hAnsi="Arial" w:cs="Arial"/>
          <w:b/>
          <w:bCs/>
          <w:lang w:val="es-VE"/>
        </w:rPr>
        <w:t>Sala Político Administrativa</w:t>
      </w:r>
      <w:r w:rsidRPr="001A6109">
        <w:rPr>
          <w:rFonts w:ascii="Arial" w:hAnsi="Arial" w:cs="Arial"/>
          <w:lang w:val="es-VE"/>
        </w:rPr>
        <w:t>, seguida por los </w:t>
      </w:r>
      <w:r w:rsidRPr="001A6109">
        <w:rPr>
          <w:rFonts w:ascii="Arial" w:hAnsi="Arial" w:cs="Arial"/>
          <w:b/>
          <w:bCs/>
          <w:lang w:val="es-VE"/>
        </w:rPr>
        <w:t>Juzgados Nacionales</w:t>
      </w:r>
      <w:r w:rsidRPr="001A6109">
        <w:rPr>
          <w:rFonts w:ascii="Arial" w:hAnsi="Arial" w:cs="Arial"/>
          <w:lang w:val="es-VE"/>
        </w:rPr>
        <w:t> </w:t>
      </w:r>
      <w:r w:rsidRPr="001A6109">
        <w:rPr>
          <w:rFonts w:ascii="Arial" w:hAnsi="Arial" w:cs="Arial"/>
          <w:b/>
          <w:bCs/>
          <w:lang w:val="es-VE"/>
        </w:rPr>
        <w:t>de la Jurisdicción Contencioso Administrativa</w:t>
      </w:r>
      <w:r w:rsidRPr="001A6109">
        <w:rPr>
          <w:rFonts w:ascii="Arial" w:hAnsi="Arial" w:cs="Arial"/>
          <w:lang w:val="es-VE"/>
        </w:rPr>
        <w:t>, </w:t>
      </w:r>
      <w:r w:rsidRPr="001A6109">
        <w:rPr>
          <w:rFonts w:ascii="Arial" w:hAnsi="Arial" w:cs="Arial"/>
          <w:b/>
          <w:bCs/>
          <w:lang w:val="es-VE"/>
        </w:rPr>
        <w:t>Juzgados Superiores Estadales</w:t>
      </w:r>
      <w:r w:rsidRPr="001A6109">
        <w:rPr>
          <w:rFonts w:ascii="Arial" w:hAnsi="Arial" w:cs="Arial"/>
          <w:lang w:val="es-VE"/>
        </w:rPr>
        <w:t> de esa Jurisdicción, hasta llegar a los </w:t>
      </w:r>
      <w:r w:rsidRPr="001A6109">
        <w:rPr>
          <w:rFonts w:ascii="Arial" w:hAnsi="Arial" w:cs="Arial"/>
          <w:b/>
          <w:bCs/>
          <w:lang w:val="es-VE"/>
        </w:rPr>
        <w:t>Juzgados de Municipio</w:t>
      </w:r>
      <w:r w:rsidRPr="001A6109">
        <w:rPr>
          <w:rFonts w:ascii="Arial" w:hAnsi="Arial" w:cs="Arial"/>
          <w:lang w:val="es-VE"/>
        </w:rPr>
        <w:t> de la </w:t>
      </w:r>
      <w:r w:rsidRPr="001A6109">
        <w:rPr>
          <w:rFonts w:ascii="Arial" w:hAnsi="Arial" w:cs="Arial"/>
          <w:b/>
          <w:bCs/>
          <w:lang w:val="es-VE"/>
        </w:rPr>
        <w:t>Jurisdicción Contencioso Administrativa</w:t>
      </w:r>
      <w:r w:rsidRPr="001A6109">
        <w:rPr>
          <w:rFonts w:ascii="Arial" w:hAnsi="Arial" w:cs="Arial"/>
          <w:lang w:val="es-VE"/>
        </w:rPr>
        <w:t>.</w:t>
      </w:r>
    </w:p>
    <w:p w:rsidR="001A6109" w:rsidRPr="001A6109" w:rsidRDefault="001A6109" w:rsidP="001A6109">
      <w:pPr>
        <w:jc w:val="both"/>
        <w:rPr>
          <w:rFonts w:ascii="Arial" w:hAnsi="Arial" w:cs="Arial"/>
        </w:rPr>
      </w:pPr>
      <w:r w:rsidRPr="001A6109">
        <w:rPr>
          <w:rFonts w:ascii="Arial" w:hAnsi="Arial" w:cs="Arial"/>
          <w:lang w:val="es-VE"/>
        </w:rPr>
        <w:t>El </w:t>
      </w:r>
      <w:r w:rsidRPr="001A6109">
        <w:rPr>
          <w:rFonts w:ascii="Arial" w:hAnsi="Arial" w:cs="Arial"/>
          <w:b/>
          <w:bCs/>
          <w:lang w:val="es-VE"/>
        </w:rPr>
        <w:t>Titulo III</w:t>
      </w:r>
      <w:r w:rsidRPr="001A6109">
        <w:rPr>
          <w:rFonts w:ascii="Arial" w:hAnsi="Arial" w:cs="Arial"/>
          <w:lang w:val="es-VE"/>
        </w:rPr>
        <w:t>, por su parte, desarrolla la </w:t>
      </w:r>
      <w:r w:rsidRPr="001A6109">
        <w:rPr>
          <w:rFonts w:ascii="Arial" w:hAnsi="Arial" w:cs="Arial"/>
          <w:b/>
          <w:bCs/>
          <w:lang w:val="es-VE"/>
        </w:rPr>
        <w:t>Competencia</w:t>
      </w:r>
      <w:r w:rsidRPr="001A6109">
        <w:rPr>
          <w:rFonts w:ascii="Arial" w:hAnsi="Arial" w:cs="Arial"/>
          <w:lang w:val="es-VE"/>
        </w:rPr>
        <w:t> de los Órganos de la Jurisdicción Contencioso Administrativa.</w:t>
      </w:r>
    </w:p>
    <w:p w:rsidR="001A6109" w:rsidRPr="001A6109" w:rsidRDefault="001A6109" w:rsidP="001A6109">
      <w:pPr>
        <w:jc w:val="both"/>
        <w:rPr>
          <w:rFonts w:ascii="Arial" w:hAnsi="Arial" w:cs="Arial"/>
        </w:rPr>
      </w:pPr>
      <w:r w:rsidRPr="001A6109">
        <w:rPr>
          <w:rFonts w:ascii="Arial" w:hAnsi="Arial" w:cs="Arial"/>
          <w:b/>
          <w:bCs/>
          <w:lang w:val="es-VE"/>
        </w:rPr>
        <w:t>1)</w:t>
      </w:r>
      <w:r w:rsidRPr="001A6109">
        <w:rPr>
          <w:rFonts w:ascii="Arial" w:hAnsi="Arial" w:cs="Arial"/>
          <w:lang w:val="es-VE"/>
        </w:rPr>
        <w:t> El artículo</w:t>
      </w:r>
      <w:r w:rsidRPr="001A6109">
        <w:rPr>
          <w:rFonts w:ascii="Arial" w:hAnsi="Arial" w:cs="Arial"/>
          <w:b/>
          <w:bCs/>
          <w:lang w:val="es-VE"/>
        </w:rPr>
        <w:t> 23</w:t>
      </w:r>
      <w:r w:rsidRPr="001A6109">
        <w:rPr>
          <w:rFonts w:ascii="Arial" w:hAnsi="Arial" w:cs="Arial"/>
          <w:lang w:val="es-VE"/>
        </w:rPr>
        <w:t> de la </w:t>
      </w:r>
      <w:r w:rsidRPr="001A6109">
        <w:rPr>
          <w:rFonts w:ascii="Arial" w:hAnsi="Arial" w:cs="Arial"/>
          <w:b/>
          <w:bCs/>
          <w:lang w:val="es-VE"/>
        </w:rPr>
        <w:t>Ley Orgánica de la Jurisdicción Contencioso Administrativa</w:t>
      </w:r>
      <w:r w:rsidRPr="001A6109">
        <w:rPr>
          <w:rFonts w:ascii="Arial" w:hAnsi="Arial" w:cs="Arial"/>
          <w:lang w:val="es-VE"/>
        </w:rPr>
        <w:t> establece, expresamente, que la </w:t>
      </w:r>
      <w:r w:rsidRPr="001A6109">
        <w:rPr>
          <w:rFonts w:ascii="Arial" w:hAnsi="Arial" w:cs="Arial"/>
          <w:b/>
          <w:bCs/>
          <w:lang w:val="es-VE"/>
        </w:rPr>
        <w:t>Sala Político Administrativa</w:t>
      </w:r>
      <w:r w:rsidRPr="001A6109">
        <w:rPr>
          <w:rFonts w:ascii="Arial" w:hAnsi="Arial" w:cs="Arial"/>
          <w:lang w:val="es-VE"/>
        </w:rPr>
        <w:t> del </w:t>
      </w:r>
      <w:r w:rsidRPr="001A6109">
        <w:rPr>
          <w:rFonts w:ascii="Arial" w:hAnsi="Arial" w:cs="Arial"/>
          <w:b/>
          <w:bCs/>
          <w:lang w:val="es-VE"/>
        </w:rPr>
        <w:t>Tribunal Supremo de Justicia</w:t>
      </w:r>
      <w:r w:rsidRPr="001A6109">
        <w:rPr>
          <w:rFonts w:ascii="Arial" w:hAnsi="Arial" w:cs="Arial"/>
          <w:lang w:val="es-VE"/>
        </w:rPr>
        <w:t> es competente para conocer de:</w:t>
      </w:r>
    </w:p>
    <w:p w:rsidR="001A6109" w:rsidRPr="001A6109" w:rsidRDefault="001A6109" w:rsidP="001A6109">
      <w:pPr>
        <w:jc w:val="both"/>
        <w:rPr>
          <w:rFonts w:ascii="Arial" w:hAnsi="Arial" w:cs="Arial"/>
        </w:rPr>
      </w:pPr>
    </w:p>
    <w:p w:rsidR="001A6109" w:rsidRPr="001A6109" w:rsidRDefault="001A6109" w:rsidP="001A6109">
      <w:pPr>
        <w:jc w:val="both"/>
        <w:rPr>
          <w:rFonts w:ascii="Arial" w:hAnsi="Arial" w:cs="Arial"/>
        </w:rPr>
      </w:pPr>
      <w:r w:rsidRPr="001A6109">
        <w:rPr>
          <w:rFonts w:ascii="Arial" w:hAnsi="Arial" w:cs="Arial"/>
          <w:lang w:val="es-VE"/>
        </w:rPr>
        <w:t>…"</w:t>
      </w:r>
      <w:r w:rsidRPr="001A6109">
        <w:rPr>
          <w:rFonts w:ascii="Arial" w:hAnsi="Arial" w:cs="Arial"/>
          <w:i/>
          <w:iCs/>
          <w:lang w:val="es-VE"/>
        </w:rPr>
        <w:t>2. Las demandas que ejerzan la República, los estados, los municipios...</w:t>
      </w:r>
      <w:r w:rsidRPr="001A6109">
        <w:rPr>
          <w:rFonts w:ascii="Arial" w:hAnsi="Arial" w:cs="Arial"/>
          <w:b/>
          <w:bCs/>
          <w:i/>
          <w:iCs/>
          <w:lang w:val="es-VE"/>
        </w:rPr>
        <w:t>si su cuantía excede de setenta mil unidades tributarias (70.000 UT)</w:t>
      </w:r>
      <w:r w:rsidRPr="001A6109">
        <w:rPr>
          <w:rFonts w:ascii="Arial" w:hAnsi="Arial" w:cs="Arial"/>
          <w:i/>
          <w:iCs/>
          <w:lang w:val="es-VE"/>
        </w:rPr>
        <w:t>, cuando su conocimiento no esté atribuido a otro tribunal en razón de su especialidad</w:t>
      </w:r>
      <w:r w:rsidRPr="001A6109">
        <w:rPr>
          <w:rFonts w:ascii="Arial" w:hAnsi="Arial" w:cs="Arial"/>
          <w:lang w:val="es-VE"/>
        </w:rPr>
        <w:t>".</w:t>
      </w:r>
    </w:p>
    <w:p w:rsidR="001A6109" w:rsidRPr="001A6109" w:rsidRDefault="001A6109" w:rsidP="001A6109">
      <w:pPr>
        <w:jc w:val="both"/>
        <w:rPr>
          <w:rFonts w:ascii="Arial" w:hAnsi="Arial" w:cs="Arial"/>
        </w:rPr>
      </w:pPr>
    </w:p>
    <w:p w:rsidR="001A6109" w:rsidRPr="001A6109" w:rsidRDefault="001A6109" w:rsidP="001A6109">
      <w:pPr>
        <w:jc w:val="both"/>
        <w:rPr>
          <w:rFonts w:ascii="Arial" w:hAnsi="Arial" w:cs="Arial"/>
        </w:rPr>
      </w:pPr>
      <w:r w:rsidRPr="001A6109">
        <w:rPr>
          <w:rFonts w:ascii="Arial" w:hAnsi="Arial" w:cs="Arial"/>
          <w:b/>
          <w:bCs/>
          <w:lang w:val="es-VE"/>
        </w:rPr>
        <w:t>2)</w:t>
      </w:r>
      <w:r w:rsidRPr="001A6109">
        <w:rPr>
          <w:rFonts w:ascii="Arial" w:hAnsi="Arial" w:cs="Arial"/>
          <w:lang w:val="es-VE"/>
        </w:rPr>
        <w:t> El artículo </w:t>
      </w:r>
      <w:r w:rsidRPr="001A6109">
        <w:rPr>
          <w:rFonts w:ascii="Arial" w:hAnsi="Arial" w:cs="Arial"/>
          <w:b/>
          <w:bCs/>
          <w:lang w:val="es-VE"/>
        </w:rPr>
        <w:t>24</w:t>
      </w:r>
      <w:r w:rsidRPr="001A6109">
        <w:rPr>
          <w:rFonts w:ascii="Arial" w:hAnsi="Arial" w:cs="Arial"/>
          <w:lang w:val="es-VE"/>
        </w:rPr>
        <w:t> </w:t>
      </w:r>
      <w:r w:rsidRPr="001A6109">
        <w:rPr>
          <w:rFonts w:ascii="Arial" w:hAnsi="Arial" w:cs="Arial"/>
          <w:b/>
          <w:bCs/>
          <w:i/>
          <w:iCs/>
          <w:lang w:val="es-VE"/>
        </w:rPr>
        <w:t>eiusdem</w:t>
      </w:r>
      <w:r w:rsidRPr="001A6109">
        <w:rPr>
          <w:rFonts w:ascii="Arial" w:hAnsi="Arial" w:cs="Arial"/>
          <w:lang w:val="es-VE"/>
        </w:rPr>
        <w:t> establece que los denominados </w:t>
      </w:r>
      <w:r w:rsidRPr="001A6109">
        <w:rPr>
          <w:rFonts w:ascii="Arial" w:hAnsi="Arial" w:cs="Arial"/>
          <w:b/>
          <w:bCs/>
          <w:lang w:val="es-VE"/>
        </w:rPr>
        <w:t>Juzgados Nacionales</w:t>
      </w:r>
      <w:r w:rsidRPr="001A6109">
        <w:rPr>
          <w:rFonts w:ascii="Arial" w:hAnsi="Arial" w:cs="Arial"/>
          <w:lang w:val="es-VE"/>
        </w:rPr>
        <w:t> de dicha jurisdicción son competentes para conocer de:</w:t>
      </w:r>
    </w:p>
    <w:p w:rsidR="001A6109" w:rsidRPr="001A6109" w:rsidRDefault="001A6109" w:rsidP="001A6109">
      <w:pPr>
        <w:jc w:val="both"/>
        <w:rPr>
          <w:rFonts w:ascii="Arial" w:hAnsi="Arial" w:cs="Arial"/>
        </w:rPr>
      </w:pPr>
    </w:p>
    <w:p w:rsidR="001A6109" w:rsidRPr="001A6109" w:rsidRDefault="001A6109" w:rsidP="001A6109">
      <w:pPr>
        <w:jc w:val="both"/>
        <w:rPr>
          <w:rFonts w:ascii="Arial" w:hAnsi="Arial" w:cs="Arial"/>
        </w:rPr>
      </w:pPr>
      <w:r w:rsidRPr="001A6109">
        <w:rPr>
          <w:rFonts w:ascii="Arial" w:hAnsi="Arial" w:cs="Arial"/>
          <w:lang w:val="es-VE"/>
        </w:rPr>
        <w:t>…"</w:t>
      </w:r>
      <w:r w:rsidRPr="001A6109">
        <w:rPr>
          <w:rFonts w:ascii="Arial" w:hAnsi="Arial" w:cs="Arial"/>
          <w:i/>
          <w:iCs/>
          <w:lang w:val="es-VE"/>
        </w:rPr>
        <w:t>2. Las demandas que ejerzan la República, los estados, los municipios...</w:t>
      </w:r>
      <w:r w:rsidRPr="001A6109">
        <w:rPr>
          <w:rFonts w:ascii="Arial" w:hAnsi="Arial" w:cs="Arial"/>
          <w:b/>
          <w:bCs/>
          <w:i/>
          <w:iCs/>
          <w:lang w:val="es-VE"/>
        </w:rPr>
        <w:t>si su cuantía excede de las treinta mil unidades tributarias (30.000 UT) y no supera setenta mil unidades tributarias (70.000 UT)</w:t>
      </w:r>
      <w:r w:rsidRPr="001A6109">
        <w:rPr>
          <w:rFonts w:ascii="Arial" w:hAnsi="Arial" w:cs="Arial"/>
          <w:i/>
          <w:iCs/>
          <w:lang w:val="es-VE"/>
        </w:rPr>
        <w:t>...</w:t>
      </w:r>
      <w:r w:rsidRPr="001A6109">
        <w:rPr>
          <w:rFonts w:ascii="Arial" w:hAnsi="Arial" w:cs="Arial"/>
          <w:lang w:val="es-VE"/>
        </w:rPr>
        <w:t>"</w:t>
      </w:r>
    </w:p>
    <w:p w:rsidR="001A6109" w:rsidRPr="001A6109" w:rsidRDefault="001A6109" w:rsidP="001A6109">
      <w:pPr>
        <w:jc w:val="both"/>
        <w:rPr>
          <w:rFonts w:ascii="Arial" w:hAnsi="Arial" w:cs="Arial"/>
        </w:rPr>
      </w:pPr>
    </w:p>
    <w:p w:rsidR="001A6109" w:rsidRPr="001A6109" w:rsidRDefault="001A6109" w:rsidP="001A6109">
      <w:pPr>
        <w:jc w:val="both"/>
        <w:rPr>
          <w:rFonts w:ascii="Arial" w:hAnsi="Arial" w:cs="Arial"/>
        </w:rPr>
      </w:pPr>
      <w:r w:rsidRPr="001A6109">
        <w:rPr>
          <w:rFonts w:ascii="Arial" w:hAnsi="Arial" w:cs="Arial"/>
          <w:b/>
          <w:bCs/>
          <w:lang w:val="es-VE"/>
        </w:rPr>
        <w:t>3)</w:t>
      </w:r>
      <w:r w:rsidRPr="001A6109">
        <w:rPr>
          <w:rFonts w:ascii="Arial" w:hAnsi="Arial" w:cs="Arial"/>
          <w:lang w:val="es-VE"/>
        </w:rPr>
        <w:t> El artículo </w:t>
      </w:r>
      <w:r w:rsidRPr="001A6109">
        <w:rPr>
          <w:rFonts w:ascii="Arial" w:hAnsi="Arial" w:cs="Arial"/>
          <w:b/>
          <w:bCs/>
          <w:lang w:val="es-VE"/>
        </w:rPr>
        <w:t>25</w:t>
      </w:r>
      <w:r w:rsidRPr="001A6109">
        <w:rPr>
          <w:rFonts w:ascii="Arial" w:hAnsi="Arial" w:cs="Arial"/>
          <w:lang w:val="es-VE"/>
        </w:rPr>
        <w:t> </w:t>
      </w:r>
      <w:r w:rsidRPr="001A6109">
        <w:rPr>
          <w:rFonts w:ascii="Arial" w:hAnsi="Arial" w:cs="Arial"/>
          <w:b/>
          <w:bCs/>
          <w:i/>
          <w:iCs/>
          <w:lang w:val="es-VE"/>
        </w:rPr>
        <w:t>ídem</w:t>
      </w:r>
      <w:r w:rsidRPr="001A6109">
        <w:rPr>
          <w:rFonts w:ascii="Arial" w:hAnsi="Arial" w:cs="Arial"/>
          <w:lang w:val="es-VE"/>
        </w:rPr>
        <w:t> señala que los </w:t>
      </w:r>
      <w:r w:rsidRPr="001A6109">
        <w:rPr>
          <w:rFonts w:ascii="Arial" w:hAnsi="Arial" w:cs="Arial"/>
          <w:b/>
          <w:bCs/>
          <w:lang w:val="es-VE"/>
        </w:rPr>
        <w:t>Juzgados Superiores Estadales de la Jurisdicción Contencioso Administrativa</w:t>
      </w:r>
      <w:r w:rsidRPr="001A6109">
        <w:rPr>
          <w:rFonts w:ascii="Arial" w:hAnsi="Arial" w:cs="Arial"/>
          <w:lang w:val="es-VE"/>
        </w:rPr>
        <w:t> son competentes para conocer de:</w:t>
      </w:r>
    </w:p>
    <w:p w:rsidR="001A6109" w:rsidRPr="001A6109" w:rsidRDefault="001A6109" w:rsidP="001A6109">
      <w:pPr>
        <w:jc w:val="both"/>
        <w:rPr>
          <w:rFonts w:ascii="Arial" w:hAnsi="Arial" w:cs="Arial"/>
        </w:rPr>
      </w:pPr>
    </w:p>
    <w:p w:rsidR="001A6109" w:rsidRPr="001A6109" w:rsidRDefault="001A6109" w:rsidP="001A6109">
      <w:pPr>
        <w:jc w:val="both"/>
        <w:rPr>
          <w:rFonts w:ascii="Arial" w:hAnsi="Arial" w:cs="Arial"/>
        </w:rPr>
      </w:pPr>
      <w:r w:rsidRPr="001A6109">
        <w:rPr>
          <w:rFonts w:ascii="Arial" w:hAnsi="Arial" w:cs="Arial"/>
          <w:lang w:val="es-VE"/>
        </w:rPr>
        <w:t>…"</w:t>
      </w:r>
      <w:r w:rsidRPr="001A6109">
        <w:rPr>
          <w:rFonts w:ascii="Arial" w:hAnsi="Arial" w:cs="Arial"/>
          <w:i/>
          <w:iCs/>
          <w:lang w:val="es-VE"/>
        </w:rPr>
        <w:t>2.  Las demandas que ejerzan la República, los estados, los municipios...</w:t>
      </w:r>
      <w:r w:rsidRPr="001A6109">
        <w:rPr>
          <w:rFonts w:ascii="Arial" w:hAnsi="Arial" w:cs="Arial"/>
          <w:b/>
          <w:bCs/>
          <w:i/>
          <w:iCs/>
          <w:lang w:val="es-VE"/>
        </w:rPr>
        <w:t>si su cuantía no excede de las treinta mil unidades tributarias (30.000 UT)</w:t>
      </w:r>
      <w:r w:rsidRPr="001A6109">
        <w:rPr>
          <w:rFonts w:ascii="Arial" w:hAnsi="Arial" w:cs="Arial"/>
          <w:i/>
          <w:iCs/>
          <w:lang w:val="es-VE"/>
        </w:rPr>
        <w:t>...</w:t>
      </w:r>
      <w:r w:rsidRPr="001A6109">
        <w:rPr>
          <w:rFonts w:ascii="Arial" w:hAnsi="Arial" w:cs="Arial"/>
          <w:lang w:val="es-VE"/>
        </w:rPr>
        <w:t>"</w:t>
      </w:r>
    </w:p>
    <w:p w:rsidR="001A6109" w:rsidRPr="001A6109" w:rsidRDefault="001A6109" w:rsidP="001A6109">
      <w:pPr>
        <w:jc w:val="both"/>
        <w:rPr>
          <w:rFonts w:ascii="Arial" w:hAnsi="Arial" w:cs="Arial"/>
        </w:rPr>
      </w:pPr>
    </w:p>
    <w:p w:rsidR="001A6109" w:rsidRPr="001A6109" w:rsidRDefault="001A6109" w:rsidP="001A6109">
      <w:pPr>
        <w:jc w:val="both"/>
        <w:rPr>
          <w:rFonts w:ascii="Arial" w:hAnsi="Arial" w:cs="Arial"/>
        </w:rPr>
      </w:pPr>
      <w:r w:rsidRPr="001A6109">
        <w:rPr>
          <w:rFonts w:ascii="Arial" w:hAnsi="Arial" w:cs="Arial"/>
          <w:lang w:val="es-VE"/>
        </w:rPr>
        <w:lastRenderedPageBreak/>
        <w:t>4) Por último, el artículo </w:t>
      </w:r>
      <w:r w:rsidRPr="001A6109">
        <w:rPr>
          <w:rFonts w:ascii="Arial" w:hAnsi="Arial" w:cs="Arial"/>
          <w:b/>
          <w:bCs/>
          <w:lang w:val="es-VE"/>
        </w:rPr>
        <w:t>26</w:t>
      </w:r>
      <w:r w:rsidRPr="001A6109">
        <w:rPr>
          <w:rFonts w:ascii="Arial" w:hAnsi="Arial" w:cs="Arial"/>
          <w:lang w:val="es-VE"/>
        </w:rPr>
        <w:t> </w:t>
      </w:r>
      <w:r w:rsidRPr="001A6109">
        <w:rPr>
          <w:rFonts w:ascii="Arial" w:hAnsi="Arial" w:cs="Arial"/>
          <w:b/>
          <w:bCs/>
          <w:i/>
          <w:iCs/>
          <w:lang w:val="es-VE"/>
        </w:rPr>
        <w:t>ibídem</w:t>
      </w:r>
      <w:r w:rsidRPr="001A6109">
        <w:rPr>
          <w:rFonts w:ascii="Arial" w:hAnsi="Arial" w:cs="Arial"/>
          <w:lang w:val="es-VE"/>
        </w:rPr>
        <w:t> atribuye la competencia de los </w:t>
      </w:r>
      <w:r w:rsidRPr="001A6109">
        <w:rPr>
          <w:rFonts w:ascii="Arial" w:hAnsi="Arial" w:cs="Arial"/>
          <w:b/>
          <w:bCs/>
          <w:lang w:val="es-VE"/>
        </w:rPr>
        <w:t>Juzgados de Municipio</w:t>
      </w:r>
      <w:r w:rsidRPr="001A6109">
        <w:rPr>
          <w:rFonts w:ascii="Arial" w:hAnsi="Arial" w:cs="Arial"/>
          <w:lang w:val="es-VE"/>
        </w:rPr>
        <w:t> de la Jurisdicción, siendo tales las demandas propuestas por usuarios de organizaciones públicas o privadas por la prestación de servicios públicos; así como "cualquier otra demanda o recurso que le atribuyan las leyes".</w:t>
      </w:r>
    </w:p>
    <w:p w:rsidR="001A6109" w:rsidRPr="001A6109" w:rsidRDefault="001A6109" w:rsidP="001A6109">
      <w:pPr>
        <w:jc w:val="both"/>
        <w:rPr>
          <w:rFonts w:ascii="Arial" w:hAnsi="Arial" w:cs="Arial"/>
        </w:rPr>
      </w:pPr>
      <w:r w:rsidRPr="001A6109">
        <w:rPr>
          <w:rFonts w:ascii="Arial" w:hAnsi="Arial" w:cs="Arial"/>
          <w:lang w:val="es-VE"/>
        </w:rPr>
        <w:t>Como se puede apreciar y juzgar objetivamente, en tres (3) de los cuatro (4) órganos judiciales contencioso administrativos, la </w:t>
      </w:r>
      <w:r w:rsidRPr="001A6109">
        <w:rPr>
          <w:rFonts w:ascii="Arial" w:hAnsi="Arial" w:cs="Arial"/>
          <w:b/>
          <w:bCs/>
          <w:lang w:val="es-VE"/>
        </w:rPr>
        <w:t>Ley Orgánica de la Jurisdicción Contencioso Administrativa</w:t>
      </w:r>
      <w:r w:rsidRPr="001A6109">
        <w:rPr>
          <w:rFonts w:ascii="Arial" w:hAnsi="Arial" w:cs="Arial"/>
          <w:lang w:val="es-VE"/>
        </w:rPr>
        <w:t> vincula directamente la competencia conforme a la cuantía real, objetiva, comprobable y cierta del asunto litigiosos, a la </w:t>
      </w:r>
      <w:r w:rsidRPr="001A6109">
        <w:rPr>
          <w:rFonts w:ascii="Arial" w:hAnsi="Arial" w:cs="Arial"/>
          <w:b/>
          <w:bCs/>
          <w:lang w:val="es-VE"/>
        </w:rPr>
        <w:t>Unidad Tributaria (U.T.)</w:t>
      </w:r>
      <w:r w:rsidRPr="001A6109">
        <w:rPr>
          <w:rFonts w:ascii="Arial" w:hAnsi="Arial" w:cs="Arial"/>
          <w:lang w:val="es-VE"/>
        </w:rPr>
        <w:t>, que para la fecha de presentación de la demanda que nos ocupa, estaba fijada en la cantidad de </w:t>
      </w:r>
      <w:r w:rsidRPr="001A6109">
        <w:rPr>
          <w:rFonts w:ascii="Arial" w:hAnsi="Arial" w:cs="Arial"/>
          <w:b/>
          <w:bCs/>
          <w:lang w:val="es-VE"/>
        </w:rPr>
        <w:t>Cincuenta y cinco Bolívares (Bs. 55,00)</w:t>
      </w:r>
      <w:r w:rsidRPr="001A6109">
        <w:rPr>
          <w:rFonts w:ascii="Arial" w:hAnsi="Arial" w:cs="Arial"/>
          <w:lang w:val="es-VE"/>
        </w:rPr>
        <w:t>.</w:t>
      </w:r>
    </w:p>
    <w:p w:rsidR="001A6109" w:rsidRPr="001A6109" w:rsidRDefault="001A6109" w:rsidP="001A6109">
      <w:pPr>
        <w:jc w:val="both"/>
        <w:rPr>
          <w:rFonts w:ascii="Arial" w:hAnsi="Arial" w:cs="Arial"/>
        </w:rPr>
      </w:pPr>
      <w:r w:rsidRPr="001A6109">
        <w:rPr>
          <w:rFonts w:ascii="Arial" w:hAnsi="Arial" w:cs="Arial"/>
          <w:lang w:val="es-VE"/>
        </w:rPr>
        <w:t>Así pues, para la determinación de la competencia por la cuantía de las acciones que intenten los sujetos activos mencionados en la normativa, se debe multiplicar el valor de la unidad tributaria al momento de la presentación de la demanda, por el número de unidades atribuido por la ley a cada instancia judicial, y compararlo con la cuantía atribuida a la demanda.</w:t>
      </w:r>
    </w:p>
    <w:p w:rsidR="001A6109" w:rsidRPr="001A6109" w:rsidRDefault="001A6109" w:rsidP="001A6109">
      <w:pPr>
        <w:jc w:val="both"/>
        <w:rPr>
          <w:rFonts w:ascii="Arial" w:hAnsi="Arial" w:cs="Arial"/>
        </w:rPr>
      </w:pPr>
      <w:r w:rsidRPr="001A6109">
        <w:rPr>
          <w:rFonts w:ascii="Arial" w:hAnsi="Arial" w:cs="Arial"/>
          <w:lang w:val="es-VE"/>
        </w:rPr>
        <w:t>Más, aún cuando el procedimiento antes reseñado sea sumamente simple, a efectos que el demandante pueda determinar con certeza el valor real, cierto, objetivo y comprobable de la acción deducida, </w:t>
      </w:r>
      <w:r w:rsidRPr="001A6109">
        <w:rPr>
          <w:rFonts w:ascii="Arial" w:hAnsi="Arial" w:cs="Arial"/>
          <w:b/>
          <w:bCs/>
          <w:u w:val="single"/>
          <w:lang w:val="es-VE"/>
        </w:rPr>
        <w:t>ello no implica ni significa</w:t>
      </w:r>
      <w:r w:rsidRPr="001A6109">
        <w:rPr>
          <w:rFonts w:ascii="Arial" w:hAnsi="Arial" w:cs="Arial"/>
          <w:lang w:val="es-VE"/>
        </w:rPr>
        <w:t> que la </w:t>
      </w:r>
      <w:r w:rsidRPr="001A6109">
        <w:rPr>
          <w:rFonts w:ascii="Arial" w:hAnsi="Arial" w:cs="Arial"/>
          <w:b/>
          <w:bCs/>
          <w:lang w:val="es-VE"/>
        </w:rPr>
        <w:t>estimación del valor</w:t>
      </w:r>
      <w:r w:rsidRPr="001A6109">
        <w:rPr>
          <w:rFonts w:ascii="Arial" w:hAnsi="Arial" w:cs="Arial"/>
          <w:lang w:val="es-VE"/>
        </w:rPr>
        <w:t> de cualquier acción deducida en estrados, </w:t>
      </w:r>
      <w:r w:rsidRPr="001A6109">
        <w:rPr>
          <w:rFonts w:ascii="Arial" w:hAnsi="Arial" w:cs="Arial"/>
          <w:b/>
          <w:bCs/>
          <w:lang w:val="es-VE"/>
        </w:rPr>
        <w:t>quede al libre arbitrio o capricho irreflexivo o irracional del litigante</w:t>
      </w:r>
      <w:r w:rsidRPr="001A6109">
        <w:rPr>
          <w:rFonts w:ascii="Arial" w:hAnsi="Arial" w:cs="Arial"/>
          <w:lang w:val="es-VE"/>
        </w:rPr>
        <w:t>; ya que de esta forma, contaría con una </w:t>
      </w:r>
      <w:r w:rsidRPr="001A6109">
        <w:rPr>
          <w:rFonts w:ascii="Arial" w:hAnsi="Arial" w:cs="Arial"/>
          <w:b/>
          <w:bCs/>
          <w:lang w:val="es-VE"/>
        </w:rPr>
        <w:t>ventaja indebida e ilegítima</w:t>
      </w:r>
      <w:r w:rsidRPr="001A6109">
        <w:rPr>
          <w:rFonts w:ascii="Arial" w:hAnsi="Arial" w:cs="Arial"/>
          <w:lang w:val="es-VE"/>
        </w:rPr>
        <w:t> respecto a su contendor en la litis, de impedirle u obstaculizarle en grado sumo la posibilidad, dentro del variado elenco de defensas proponibles y admisibles en juicio, de objetar y enervar una estimación de la cuantía del asunto litigado que incide y afecta, directa e inmediatamente, el ejercicio oportuno y pleno de su derecho constitucional, inviolable como justiciable, de defenderse idóneamente y con todos los medios lícitos a su alcance, de las aseveraciones o alegatos de su contraparte incluyendo, obviamente, la contraprueba y enervamiento de la cuantía estimada de la acción deducida en su contra, de modo de reducirla a sus justos, ciertos y racionales límites o, de acuerdo a la contraprueba habida en el mérito del asunto, demeritar y suprimir por completo del debate y del juzgamiento de la causa, la cuantía aducida por el actor en su libelo.</w:t>
      </w:r>
    </w:p>
    <w:p w:rsidR="001A6109" w:rsidRPr="001A6109" w:rsidRDefault="001A6109" w:rsidP="001A6109">
      <w:pPr>
        <w:jc w:val="both"/>
        <w:rPr>
          <w:rFonts w:ascii="Arial" w:hAnsi="Arial" w:cs="Arial"/>
        </w:rPr>
      </w:pPr>
      <w:r w:rsidRPr="001A6109">
        <w:rPr>
          <w:rFonts w:ascii="Arial" w:hAnsi="Arial" w:cs="Arial"/>
          <w:lang w:val="es-VE"/>
        </w:rPr>
        <w:t>En el caso que nos ocupa, es necesario </w:t>
      </w:r>
      <w:r w:rsidRPr="001A6109">
        <w:rPr>
          <w:rFonts w:ascii="Arial" w:hAnsi="Arial" w:cs="Arial"/>
          <w:b/>
          <w:bCs/>
          <w:lang w:val="es-VE"/>
        </w:rPr>
        <w:t>destacar</w:t>
      </w:r>
      <w:r w:rsidRPr="001A6109">
        <w:rPr>
          <w:rFonts w:ascii="Arial" w:hAnsi="Arial" w:cs="Arial"/>
          <w:lang w:val="es-VE"/>
        </w:rPr>
        <w:t> y </w:t>
      </w:r>
      <w:r w:rsidRPr="001A6109">
        <w:rPr>
          <w:rFonts w:ascii="Arial" w:hAnsi="Arial" w:cs="Arial"/>
          <w:b/>
          <w:bCs/>
          <w:u w:val="single"/>
          <w:lang w:val="es-VE"/>
        </w:rPr>
        <w:t>hacer notar</w:t>
      </w:r>
      <w:r w:rsidRPr="001A6109">
        <w:rPr>
          <w:rFonts w:ascii="Arial" w:hAnsi="Arial" w:cs="Arial"/>
          <w:lang w:val="es-VE"/>
        </w:rPr>
        <w:t> precisamente que el contrato cuya resolución fue demandada por la </w:t>
      </w:r>
      <w:r w:rsidRPr="001A6109">
        <w:rPr>
          <w:rFonts w:ascii="Arial" w:hAnsi="Arial" w:cs="Arial"/>
          <w:b/>
          <w:bCs/>
          <w:lang w:val="es-VE"/>
        </w:rPr>
        <w:t>República Bolivariana de Venezuela</w:t>
      </w:r>
      <w:r w:rsidRPr="001A6109">
        <w:rPr>
          <w:rFonts w:ascii="Arial" w:hAnsi="Arial" w:cs="Arial"/>
          <w:lang w:val="es-VE"/>
        </w:rPr>
        <w:t>, es uno de </w:t>
      </w:r>
      <w:r w:rsidRPr="001A6109">
        <w:rPr>
          <w:rFonts w:ascii="Arial" w:hAnsi="Arial" w:cs="Arial"/>
          <w:b/>
          <w:bCs/>
          <w:lang w:val="es-VE"/>
        </w:rPr>
        <w:t>Comodato</w:t>
      </w:r>
      <w:r w:rsidRPr="001A6109">
        <w:rPr>
          <w:rFonts w:ascii="Arial" w:hAnsi="Arial" w:cs="Arial"/>
          <w:lang w:val="es-VE"/>
        </w:rPr>
        <w:t> o </w:t>
      </w:r>
      <w:r w:rsidRPr="001A6109">
        <w:rPr>
          <w:rFonts w:ascii="Arial" w:hAnsi="Arial" w:cs="Arial"/>
          <w:b/>
          <w:bCs/>
          <w:lang w:val="es-VE"/>
        </w:rPr>
        <w:t>Préstamo de Uso</w:t>
      </w:r>
      <w:r w:rsidRPr="001A6109">
        <w:rPr>
          <w:rFonts w:ascii="Arial" w:hAnsi="Arial" w:cs="Arial"/>
          <w:lang w:val="es-VE"/>
        </w:rPr>
        <w:t>; y dentro de sus características propias e inmanentes, se encuentra la </w:t>
      </w:r>
      <w:r w:rsidRPr="001A6109">
        <w:rPr>
          <w:rFonts w:ascii="Arial" w:hAnsi="Arial" w:cs="Arial"/>
          <w:b/>
          <w:bCs/>
          <w:u w:val="single"/>
          <w:lang w:val="es-VE"/>
        </w:rPr>
        <w:t>gratuidad</w:t>
      </w:r>
      <w:r w:rsidRPr="001A6109">
        <w:rPr>
          <w:rFonts w:ascii="Arial" w:hAnsi="Arial" w:cs="Arial"/>
          <w:lang w:val="es-VE"/>
        </w:rPr>
        <w:t> del mismo entre el comodante y el comodatario; vale decir, </w:t>
      </w:r>
      <w:r w:rsidRPr="001A6109">
        <w:rPr>
          <w:rFonts w:ascii="Arial" w:hAnsi="Arial" w:cs="Arial"/>
          <w:b/>
          <w:bCs/>
          <w:lang w:val="es-VE"/>
        </w:rPr>
        <w:t>no existe ni puede pactarse o convenirse entre ambas partes contratantes, el pago de contraprestación alguna</w:t>
      </w:r>
      <w:r w:rsidRPr="001A6109">
        <w:rPr>
          <w:rFonts w:ascii="Arial" w:hAnsi="Arial" w:cs="Arial"/>
          <w:lang w:val="es-VE"/>
        </w:rPr>
        <w:t>, bien sea en dinero o en especie; ya que el objeto de este tipo específico de contratos consiste en la cesión del uso de un bien, en forma absolutamente gratuitas y por un plazo determinado, con la única obligación para el comodatario, simétrica con la obligación principal del comodante de ceder ese uso gratuito; de restituir la posesión del bien cedido al término del plazo fijado en la convención o en el momento en que, conforme a la ley, se presuma fundada y plenamente que el bien cumplió con el uso para el que fue cedido.</w:t>
      </w:r>
    </w:p>
    <w:p w:rsidR="001A6109" w:rsidRPr="001A6109" w:rsidRDefault="001A6109" w:rsidP="001A6109">
      <w:pPr>
        <w:jc w:val="both"/>
        <w:rPr>
          <w:rFonts w:ascii="Arial" w:hAnsi="Arial" w:cs="Arial"/>
        </w:rPr>
      </w:pPr>
      <w:r w:rsidRPr="001A6109">
        <w:rPr>
          <w:rFonts w:ascii="Arial" w:hAnsi="Arial" w:cs="Arial"/>
          <w:lang w:val="es-VE"/>
        </w:rPr>
        <w:t>En el caso de autos, la representación judicial de la Actora </w:t>
      </w:r>
      <w:r w:rsidRPr="001A6109">
        <w:rPr>
          <w:rFonts w:ascii="Arial" w:hAnsi="Arial" w:cs="Arial"/>
          <w:b/>
          <w:bCs/>
          <w:lang w:val="es-VE"/>
        </w:rPr>
        <w:t>debió</w:t>
      </w:r>
      <w:r w:rsidRPr="001A6109">
        <w:rPr>
          <w:rFonts w:ascii="Arial" w:hAnsi="Arial" w:cs="Arial"/>
          <w:lang w:val="es-VE"/>
        </w:rPr>
        <w:t xml:space="preserve">, para determinar ciertamente, sin lugar a duda alguna, el Tribunal competente conforme a la cuantía cierta, real </w:t>
      </w:r>
      <w:r w:rsidRPr="001A6109">
        <w:rPr>
          <w:rFonts w:ascii="Arial" w:hAnsi="Arial" w:cs="Arial"/>
          <w:lang w:val="es-VE"/>
        </w:rPr>
        <w:lastRenderedPageBreak/>
        <w:t>y objetiva de la acción que nos ocupa en estos autos, a efectos que la conociera y juzgara válidamente, actuar de la manera siguiente:</w:t>
      </w:r>
    </w:p>
    <w:p w:rsidR="001A6109" w:rsidRPr="001A6109" w:rsidRDefault="001A6109" w:rsidP="001A6109">
      <w:pPr>
        <w:jc w:val="both"/>
        <w:rPr>
          <w:rFonts w:ascii="Arial" w:hAnsi="Arial" w:cs="Arial"/>
        </w:rPr>
      </w:pPr>
      <w:r w:rsidRPr="001A6109">
        <w:rPr>
          <w:rFonts w:ascii="Arial" w:hAnsi="Arial" w:cs="Arial"/>
          <w:b/>
          <w:bCs/>
          <w:lang w:val="es-VE"/>
        </w:rPr>
        <w:t>1)</w:t>
      </w:r>
      <w:r w:rsidRPr="001A6109">
        <w:rPr>
          <w:rFonts w:ascii="Arial" w:hAnsi="Arial" w:cs="Arial"/>
          <w:lang w:val="es-VE"/>
        </w:rPr>
        <w:t> Verificar que, en ausencia del pago de alguna contraprestación a la </w:t>
      </w:r>
      <w:r w:rsidRPr="001A6109">
        <w:rPr>
          <w:rFonts w:ascii="Arial" w:hAnsi="Arial" w:cs="Arial"/>
          <w:b/>
          <w:bCs/>
          <w:lang w:val="es-VE"/>
        </w:rPr>
        <w:t>República Bolivariana de Venezuela</w:t>
      </w:r>
      <w:r w:rsidRPr="001A6109">
        <w:rPr>
          <w:rFonts w:ascii="Arial" w:hAnsi="Arial" w:cs="Arial"/>
          <w:lang w:val="es-VE"/>
        </w:rPr>
        <w:t>, como comodante, o en ausencia de algún otro medio objetivo de determinación de la cuantía –pues, como hemos dicho </w:t>
      </w:r>
      <w:r w:rsidRPr="001A6109">
        <w:rPr>
          <w:rFonts w:ascii="Arial" w:hAnsi="Arial" w:cs="Arial"/>
          <w:i/>
          <w:iCs/>
          <w:lang w:val="es-VE"/>
        </w:rPr>
        <w:t>supra</w:t>
      </w:r>
      <w:r w:rsidRPr="001A6109">
        <w:rPr>
          <w:rFonts w:ascii="Arial" w:hAnsi="Arial" w:cs="Arial"/>
          <w:lang w:val="es-VE"/>
        </w:rPr>
        <w:t>, se trata en este caso, de un </w:t>
      </w:r>
      <w:r w:rsidRPr="001A6109">
        <w:rPr>
          <w:rFonts w:ascii="Arial" w:hAnsi="Arial" w:cs="Arial"/>
          <w:b/>
          <w:bCs/>
          <w:lang w:val="es-VE"/>
        </w:rPr>
        <w:t>contrato de comodato</w:t>
      </w:r>
      <w:r w:rsidRPr="001A6109">
        <w:rPr>
          <w:rFonts w:ascii="Arial" w:hAnsi="Arial" w:cs="Arial"/>
          <w:lang w:val="es-VE"/>
        </w:rPr>
        <w:t>, </w:t>
      </w:r>
      <w:r w:rsidRPr="001A6109">
        <w:rPr>
          <w:rFonts w:ascii="Arial" w:hAnsi="Arial" w:cs="Arial"/>
          <w:b/>
          <w:bCs/>
          <w:u w:val="single"/>
          <w:lang w:val="es-VE"/>
        </w:rPr>
        <w:t>gratuito</w:t>
      </w:r>
      <w:r w:rsidRPr="001A6109">
        <w:rPr>
          <w:rFonts w:ascii="Arial" w:hAnsi="Arial" w:cs="Arial"/>
          <w:lang w:val="es-VE"/>
        </w:rPr>
        <w:t> por definición y excelencia-; debía proponer su acción, en todo caso, ante los </w:t>
      </w:r>
      <w:r w:rsidRPr="001A6109">
        <w:rPr>
          <w:rFonts w:ascii="Arial" w:hAnsi="Arial" w:cs="Arial"/>
          <w:b/>
          <w:bCs/>
          <w:lang w:val="es-VE"/>
        </w:rPr>
        <w:t>Juzgados Superiores en lo Contencioso Administrativo</w:t>
      </w:r>
      <w:r w:rsidRPr="001A6109">
        <w:rPr>
          <w:rFonts w:ascii="Arial" w:hAnsi="Arial" w:cs="Arial"/>
          <w:lang w:val="es-VE"/>
        </w:rPr>
        <w:t>, en este caso de la </w:t>
      </w:r>
      <w:r w:rsidRPr="001A6109">
        <w:rPr>
          <w:rFonts w:ascii="Arial" w:hAnsi="Arial" w:cs="Arial"/>
          <w:b/>
          <w:bCs/>
          <w:lang w:val="es-VE"/>
        </w:rPr>
        <w:t>Región Capital</w:t>
      </w:r>
      <w:r w:rsidRPr="001A6109">
        <w:rPr>
          <w:rFonts w:ascii="Arial" w:hAnsi="Arial" w:cs="Arial"/>
          <w:lang w:val="es-VE"/>
        </w:rPr>
        <w:t>, toda vez que como se indicó anteriormente, el artículo </w:t>
      </w:r>
      <w:r w:rsidRPr="001A6109">
        <w:rPr>
          <w:rFonts w:ascii="Arial" w:hAnsi="Arial" w:cs="Arial"/>
          <w:b/>
          <w:bCs/>
          <w:lang w:val="es-VE"/>
        </w:rPr>
        <w:t>25</w:t>
      </w:r>
      <w:r w:rsidRPr="001A6109">
        <w:rPr>
          <w:rFonts w:ascii="Arial" w:hAnsi="Arial" w:cs="Arial"/>
          <w:lang w:val="es-VE"/>
        </w:rPr>
        <w:t> de la </w:t>
      </w:r>
      <w:r w:rsidRPr="001A6109">
        <w:rPr>
          <w:rFonts w:ascii="Arial" w:hAnsi="Arial" w:cs="Arial"/>
          <w:b/>
          <w:bCs/>
          <w:lang w:val="es-VE"/>
        </w:rPr>
        <w:t>Ley Orgánica de la Jurisdicción Contencioso Administrativa</w:t>
      </w:r>
      <w:r w:rsidRPr="001A6109">
        <w:rPr>
          <w:rFonts w:ascii="Arial" w:hAnsi="Arial" w:cs="Arial"/>
          <w:lang w:val="es-VE"/>
        </w:rPr>
        <w:t>, expresamente atribuye la competencia por la cuantía a esos Juzgados, para conocer y decidir válidamente de las demandas que, en su valor cierto o estimado,</w:t>
      </w:r>
      <w:r w:rsidRPr="001A6109">
        <w:rPr>
          <w:rFonts w:ascii="Arial" w:hAnsi="Arial" w:cs="Arial"/>
          <w:b/>
          <w:bCs/>
          <w:lang w:val="es-VE"/>
        </w:rPr>
        <w:t> </w:t>
      </w:r>
      <w:r w:rsidRPr="001A6109">
        <w:rPr>
          <w:rFonts w:ascii="Arial" w:hAnsi="Arial" w:cs="Arial"/>
          <w:lang w:val="es-VE"/>
        </w:rPr>
        <w:t>no excedan de Treinta mil Unidades Tributarias (30.000 U.T.); es decir, ante la incerteza del establecimiento racional y objetivo de la cuantía de esta acción que nos ocupa, en todo caso, es a estos Juzgados Superiores a quienes les corresponde el conocimiento de este litigio, actuando como primera instancia en el marco del mismo.</w:t>
      </w:r>
    </w:p>
    <w:p w:rsidR="001A6109" w:rsidRPr="001A6109" w:rsidRDefault="001A6109" w:rsidP="001A6109">
      <w:pPr>
        <w:jc w:val="both"/>
        <w:rPr>
          <w:rFonts w:ascii="Arial" w:hAnsi="Arial" w:cs="Arial"/>
        </w:rPr>
      </w:pPr>
      <w:r w:rsidRPr="001A6109">
        <w:rPr>
          <w:rFonts w:ascii="Arial" w:hAnsi="Arial" w:cs="Arial"/>
          <w:b/>
          <w:bCs/>
          <w:lang w:val="es-VE"/>
        </w:rPr>
        <w:t>2)</w:t>
      </w:r>
      <w:r w:rsidRPr="001A6109">
        <w:rPr>
          <w:rFonts w:ascii="Arial" w:hAnsi="Arial" w:cs="Arial"/>
          <w:lang w:val="es-VE"/>
        </w:rPr>
        <w:t> En todo caso, si la Actora pretendiese sostener la tesis que lo que debe considerarse para la cuantía es el valor comercial del bien sobre el cual se contrató el comodato de especie, debió entonces </w:t>
      </w:r>
      <w:r w:rsidRPr="001A6109">
        <w:rPr>
          <w:rFonts w:ascii="Arial" w:hAnsi="Arial" w:cs="Arial"/>
          <w:b/>
          <w:bCs/>
          <w:u w:val="single"/>
          <w:lang w:val="es-VE"/>
        </w:rPr>
        <w:t>determinar con precisión</w:t>
      </w:r>
      <w:r w:rsidRPr="001A6109">
        <w:rPr>
          <w:rFonts w:ascii="Arial" w:hAnsi="Arial" w:cs="Arial"/>
          <w:lang w:val="es-VE"/>
        </w:rPr>
        <w:t>, </w:t>
      </w:r>
      <w:r w:rsidRPr="001A6109">
        <w:rPr>
          <w:rFonts w:ascii="Arial" w:hAnsi="Arial" w:cs="Arial"/>
          <w:b/>
          <w:bCs/>
          <w:u w:val="single"/>
          <w:lang w:val="es-VE"/>
        </w:rPr>
        <w:t>con certeza</w:t>
      </w:r>
      <w:r w:rsidRPr="001A6109">
        <w:rPr>
          <w:rFonts w:ascii="Arial" w:hAnsi="Arial" w:cs="Arial"/>
          <w:lang w:val="es-VE"/>
        </w:rPr>
        <w:t>, el </w:t>
      </w:r>
      <w:r w:rsidRPr="001A6109">
        <w:rPr>
          <w:rFonts w:ascii="Arial" w:hAnsi="Arial" w:cs="Arial"/>
          <w:b/>
          <w:bCs/>
          <w:u w:val="single"/>
          <w:lang w:val="es-VE"/>
        </w:rPr>
        <w:t>valor real</w:t>
      </w:r>
      <w:r w:rsidRPr="001A6109">
        <w:rPr>
          <w:rFonts w:ascii="Arial" w:hAnsi="Arial" w:cs="Arial"/>
          <w:lang w:val="es-VE"/>
        </w:rPr>
        <w:t> de dicho inmueble, que como adujo expresamente esta representación judicial accionada en la oportunidad en que se celebró la Audiencia Preliminar, </w:t>
      </w:r>
      <w:r w:rsidRPr="001A6109">
        <w:rPr>
          <w:rFonts w:ascii="Arial" w:hAnsi="Arial" w:cs="Arial"/>
          <w:b/>
          <w:bCs/>
          <w:lang w:val="es-VE"/>
        </w:rPr>
        <w:t>es inapreciable objetivamente</w:t>
      </w:r>
      <w:r w:rsidRPr="001A6109">
        <w:rPr>
          <w:rFonts w:ascii="Arial" w:hAnsi="Arial" w:cs="Arial"/>
          <w:lang w:val="es-VE"/>
        </w:rPr>
        <w:t> -</w:t>
      </w:r>
      <w:r w:rsidRPr="001A6109">
        <w:rPr>
          <w:rFonts w:ascii="Arial" w:hAnsi="Arial" w:cs="Arial"/>
          <w:i/>
          <w:iCs/>
          <w:lang w:val="es-VE"/>
        </w:rPr>
        <w:t>o de poder serlo, sería objetivamente considerado como un bien inmueble con un valor real de muy poca monta</w:t>
      </w:r>
      <w:r w:rsidRPr="001A6109">
        <w:rPr>
          <w:rFonts w:ascii="Arial" w:hAnsi="Arial" w:cs="Arial"/>
          <w:lang w:val="es-VE"/>
        </w:rPr>
        <w:t>- por tratarse de un lote de terreno sin valor comercial o fuera del comercio, ya que su </w:t>
      </w:r>
      <w:r w:rsidRPr="001A6109">
        <w:rPr>
          <w:rFonts w:ascii="Arial" w:hAnsi="Arial" w:cs="Arial"/>
          <w:b/>
          <w:bCs/>
          <w:u w:val="single"/>
          <w:lang w:val="es-VE"/>
        </w:rPr>
        <w:t>zonificación urbana</w:t>
      </w:r>
      <w:r w:rsidRPr="001A6109">
        <w:rPr>
          <w:rFonts w:ascii="Arial" w:hAnsi="Arial" w:cs="Arial"/>
          <w:lang w:val="es-VE"/>
        </w:rPr>
        <w:t> es de naturaleza </w:t>
      </w:r>
      <w:r w:rsidRPr="001A6109">
        <w:rPr>
          <w:rFonts w:ascii="Arial" w:hAnsi="Arial" w:cs="Arial"/>
          <w:b/>
          <w:bCs/>
          <w:lang w:val="es-VE"/>
        </w:rPr>
        <w:t>cultural</w:t>
      </w:r>
      <w:r w:rsidRPr="001A6109">
        <w:rPr>
          <w:rFonts w:ascii="Arial" w:hAnsi="Arial" w:cs="Arial"/>
          <w:lang w:val="es-VE"/>
        </w:rPr>
        <w:t> y </w:t>
      </w:r>
      <w:r w:rsidRPr="001A6109">
        <w:rPr>
          <w:rFonts w:ascii="Arial" w:hAnsi="Arial" w:cs="Arial"/>
          <w:b/>
          <w:bCs/>
          <w:lang w:val="es-VE"/>
        </w:rPr>
        <w:t>recreativa</w:t>
      </w:r>
      <w:r w:rsidRPr="001A6109">
        <w:rPr>
          <w:rFonts w:ascii="Arial" w:hAnsi="Arial" w:cs="Arial"/>
          <w:lang w:val="es-VE"/>
        </w:rPr>
        <w:t>, para </w:t>
      </w:r>
      <w:r w:rsidRPr="001A6109">
        <w:rPr>
          <w:rFonts w:ascii="Arial" w:hAnsi="Arial" w:cs="Arial"/>
          <w:b/>
          <w:bCs/>
          <w:lang w:val="es-VE"/>
        </w:rPr>
        <w:t>Edificaciones de Uso Público</w:t>
      </w:r>
      <w:r w:rsidRPr="001A6109">
        <w:rPr>
          <w:rFonts w:ascii="Arial" w:hAnsi="Arial" w:cs="Arial"/>
          <w:lang w:val="es-VE"/>
        </w:rPr>
        <w:t>, </w:t>
      </w:r>
      <w:r w:rsidRPr="001A6109">
        <w:rPr>
          <w:rFonts w:ascii="Arial" w:hAnsi="Arial" w:cs="Arial"/>
          <w:b/>
          <w:bCs/>
          <w:lang w:val="es-VE"/>
        </w:rPr>
        <w:t>Parques</w:t>
      </w:r>
      <w:r w:rsidRPr="001A6109">
        <w:rPr>
          <w:rFonts w:ascii="Arial" w:hAnsi="Arial" w:cs="Arial"/>
          <w:lang w:val="es-VE"/>
        </w:rPr>
        <w:t>, </w:t>
      </w:r>
      <w:r w:rsidRPr="001A6109">
        <w:rPr>
          <w:rFonts w:ascii="Arial" w:hAnsi="Arial" w:cs="Arial"/>
          <w:b/>
          <w:bCs/>
          <w:lang w:val="es-VE"/>
        </w:rPr>
        <w:t>Plazas</w:t>
      </w:r>
      <w:r w:rsidRPr="001A6109">
        <w:rPr>
          <w:rFonts w:ascii="Arial" w:hAnsi="Arial" w:cs="Arial"/>
          <w:lang w:val="es-VE"/>
        </w:rPr>
        <w:t>, </w:t>
      </w:r>
      <w:r w:rsidRPr="001A6109">
        <w:rPr>
          <w:rFonts w:ascii="Arial" w:hAnsi="Arial" w:cs="Arial"/>
          <w:b/>
          <w:bCs/>
          <w:lang w:val="es-VE"/>
        </w:rPr>
        <w:t>Areas Libres</w:t>
      </w:r>
      <w:r w:rsidRPr="001A6109">
        <w:rPr>
          <w:rFonts w:ascii="Arial" w:hAnsi="Arial" w:cs="Arial"/>
          <w:lang w:val="es-VE"/>
        </w:rPr>
        <w:t> y </w:t>
      </w:r>
      <w:r w:rsidRPr="001A6109">
        <w:rPr>
          <w:rFonts w:ascii="Arial" w:hAnsi="Arial" w:cs="Arial"/>
          <w:b/>
          <w:bCs/>
          <w:lang w:val="es-VE"/>
        </w:rPr>
        <w:t>Campos Deportivos Públicos</w:t>
      </w:r>
      <w:r w:rsidRPr="001A6109">
        <w:rPr>
          <w:rFonts w:ascii="Arial" w:hAnsi="Arial" w:cs="Arial"/>
          <w:lang w:val="es-VE"/>
        </w:rPr>
        <w:t>; conforme lo disponen expresamente los artículos </w:t>
      </w:r>
      <w:r w:rsidRPr="001A6109">
        <w:rPr>
          <w:rFonts w:ascii="Arial" w:hAnsi="Arial" w:cs="Arial"/>
          <w:b/>
          <w:bCs/>
          <w:lang w:val="es-VE"/>
        </w:rPr>
        <w:t>6°</w:t>
      </w:r>
      <w:r w:rsidRPr="001A6109">
        <w:rPr>
          <w:rFonts w:ascii="Arial" w:hAnsi="Arial" w:cs="Arial"/>
          <w:lang w:val="es-VE"/>
        </w:rPr>
        <w:t>, </w:t>
      </w:r>
      <w:r w:rsidRPr="001A6109">
        <w:rPr>
          <w:rFonts w:ascii="Arial" w:hAnsi="Arial" w:cs="Arial"/>
          <w:b/>
          <w:bCs/>
          <w:lang w:val="es-VE"/>
        </w:rPr>
        <w:t>174°</w:t>
      </w:r>
      <w:r w:rsidRPr="001A6109">
        <w:rPr>
          <w:rFonts w:ascii="Arial" w:hAnsi="Arial" w:cs="Arial"/>
          <w:lang w:val="es-VE"/>
        </w:rPr>
        <w:t>, </w:t>
      </w:r>
      <w:r w:rsidRPr="001A6109">
        <w:rPr>
          <w:rFonts w:ascii="Arial" w:hAnsi="Arial" w:cs="Arial"/>
          <w:b/>
          <w:bCs/>
          <w:lang w:val="es-VE"/>
        </w:rPr>
        <w:t>176°</w:t>
      </w:r>
      <w:r w:rsidRPr="001A6109">
        <w:rPr>
          <w:rFonts w:ascii="Arial" w:hAnsi="Arial" w:cs="Arial"/>
          <w:lang w:val="es-VE"/>
        </w:rPr>
        <w:t>, </w:t>
      </w:r>
      <w:r w:rsidRPr="001A6109">
        <w:rPr>
          <w:rFonts w:ascii="Arial" w:hAnsi="Arial" w:cs="Arial"/>
          <w:b/>
          <w:bCs/>
          <w:lang w:val="es-VE"/>
        </w:rPr>
        <w:t>177°</w:t>
      </w:r>
      <w:r w:rsidRPr="001A6109">
        <w:rPr>
          <w:rFonts w:ascii="Arial" w:hAnsi="Arial" w:cs="Arial"/>
          <w:lang w:val="es-VE"/>
        </w:rPr>
        <w:t>, </w:t>
      </w:r>
      <w:r w:rsidRPr="001A6109">
        <w:rPr>
          <w:rFonts w:ascii="Arial" w:hAnsi="Arial" w:cs="Arial"/>
          <w:b/>
          <w:bCs/>
          <w:lang w:val="es-VE"/>
        </w:rPr>
        <w:t>178°</w:t>
      </w:r>
      <w:r w:rsidRPr="001A6109">
        <w:rPr>
          <w:rFonts w:ascii="Arial" w:hAnsi="Arial" w:cs="Arial"/>
          <w:lang w:val="es-VE"/>
        </w:rPr>
        <w:t> y </w:t>
      </w:r>
      <w:r w:rsidRPr="001A6109">
        <w:rPr>
          <w:rFonts w:ascii="Arial" w:hAnsi="Arial" w:cs="Arial"/>
          <w:b/>
          <w:bCs/>
          <w:lang w:val="es-VE"/>
        </w:rPr>
        <w:t>179°</w:t>
      </w:r>
      <w:r w:rsidRPr="001A6109">
        <w:rPr>
          <w:rFonts w:ascii="Arial" w:hAnsi="Arial" w:cs="Arial"/>
          <w:lang w:val="es-VE"/>
        </w:rPr>
        <w:t>, así como el respectivo </w:t>
      </w:r>
      <w:r w:rsidRPr="001A6109">
        <w:rPr>
          <w:rFonts w:ascii="Arial" w:hAnsi="Arial" w:cs="Arial"/>
          <w:b/>
          <w:bCs/>
          <w:lang w:val="es-VE"/>
        </w:rPr>
        <w:t>Plano de Zonificación</w:t>
      </w:r>
      <w:r w:rsidRPr="001A6109">
        <w:rPr>
          <w:rFonts w:ascii="Arial" w:hAnsi="Arial" w:cs="Arial"/>
          <w:lang w:val="es-VE"/>
        </w:rPr>
        <w:t> del </w:t>
      </w:r>
      <w:r w:rsidRPr="001A6109">
        <w:rPr>
          <w:rFonts w:ascii="Arial" w:hAnsi="Arial" w:cs="Arial"/>
          <w:b/>
          <w:bCs/>
          <w:lang w:val="es-VE"/>
        </w:rPr>
        <w:t>Municipio Autónomo Sucre</w:t>
      </w:r>
      <w:r w:rsidRPr="001A6109">
        <w:rPr>
          <w:rFonts w:ascii="Arial" w:hAnsi="Arial" w:cs="Arial"/>
          <w:lang w:val="es-VE"/>
        </w:rPr>
        <w:t> del </w:t>
      </w:r>
      <w:r w:rsidRPr="001A6109">
        <w:rPr>
          <w:rFonts w:ascii="Arial" w:hAnsi="Arial" w:cs="Arial"/>
          <w:b/>
          <w:bCs/>
          <w:lang w:val="es-VE"/>
        </w:rPr>
        <w:t>Estado Miranda</w:t>
      </w:r>
      <w:r w:rsidRPr="001A6109">
        <w:rPr>
          <w:rFonts w:ascii="Arial" w:hAnsi="Arial" w:cs="Arial"/>
          <w:lang w:val="es-VE"/>
        </w:rPr>
        <w:t>, publicado íntegramente con la citada norma municipal, de la vigente </w:t>
      </w:r>
      <w:r w:rsidRPr="001A6109">
        <w:rPr>
          <w:rFonts w:ascii="Arial" w:hAnsi="Arial" w:cs="Arial"/>
          <w:b/>
          <w:bCs/>
          <w:lang w:val="es-VE"/>
        </w:rPr>
        <w:t>Ordenanza de Zonificación del Municipio Autónomo Sucre</w:t>
      </w:r>
      <w:r w:rsidRPr="001A6109">
        <w:rPr>
          <w:rFonts w:ascii="Arial" w:hAnsi="Arial" w:cs="Arial"/>
          <w:lang w:val="es-VE"/>
        </w:rPr>
        <w:t>, de fecha </w:t>
      </w:r>
      <w:r w:rsidRPr="001A6109">
        <w:rPr>
          <w:rFonts w:ascii="Arial" w:hAnsi="Arial" w:cs="Arial"/>
          <w:b/>
          <w:bCs/>
          <w:lang w:val="es-VE"/>
        </w:rPr>
        <w:t>Primero (1°) de Octubre de Mil novecientos noventa y dos (1992)</w:t>
      </w:r>
      <w:r w:rsidRPr="001A6109">
        <w:rPr>
          <w:rFonts w:ascii="Arial" w:hAnsi="Arial" w:cs="Arial"/>
          <w:lang w:val="es-VE"/>
        </w:rPr>
        <w:t>, publicada en la </w:t>
      </w:r>
      <w:r w:rsidRPr="001A6109">
        <w:rPr>
          <w:rFonts w:ascii="Arial" w:hAnsi="Arial" w:cs="Arial"/>
          <w:b/>
          <w:bCs/>
          <w:lang w:val="es-VE"/>
        </w:rPr>
        <w:t>Gaceta Municipal del Municipio Sucre</w:t>
      </w:r>
      <w:r w:rsidRPr="001A6109">
        <w:rPr>
          <w:rFonts w:ascii="Arial" w:hAnsi="Arial" w:cs="Arial"/>
          <w:lang w:val="es-VE"/>
        </w:rPr>
        <w:t> del </w:t>
      </w:r>
      <w:r w:rsidRPr="001A6109">
        <w:rPr>
          <w:rFonts w:ascii="Arial" w:hAnsi="Arial" w:cs="Arial"/>
          <w:b/>
          <w:bCs/>
          <w:lang w:val="es-VE"/>
        </w:rPr>
        <w:t>Estado Miranda</w:t>
      </w:r>
      <w:r w:rsidRPr="001A6109">
        <w:rPr>
          <w:rFonts w:ascii="Arial" w:hAnsi="Arial" w:cs="Arial"/>
          <w:lang w:val="es-VE"/>
        </w:rPr>
        <w:t>, número extraordinario </w:t>
      </w:r>
      <w:r w:rsidRPr="001A6109">
        <w:rPr>
          <w:rFonts w:ascii="Arial" w:hAnsi="Arial" w:cs="Arial"/>
          <w:b/>
          <w:bCs/>
          <w:lang w:val="es-VE"/>
        </w:rPr>
        <w:t>382-10/92</w:t>
      </w:r>
      <w:r w:rsidRPr="001A6109">
        <w:rPr>
          <w:rFonts w:ascii="Arial" w:hAnsi="Arial" w:cs="Arial"/>
          <w:lang w:val="es-VE"/>
        </w:rPr>
        <w:t>, en fecha </w:t>
      </w:r>
      <w:r w:rsidRPr="001A6109">
        <w:rPr>
          <w:rFonts w:ascii="Arial" w:hAnsi="Arial" w:cs="Arial"/>
          <w:b/>
          <w:bCs/>
          <w:lang w:val="es-VE"/>
        </w:rPr>
        <w:t>Catorce (14) de Octubre de Mil novecientos noventa y dos (1992), Año MCMXCII, Mes X</w:t>
      </w:r>
      <w:r w:rsidRPr="001A6109">
        <w:rPr>
          <w:rFonts w:ascii="Arial" w:hAnsi="Arial" w:cs="Arial"/>
          <w:lang w:val="es-VE"/>
        </w:rPr>
        <w:t>.</w:t>
      </w:r>
    </w:p>
    <w:p w:rsidR="001A6109" w:rsidRPr="001A6109" w:rsidRDefault="001A6109" w:rsidP="001A6109">
      <w:pPr>
        <w:jc w:val="both"/>
        <w:rPr>
          <w:rFonts w:ascii="Arial" w:hAnsi="Arial" w:cs="Arial"/>
        </w:rPr>
      </w:pPr>
      <w:r w:rsidRPr="001A6109">
        <w:rPr>
          <w:rFonts w:ascii="Arial" w:hAnsi="Arial" w:cs="Arial"/>
          <w:lang w:val="es-VE"/>
        </w:rPr>
        <w:t>                  A efectos que la </w:t>
      </w:r>
      <w:r w:rsidRPr="001A6109">
        <w:rPr>
          <w:rFonts w:ascii="Arial" w:hAnsi="Arial" w:cs="Arial"/>
          <w:b/>
          <w:bCs/>
          <w:lang w:val="es-VE"/>
        </w:rPr>
        <w:t>Sala Político Administrativa</w:t>
      </w:r>
      <w:r w:rsidRPr="001A6109">
        <w:rPr>
          <w:rFonts w:ascii="Arial" w:hAnsi="Arial" w:cs="Arial"/>
          <w:lang w:val="es-VE"/>
        </w:rPr>
        <w:t> disponga de los elementos de convicción necesarios y suficientes para juzgar y declarar la absoluta </w:t>
      </w:r>
      <w:r w:rsidRPr="001A6109">
        <w:rPr>
          <w:rFonts w:ascii="Arial" w:hAnsi="Arial" w:cs="Arial"/>
          <w:b/>
          <w:bCs/>
          <w:u w:val="single"/>
          <w:lang w:val="es-VE"/>
        </w:rPr>
        <w:t>Procedencia</w:t>
      </w:r>
      <w:r w:rsidRPr="001A6109">
        <w:rPr>
          <w:rFonts w:ascii="Arial" w:hAnsi="Arial" w:cs="Arial"/>
          <w:lang w:val="es-VE"/>
        </w:rPr>
        <w:t> de la</w:t>
      </w:r>
      <w:r w:rsidRPr="001A6109">
        <w:rPr>
          <w:rFonts w:ascii="Arial" w:hAnsi="Arial" w:cs="Arial"/>
          <w:b/>
          <w:bCs/>
          <w:u w:val="single"/>
          <w:lang w:val="es-VE"/>
        </w:rPr>
        <w:t>Cuestión Previa</w:t>
      </w:r>
      <w:r w:rsidRPr="001A6109">
        <w:rPr>
          <w:rFonts w:ascii="Arial" w:hAnsi="Arial" w:cs="Arial"/>
          <w:lang w:val="es-VE"/>
        </w:rPr>
        <w:t> promovida y opuesta en esta oportunidad, nos permitimos transcribir textualmente, el contenido y dispositivo de los artículos </w:t>
      </w:r>
      <w:r w:rsidRPr="001A6109">
        <w:rPr>
          <w:rFonts w:ascii="Arial" w:hAnsi="Arial" w:cs="Arial"/>
          <w:i/>
          <w:iCs/>
          <w:lang w:val="es-VE"/>
        </w:rPr>
        <w:t>supra</w:t>
      </w:r>
      <w:r w:rsidRPr="001A6109">
        <w:rPr>
          <w:rFonts w:ascii="Arial" w:hAnsi="Arial" w:cs="Arial"/>
          <w:lang w:val="es-VE"/>
        </w:rPr>
        <w:t> citados de la antedicha </w:t>
      </w:r>
      <w:r w:rsidRPr="001A6109">
        <w:rPr>
          <w:rFonts w:ascii="Arial" w:hAnsi="Arial" w:cs="Arial"/>
          <w:b/>
          <w:bCs/>
          <w:lang w:val="es-VE"/>
        </w:rPr>
        <w:t>ley local urbanística</w:t>
      </w:r>
      <w:r w:rsidRPr="001A6109">
        <w:rPr>
          <w:rFonts w:ascii="Arial" w:hAnsi="Arial" w:cs="Arial"/>
          <w:lang w:val="es-VE"/>
        </w:rPr>
        <w:t>, vigente en el ámbito territorial del </w:t>
      </w:r>
      <w:r w:rsidRPr="001A6109">
        <w:rPr>
          <w:rFonts w:ascii="Arial" w:hAnsi="Arial" w:cs="Arial"/>
          <w:b/>
          <w:bCs/>
          <w:lang w:val="es-VE"/>
        </w:rPr>
        <w:t>Municipio Sucre</w:t>
      </w:r>
      <w:r w:rsidRPr="001A6109">
        <w:rPr>
          <w:rFonts w:ascii="Arial" w:hAnsi="Arial" w:cs="Arial"/>
          <w:lang w:val="es-VE"/>
        </w:rPr>
        <w:t> del </w:t>
      </w:r>
      <w:r w:rsidRPr="001A6109">
        <w:rPr>
          <w:rFonts w:ascii="Arial" w:hAnsi="Arial" w:cs="Arial"/>
          <w:b/>
          <w:bCs/>
          <w:lang w:val="es-VE"/>
        </w:rPr>
        <w:t>Estado Miranda</w:t>
      </w:r>
      <w:r w:rsidRPr="001A6109">
        <w:rPr>
          <w:rFonts w:ascii="Arial" w:hAnsi="Arial" w:cs="Arial"/>
          <w:lang w:val="es-VE"/>
        </w:rPr>
        <w:t>, en el cual se encuentra situado físicamente el </w:t>
      </w:r>
      <w:r w:rsidRPr="001A6109">
        <w:rPr>
          <w:rFonts w:ascii="Arial" w:hAnsi="Arial" w:cs="Arial"/>
          <w:b/>
          <w:bCs/>
          <w:i/>
          <w:iCs/>
          <w:lang w:val="es-VE"/>
        </w:rPr>
        <w:t>Museo del Transporte de Caracas “Guillermo José Schael”</w:t>
      </w:r>
      <w:r w:rsidRPr="001A6109">
        <w:rPr>
          <w:rFonts w:ascii="Arial" w:hAnsi="Arial" w:cs="Arial"/>
          <w:lang w:val="es-VE"/>
        </w:rPr>
        <w:t>; y que regula y </w:t>
      </w:r>
      <w:r w:rsidRPr="001A6109">
        <w:rPr>
          <w:rFonts w:ascii="Arial" w:hAnsi="Arial" w:cs="Arial"/>
          <w:b/>
          <w:bCs/>
          <w:u w:val="single"/>
          <w:lang w:val="es-VE"/>
        </w:rPr>
        <w:t>delimita</w:t>
      </w:r>
      <w:r w:rsidRPr="001A6109">
        <w:rPr>
          <w:rFonts w:ascii="Arial" w:hAnsi="Arial" w:cs="Arial"/>
          <w:lang w:val="es-VE"/>
        </w:rPr>
        <w:t> los atributos del mismo, como </w:t>
      </w:r>
      <w:r w:rsidRPr="001A6109">
        <w:rPr>
          <w:rFonts w:ascii="Arial" w:hAnsi="Arial" w:cs="Arial"/>
          <w:b/>
          <w:bCs/>
          <w:lang w:val="es-VE"/>
        </w:rPr>
        <w:t>propiedad inmobiliaria</w:t>
      </w:r>
      <w:r w:rsidRPr="001A6109">
        <w:rPr>
          <w:rFonts w:ascii="Arial" w:hAnsi="Arial" w:cs="Arial"/>
          <w:lang w:val="es-VE"/>
        </w:rPr>
        <w:t> de la </w:t>
      </w:r>
      <w:r w:rsidRPr="001A6109">
        <w:rPr>
          <w:rFonts w:ascii="Arial" w:hAnsi="Arial" w:cs="Arial"/>
          <w:b/>
          <w:bCs/>
          <w:lang w:val="es-VE"/>
        </w:rPr>
        <w:t>República Bolivariana de Venezuela</w:t>
      </w:r>
      <w:r w:rsidRPr="001A6109">
        <w:rPr>
          <w:rFonts w:ascii="Arial" w:hAnsi="Arial" w:cs="Arial"/>
          <w:lang w:val="es-VE"/>
        </w:rPr>
        <w:t> y, por ende, plena, absoluta e indiscutiblemente </w:t>
      </w:r>
      <w:r w:rsidRPr="001A6109">
        <w:rPr>
          <w:rFonts w:ascii="Arial" w:hAnsi="Arial" w:cs="Arial"/>
          <w:b/>
          <w:bCs/>
          <w:lang w:val="es-VE"/>
        </w:rPr>
        <w:t>sujeta</w:t>
      </w:r>
      <w:r w:rsidRPr="001A6109">
        <w:rPr>
          <w:rFonts w:ascii="Arial" w:hAnsi="Arial" w:cs="Arial"/>
          <w:lang w:val="es-VE"/>
        </w:rPr>
        <w:t>como tal titular del derecho de propiedad afirmado en autos sobre la cosa extra comercio</w:t>
      </w:r>
      <w:r w:rsidRPr="001A6109">
        <w:rPr>
          <w:rFonts w:ascii="Arial" w:hAnsi="Arial" w:cs="Arial"/>
          <w:i/>
          <w:iCs/>
          <w:lang w:val="es-VE"/>
        </w:rPr>
        <w:t> in commento</w:t>
      </w:r>
      <w:r w:rsidRPr="001A6109">
        <w:rPr>
          <w:rFonts w:ascii="Arial" w:hAnsi="Arial" w:cs="Arial"/>
          <w:lang w:val="es-VE"/>
        </w:rPr>
        <w:t>, a las </w:t>
      </w:r>
      <w:r w:rsidRPr="001A6109">
        <w:rPr>
          <w:rFonts w:ascii="Arial" w:hAnsi="Arial" w:cs="Arial"/>
          <w:b/>
          <w:bCs/>
          <w:lang w:val="es-VE"/>
        </w:rPr>
        <w:t>limitaciones</w:t>
      </w:r>
      <w:r w:rsidRPr="001A6109">
        <w:rPr>
          <w:rFonts w:ascii="Arial" w:hAnsi="Arial" w:cs="Arial"/>
          <w:lang w:val="es-VE"/>
        </w:rPr>
        <w:t> al uso y ejercicio de su derecho de propiedad sobre la misma:</w:t>
      </w:r>
    </w:p>
    <w:p w:rsidR="001A6109" w:rsidRPr="001A6109" w:rsidRDefault="001A6109" w:rsidP="001A6109">
      <w:pPr>
        <w:jc w:val="both"/>
        <w:rPr>
          <w:rFonts w:ascii="Arial" w:hAnsi="Arial" w:cs="Arial"/>
        </w:rPr>
      </w:pPr>
    </w:p>
    <w:p w:rsidR="001A6109" w:rsidRPr="001A6109" w:rsidRDefault="001A6109" w:rsidP="001A6109">
      <w:pPr>
        <w:jc w:val="both"/>
        <w:rPr>
          <w:rFonts w:ascii="Arial" w:hAnsi="Arial" w:cs="Arial"/>
        </w:rPr>
      </w:pPr>
      <w:r w:rsidRPr="001A6109">
        <w:rPr>
          <w:rFonts w:ascii="Arial" w:hAnsi="Arial" w:cs="Arial"/>
          <w:lang w:val="es-VE"/>
        </w:rPr>
        <w:lastRenderedPageBreak/>
        <w:t>“</w:t>
      </w:r>
      <w:r w:rsidRPr="001A6109">
        <w:rPr>
          <w:rFonts w:ascii="Arial" w:hAnsi="Arial" w:cs="Arial"/>
          <w:b/>
          <w:bCs/>
          <w:lang w:val="es-VE"/>
        </w:rPr>
        <w:t>Artículo 6°.-</w:t>
      </w:r>
      <w:r w:rsidRPr="001A6109">
        <w:rPr>
          <w:rFonts w:ascii="Arial" w:hAnsi="Arial" w:cs="Arial"/>
          <w:lang w:val="es-VE"/>
        </w:rPr>
        <w:t> A los efectos de la presente Ordenanza se establecen los siguientes tipos de zonas: (…</w:t>
      </w:r>
      <w:r w:rsidRPr="001A6109">
        <w:rPr>
          <w:rFonts w:ascii="Arial" w:hAnsi="Arial" w:cs="Arial"/>
          <w:i/>
          <w:iCs/>
          <w:lang w:val="es-VE"/>
        </w:rPr>
        <w:t>omissis</w:t>
      </w:r>
      <w:r w:rsidRPr="001A6109">
        <w:rPr>
          <w:rFonts w:ascii="Arial" w:hAnsi="Arial" w:cs="Arial"/>
          <w:lang w:val="es-VE"/>
        </w:rPr>
        <w:t>…)</w:t>
      </w:r>
    </w:p>
    <w:p w:rsidR="001A6109" w:rsidRPr="001A6109" w:rsidRDefault="001A6109" w:rsidP="001A6109">
      <w:pPr>
        <w:jc w:val="both"/>
        <w:rPr>
          <w:rFonts w:ascii="Arial" w:hAnsi="Arial" w:cs="Arial"/>
        </w:rPr>
      </w:pPr>
      <w:r w:rsidRPr="001A6109">
        <w:rPr>
          <w:rFonts w:ascii="Arial" w:hAnsi="Arial" w:cs="Arial"/>
          <w:b/>
          <w:bCs/>
          <w:u w:val="single"/>
          <w:lang w:val="es-VE"/>
        </w:rPr>
        <w:t>Zona E-P</w:t>
      </w:r>
      <w:r w:rsidRPr="001A6109">
        <w:rPr>
          <w:rFonts w:ascii="Arial" w:hAnsi="Arial" w:cs="Arial"/>
          <w:lang w:val="es-VE"/>
        </w:rPr>
        <w:t>: </w:t>
      </w:r>
      <w:r w:rsidRPr="001A6109">
        <w:rPr>
          <w:rFonts w:ascii="Arial" w:hAnsi="Arial" w:cs="Arial"/>
          <w:b/>
          <w:bCs/>
          <w:lang w:val="es-VE"/>
        </w:rPr>
        <w:t>Edificaciones de uso público</w:t>
      </w:r>
      <w:r w:rsidRPr="001A6109">
        <w:rPr>
          <w:rFonts w:ascii="Arial" w:hAnsi="Arial" w:cs="Arial"/>
          <w:lang w:val="es-VE"/>
        </w:rPr>
        <w:t>. (…)</w:t>
      </w:r>
    </w:p>
    <w:p w:rsidR="001A6109" w:rsidRPr="001A6109" w:rsidRDefault="001A6109" w:rsidP="001A6109">
      <w:pPr>
        <w:jc w:val="both"/>
        <w:rPr>
          <w:rFonts w:ascii="Arial" w:hAnsi="Arial" w:cs="Arial"/>
        </w:rPr>
      </w:pPr>
      <w:r w:rsidRPr="001A6109">
        <w:rPr>
          <w:rFonts w:ascii="Arial" w:hAnsi="Arial" w:cs="Arial"/>
          <w:b/>
          <w:bCs/>
          <w:u w:val="single"/>
          <w:lang w:val="es-VE"/>
        </w:rPr>
        <w:t>Zona P</w:t>
      </w:r>
      <w:r w:rsidRPr="001A6109">
        <w:rPr>
          <w:rFonts w:ascii="Arial" w:hAnsi="Arial" w:cs="Arial"/>
          <w:lang w:val="es-VE"/>
        </w:rPr>
        <w:t>: </w:t>
      </w:r>
      <w:r w:rsidRPr="001A6109">
        <w:rPr>
          <w:rFonts w:ascii="Arial" w:hAnsi="Arial" w:cs="Arial"/>
          <w:b/>
          <w:bCs/>
          <w:lang w:val="es-VE"/>
        </w:rPr>
        <w:t>Parques</w:t>
      </w:r>
      <w:r w:rsidRPr="001A6109">
        <w:rPr>
          <w:rFonts w:ascii="Arial" w:hAnsi="Arial" w:cs="Arial"/>
          <w:lang w:val="es-VE"/>
        </w:rPr>
        <w:t>, </w:t>
      </w:r>
      <w:r w:rsidRPr="001A6109">
        <w:rPr>
          <w:rFonts w:ascii="Arial" w:hAnsi="Arial" w:cs="Arial"/>
          <w:b/>
          <w:bCs/>
          <w:lang w:val="es-VE"/>
        </w:rPr>
        <w:t>Plazas</w:t>
      </w:r>
      <w:r w:rsidRPr="001A6109">
        <w:rPr>
          <w:rFonts w:ascii="Arial" w:hAnsi="Arial" w:cs="Arial"/>
          <w:lang w:val="es-VE"/>
        </w:rPr>
        <w:t>, </w:t>
      </w:r>
      <w:r w:rsidRPr="001A6109">
        <w:rPr>
          <w:rFonts w:ascii="Arial" w:hAnsi="Arial" w:cs="Arial"/>
          <w:b/>
          <w:bCs/>
          <w:lang w:val="es-VE"/>
        </w:rPr>
        <w:t>Areas Libres</w:t>
      </w:r>
      <w:r w:rsidRPr="001A6109">
        <w:rPr>
          <w:rFonts w:ascii="Arial" w:hAnsi="Arial" w:cs="Arial"/>
          <w:lang w:val="es-VE"/>
        </w:rPr>
        <w:t> y </w:t>
      </w:r>
      <w:r w:rsidRPr="001A6109">
        <w:rPr>
          <w:rFonts w:ascii="Arial" w:hAnsi="Arial" w:cs="Arial"/>
          <w:b/>
          <w:bCs/>
          <w:lang w:val="es-VE"/>
        </w:rPr>
        <w:t>Campos Deportivos Públicos.”</w:t>
      </w:r>
    </w:p>
    <w:p w:rsidR="001A6109" w:rsidRPr="001A6109" w:rsidRDefault="001A6109" w:rsidP="001A6109">
      <w:pPr>
        <w:jc w:val="both"/>
        <w:rPr>
          <w:rFonts w:ascii="Arial" w:hAnsi="Arial" w:cs="Arial"/>
        </w:rPr>
      </w:pPr>
      <w:r w:rsidRPr="001A6109">
        <w:rPr>
          <w:rFonts w:ascii="Arial" w:hAnsi="Arial" w:cs="Arial"/>
          <w:lang w:val="es-VE"/>
        </w:rPr>
        <w:t>“</w:t>
      </w:r>
      <w:r w:rsidRPr="001A6109">
        <w:rPr>
          <w:rFonts w:ascii="Arial" w:hAnsi="Arial" w:cs="Arial"/>
          <w:b/>
          <w:bCs/>
          <w:lang w:val="es-VE"/>
        </w:rPr>
        <w:t>Artículo 174°.- </w:t>
      </w:r>
      <w:r w:rsidRPr="001A6109">
        <w:rPr>
          <w:rFonts w:ascii="Arial" w:hAnsi="Arial" w:cs="Arial"/>
          <w:lang w:val="es-VE"/>
        </w:rPr>
        <w:t>Las </w:t>
      </w:r>
      <w:r w:rsidRPr="001A6109">
        <w:rPr>
          <w:rFonts w:ascii="Arial" w:hAnsi="Arial" w:cs="Arial"/>
          <w:b/>
          <w:bCs/>
          <w:u w:val="single"/>
          <w:lang w:val="es-VE"/>
        </w:rPr>
        <w:t>zonas E-P</w:t>
      </w:r>
      <w:r w:rsidRPr="001A6109">
        <w:rPr>
          <w:rFonts w:ascii="Arial" w:hAnsi="Arial" w:cs="Arial"/>
          <w:lang w:val="es-VE"/>
        </w:rPr>
        <w:t> son aquellas que </w:t>
      </w:r>
      <w:r w:rsidRPr="001A6109">
        <w:rPr>
          <w:rFonts w:ascii="Arial" w:hAnsi="Arial" w:cs="Arial"/>
          <w:b/>
          <w:bCs/>
          <w:lang w:val="es-VE"/>
        </w:rPr>
        <w:t>han sido destinadas por la Nación</w:t>
      </w:r>
      <w:r w:rsidRPr="001A6109">
        <w:rPr>
          <w:rFonts w:ascii="Arial" w:hAnsi="Arial" w:cs="Arial"/>
          <w:lang w:val="es-VE"/>
        </w:rPr>
        <w:t> o el Municipio para fines administrativos o </w:t>
      </w:r>
      <w:r w:rsidRPr="001A6109">
        <w:rPr>
          <w:rFonts w:ascii="Arial" w:hAnsi="Arial" w:cs="Arial"/>
          <w:b/>
          <w:bCs/>
          <w:u w:val="single"/>
          <w:lang w:val="es-VE"/>
        </w:rPr>
        <w:t>para uso y utilidad pública</w:t>
      </w:r>
      <w:r w:rsidRPr="001A6109">
        <w:rPr>
          <w:rFonts w:ascii="Arial" w:hAnsi="Arial" w:cs="Arial"/>
          <w:lang w:val="es-VE"/>
        </w:rPr>
        <w:t>.”</w:t>
      </w:r>
    </w:p>
    <w:p w:rsidR="001A6109" w:rsidRPr="001A6109" w:rsidRDefault="001A6109" w:rsidP="001A6109">
      <w:pPr>
        <w:jc w:val="both"/>
        <w:rPr>
          <w:rFonts w:ascii="Arial" w:hAnsi="Arial" w:cs="Arial"/>
        </w:rPr>
      </w:pPr>
      <w:r w:rsidRPr="001A6109">
        <w:rPr>
          <w:rFonts w:ascii="Arial" w:hAnsi="Arial" w:cs="Arial"/>
          <w:lang w:val="es-VE"/>
        </w:rPr>
        <w:t>“</w:t>
      </w:r>
      <w:r w:rsidRPr="001A6109">
        <w:rPr>
          <w:rFonts w:ascii="Arial" w:hAnsi="Arial" w:cs="Arial"/>
          <w:b/>
          <w:bCs/>
          <w:lang w:val="es-VE"/>
        </w:rPr>
        <w:t>Artículo 176°.- </w:t>
      </w:r>
      <w:r w:rsidRPr="001A6109">
        <w:rPr>
          <w:rFonts w:ascii="Arial" w:hAnsi="Arial" w:cs="Arial"/>
          <w:lang w:val="es-VE"/>
        </w:rPr>
        <w:t>Las </w:t>
      </w:r>
      <w:r w:rsidRPr="001A6109">
        <w:rPr>
          <w:rFonts w:ascii="Arial" w:hAnsi="Arial" w:cs="Arial"/>
          <w:b/>
          <w:bCs/>
          <w:u w:val="single"/>
          <w:lang w:val="es-VE"/>
        </w:rPr>
        <w:t>zonas P</w:t>
      </w:r>
      <w:r w:rsidRPr="001A6109">
        <w:rPr>
          <w:rFonts w:ascii="Arial" w:hAnsi="Arial" w:cs="Arial"/>
          <w:lang w:val="es-VE"/>
        </w:rPr>
        <w:t> son aquellas que serán dedicadas </w:t>
      </w:r>
      <w:r w:rsidRPr="001A6109">
        <w:rPr>
          <w:rFonts w:ascii="Arial" w:hAnsi="Arial" w:cs="Arial"/>
          <w:b/>
          <w:bCs/>
          <w:lang w:val="es-VE"/>
        </w:rPr>
        <w:t>exclusivamente</w:t>
      </w:r>
      <w:r w:rsidRPr="001A6109">
        <w:rPr>
          <w:rFonts w:ascii="Arial" w:hAnsi="Arial" w:cs="Arial"/>
          <w:lang w:val="es-VE"/>
        </w:rPr>
        <w:t> a parques de uso público, plazas, áreas libres y campos deportivos públicos.</w:t>
      </w:r>
    </w:p>
    <w:p w:rsidR="001A6109" w:rsidRPr="001A6109" w:rsidRDefault="001A6109" w:rsidP="001A6109">
      <w:pPr>
        <w:jc w:val="both"/>
        <w:rPr>
          <w:rFonts w:ascii="Arial" w:hAnsi="Arial" w:cs="Arial"/>
        </w:rPr>
      </w:pPr>
      <w:r w:rsidRPr="001A6109">
        <w:rPr>
          <w:rFonts w:ascii="Arial" w:hAnsi="Arial" w:cs="Arial"/>
          <w:lang w:val="es-VE"/>
        </w:rPr>
        <w:t>    En dichas zonas sólo se permitirá la construcción, reconstrucción o modificación de edificios destinados a los siguientes usos:</w:t>
      </w:r>
    </w:p>
    <w:p w:rsidR="001A6109" w:rsidRPr="001A6109" w:rsidRDefault="001A6109" w:rsidP="001A6109">
      <w:pPr>
        <w:jc w:val="both"/>
        <w:rPr>
          <w:rFonts w:ascii="Arial" w:hAnsi="Arial" w:cs="Arial"/>
        </w:rPr>
      </w:pPr>
      <w:r w:rsidRPr="001A6109">
        <w:rPr>
          <w:rFonts w:ascii="Arial" w:hAnsi="Arial" w:cs="Arial"/>
          <w:b/>
          <w:bCs/>
          <w:lang w:val="es-VE"/>
        </w:rPr>
        <w:t>a)</w:t>
      </w:r>
      <w:r w:rsidRPr="001A6109">
        <w:rPr>
          <w:rFonts w:ascii="Arial" w:hAnsi="Arial" w:cs="Arial"/>
          <w:lang w:val="es-VE"/>
        </w:rPr>
        <w:t> Edificios complementarios de los parques, plazas, y campos deportivos públicos.</w:t>
      </w:r>
    </w:p>
    <w:p w:rsidR="001A6109" w:rsidRPr="001A6109" w:rsidRDefault="001A6109" w:rsidP="001A6109">
      <w:pPr>
        <w:jc w:val="both"/>
        <w:rPr>
          <w:rFonts w:ascii="Arial" w:hAnsi="Arial" w:cs="Arial"/>
        </w:rPr>
      </w:pPr>
      <w:r w:rsidRPr="001A6109">
        <w:rPr>
          <w:rFonts w:ascii="Arial" w:hAnsi="Arial" w:cs="Arial"/>
          <w:b/>
          <w:bCs/>
          <w:lang w:val="es-VE"/>
        </w:rPr>
        <w:t>b)</w:t>
      </w:r>
      <w:r w:rsidRPr="001A6109">
        <w:rPr>
          <w:rFonts w:ascii="Arial" w:hAnsi="Arial" w:cs="Arial"/>
          <w:lang w:val="es-VE"/>
        </w:rPr>
        <w:t> </w:t>
      </w:r>
      <w:r w:rsidRPr="001A6109">
        <w:rPr>
          <w:rFonts w:ascii="Arial" w:hAnsi="Arial" w:cs="Arial"/>
          <w:b/>
          <w:bCs/>
          <w:u w:val="single"/>
          <w:lang w:val="es-VE"/>
        </w:rPr>
        <w:t>Otros relacionados con la cultura y recreación</w:t>
      </w:r>
      <w:r w:rsidRPr="001A6109">
        <w:rPr>
          <w:rFonts w:ascii="Arial" w:hAnsi="Arial" w:cs="Arial"/>
          <w:lang w:val="es-VE"/>
        </w:rPr>
        <w:t>.”</w:t>
      </w:r>
    </w:p>
    <w:p w:rsidR="001A6109" w:rsidRPr="001A6109" w:rsidRDefault="001A6109" w:rsidP="001A6109">
      <w:pPr>
        <w:jc w:val="both"/>
        <w:rPr>
          <w:rFonts w:ascii="Arial" w:hAnsi="Arial" w:cs="Arial"/>
        </w:rPr>
      </w:pPr>
      <w:r w:rsidRPr="001A6109">
        <w:rPr>
          <w:rFonts w:ascii="Arial" w:hAnsi="Arial" w:cs="Arial"/>
          <w:lang w:val="es-VE"/>
        </w:rPr>
        <w:t>“</w:t>
      </w:r>
      <w:r w:rsidRPr="001A6109">
        <w:rPr>
          <w:rFonts w:ascii="Arial" w:hAnsi="Arial" w:cs="Arial"/>
          <w:b/>
          <w:bCs/>
          <w:lang w:val="es-VE"/>
        </w:rPr>
        <w:t>Artículo 177°.-</w:t>
      </w:r>
      <w:r w:rsidRPr="001A6109">
        <w:rPr>
          <w:rFonts w:ascii="Arial" w:hAnsi="Arial" w:cs="Arial"/>
          <w:lang w:val="es-VE"/>
        </w:rPr>
        <w:t> A lo largo de los bordes superiores del cañón de las quebradas deberá dejarse un espacio libre de no menos de seis (6) metros de ancho. El ancho definitivo de dicho espacio libre lo fijará en cada caso el Plano Regulador respectivo.”</w:t>
      </w:r>
    </w:p>
    <w:p w:rsidR="001A6109" w:rsidRPr="001A6109" w:rsidRDefault="001A6109" w:rsidP="001A6109">
      <w:pPr>
        <w:jc w:val="both"/>
        <w:rPr>
          <w:rFonts w:ascii="Arial" w:hAnsi="Arial" w:cs="Arial"/>
        </w:rPr>
      </w:pPr>
      <w:r w:rsidRPr="001A6109">
        <w:rPr>
          <w:rFonts w:ascii="Arial" w:hAnsi="Arial" w:cs="Arial"/>
          <w:lang w:val="es-VE"/>
        </w:rPr>
        <w:t>“</w:t>
      </w:r>
      <w:r w:rsidRPr="001A6109">
        <w:rPr>
          <w:rFonts w:ascii="Arial" w:hAnsi="Arial" w:cs="Arial"/>
          <w:b/>
          <w:bCs/>
          <w:lang w:val="es-VE"/>
        </w:rPr>
        <w:t>Artículo 178°.-</w:t>
      </w:r>
      <w:r w:rsidRPr="001A6109">
        <w:rPr>
          <w:rFonts w:ascii="Arial" w:hAnsi="Arial" w:cs="Arial"/>
          <w:lang w:val="es-VE"/>
        </w:rPr>
        <w:t> Queda terminantemente </w:t>
      </w:r>
      <w:r w:rsidRPr="001A6109">
        <w:rPr>
          <w:rFonts w:ascii="Arial" w:hAnsi="Arial" w:cs="Arial"/>
          <w:b/>
          <w:bCs/>
          <w:u w:val="single"/>
          <w:lang w:val="es-VE"/>
        </w:rPr>
        <w:t>prohibido</w:t>
      </w:r>
      <w:r w:rsidRPr="001A6109">
        <w:rPr>
          <w:rFonts w:ascii="Arial" w:hAnsi="Arial" w:cs="Arial"/>
          <w:lang w:val="es-VE"/>
        </w:rPr>
        <w:t> la apertura de calles y </w:t>
      </w:r>
      <w:r w:rsidRPr="001A6109">
        <w:rPr>
          <w:rFonts w:ascii="Arial" w:hAnsi="Arial" w:cs="Arial"/>
          <w:b/>
          <w:bCs/>
          <w:lang w:val="es-VE"/>
        </w:rPr>
        <w:t>la construcción de casas o edificios de cualquier clase</w:t>
      </w:r>
      <w:r w:rsidRPr="001A6109">
        <w:rPr>
          <w:rFonts w:ascii="Arial" w:hAnsi="Arial" w:cs="Arial"/>
          <w:lang w:val="es-VE"/>
        </w:rPr>
        <w:t> en el espacio comprendido entre los bordes superiores del cañón de las quebradas establecidos según el Artículo anterior.”</w:t>
      </w:r>
    </w:p>
    <w:p w:rsidR="001A6109" w:rsidRPr="001A6109" w:rsidRDefault="001A6109" w:rsidP="001A6109">
      <w:pPr>
        <w:jc w:val="both"/>
        <w:rPr>
          <w:rFonts w:ascii="Arial" w:hAnsi="Arial" w:cs="Arial"/>
        </w:rPr>
      </w:pPr>
      <w:r w:rsidRPr="001A6109">
        <w:rPr>
          <w:rFonts w:ascii="Arial" w:hAnsi="Arial" w:cs="Arial"/>
          <w:lang w:val="es-VE"/>
        </w:rPr>
        <w:t>“</w:t>
      </w:r>
      <w:r w:rsidRPr="001A6109">
        <w:rPr>
          <w:rFonts w:ascii="Arial" w:hAnsi="Arial" w:cs="Arial"/>
          <w:b/>
          <w:bCs/>
          <w:lang w:val="es-VE"/>
        </w:rPr>
        <w:t>Artículo 179°.-</w:t>
      </w:r>
      <w:r w:rsidRPr="001A6109">
        <w:rPr>
          <w:rFonts w:ascii="Arial" w:hAnsi="Arial" w:cs="Arial"/>
          <w:lang w:val="es-VE"/>
        </w:rPr>
        <w:t> Queda terminantemente </w:t>
      </w:r>
      <w:r w:rsidRPr="001A6109">
        <w:rPr>
          <w:rFonts w:ascii="Arial" w:hAnsi="Arial" w:cs="Arial"/>
          <w:b/>
          <w:bCs/>
          <w:u w:val="single"/>
          <w:lang w:val="es-VE"/>
        </w:rPr>
        <w:t>prohibido</w:t>
      </w:r>
      <w:r w:rsidRPr="001A6109">
        <w:rPr>
          <w:rFonts w:ascii="Arial" w:hAnsi="Arial" w:cs="Arial"/>
          <w:lang w:val="es-VE"/>
        </w:rPr>
        <w:t> </w:t>
      </w:r>
      <w:r w:rsidRPr="001A6109">
        <w:rPr>
          <w:rFonts w:ascii="Arial" w:hAnsi="Arial" w:cs="Arial"/>
          <w:b/>
          <w:bCs/>
          <w:lang w:val="es-VE"/>
        </w:rPr>
        <w:t>construir o reconstruir edificios</w:t>
      </w:r>
      <w:r w:rsidRPr="001A6109">
        <w:rPr>
          <w:rFonts w:ascii="Arial" w:hAnsi="Arial" w:cs="Arial"/>
          <w:lang w:val="es-VE"/>
        </w:rPr>
        <w:t>que afecten o puedan afectar a los colectores marginales de los ríos y quebradas, excepto en los casos en que la construcción se haga en la forma en que la Ingeniería Municipal disponga para la absoluta seguridad de dichos colectores.” (Citas textuales, negrillas, subrayados y resaltados nuestros).</w:t>
      </w:r>
    </w:p>
    <w:p w:rsidR="001A6109" w:rsidRPr="001A6109" w:rsidRDefault="001A6109" w:rsidP="001A6109">
      <w:pPr>
        <w:jc w:val="both"/>
        <w:rPr>
          <w:rFonts w:ascii="Arial" w:hAnsi="Arial" w:cs="Arial"/>
        </w:rPr>
      </w:pPr>
    </w:p>
    <w:p w:rsidR="001A6109" w:rsidRPr="001A6109" w:rsidRDefault="001A6109" w:rsidP="001A6109">
      <w:pPr>
        <w:jc w:val="both"/>
        <w:rPr>
          <w:rFonts w:ascii="Arial" w:hAnsi="Arial" w:cs="Arial"/>
        </w:rPr>
      </w:pPr>
      <w:r w:rsidRPr="001A6109">
        <w:rPr>
          <w:rFonts w:ascii="Arial" w:hAnsi="Arial" w:cs="Arial"/>
          <w:lang w:val="es-VE"/>
        </w:rPr>
        <w:t>                  Conforme se observa, a simple vista, en el </w:t>
      </w:r>
      <w:r w:rsidRPr="001A6109">
        <w:rPr>
          <w:rFonts w:ascii="Arial" w:hAnsi="Arial" w:cs="Arial"/>
          <w:b/>
          <w:bCs/>
          <w:lang w:val="es-VE"/>
        </w:rPr>
        <w:t>Plano de Zonificación</w:t>
      </w:r>
      <w:r w:rsidRPr="001A6109">
        <w:rPr>
          <w:rFonts w:ascii="Arial" w:hAnsi="Arial" w:cs="Arial"/>
          <w:lang w:val="es-VE"/>
        </w:rPr>
        <w:t> que forma parte integrante de la referida </w:t>
      </w:r>
      <w:r w:rsidRPr="001A6109">
        <w:rPr>
          <w:rFonts w:ascii="Arial" w:hAnsi="Arial" w:cs="Arial"/>
          <w:b/>
          <w:bCs/>
          <w:lang w:val="es-VE"/>
        </w:rPr>
        <w:t>Ordenanza Municipal</w:t>
      </w:r>
      <w:r w:rsidRPr="001A6109">
        <w:rPr>
          <w:rFonts w:ascii="Arial" w:hAnsi="Arial" w:cs="Arial"/>
          <w:lang w:val="es-VE"/>
        </w:rPr>
        <w:t> </w:t>
      </w:r>
      <w:r w:rsidRPr="001A6109">
        <w:rPr>
          <w:rFonts w:ascii="Arial" w:hAnsi="Arial" w:cs="Arial"/>
          <w:i/>
          <w:iCs/>
          <w:lang w:val="es-VE"/>
        </w:rPr>
        <w:t>in commento</w:t>
      </w:r>
      <w:r w:rsidRPr="001A6109">
        <w:rPr>
          <w:rFonts w:ascii="Arial" w:hAnsi="Arial" w:cs="Arial"/>
          <w:lang w:val="es-VE"/>
        </w:rPr>
        <w:t>, la </w:t>
      </w:r>
      <w:r w:rsidRPr="001A6109">
        <w:rPr>
          <w:rFonts w:ascii="Arial" w:hAnsi="Arial" w:cs="Arial"/>
          <w:b/>
          <w:bCs/>
          <w:lang w:val="es-VE"/>
        </w:rPr>
        <w:t>porción de terreno urbano</w:t>
      </w:r>
      <w:r w:rsidRPr="001A6109">
        <w:rPr>
          <w:rFonts w:ascii="Arial" w:hAnsi="Arial" w:cs="Arial"/>
          <w:lang w:val="es-VE"/>
        </w:rPr>
        <w:t>ocupada,  desde hace más de cuarenta (40) años, por el </w:t>
      </w:r>
      <w:r w:rsidRPr="001A6109">
        <w:rPr>
          <w:rFonts w:ascii="Arial" w:hAnsi="Arial" w:cs="Arial"/>
          <w:b/>
          <w:bCs/>
          <w:i/>
          <w:iCs/>
          <w:lang w:val="es-VE"/>
        </w:rPr>
        <w:t>Museo del Transporte de Caracas “Guillermo José Schael”</w:t>
      </w:r>
      <w:r w:rsidRPr="001A6109">
        <w:rPr>
          <w:rFonts w:ascii="Arial" w:hAnsi="Arial" w:cs="Arial"/>
          <w:lang w:val="es-VE"/>
        </w:rPr>
        <w:t>, al igual que la </w:t>
      </w:r>
      <w:r w:rsidRPr="001A6109">
        <w:rPr>
          <w:rFonts w:ascii="Arial" w:hAnsi="Arial" w:cs="Arial"/>
          <w:b/>
          <w:bCs/>
          <w:lang w:val="es-VE"/>
        </w:rPr>
        <w:t>porción de terreno urbano</w:t>
      </w:r>
      <w:r w:rsidRPr="001A6109">
        <w:rPr>
          <w:rFonts w:ascii="Arial" w:hAnsi="Arial" w:cs="Arial"/>
          <w:lang w:val="es-VE"/>
        </w:rPr>
        <w:t> ocupada desde similar período por el </w:t>
      </w:r>
      <w:r w:rsidRPr="001A6109">
        <w:rPr>
          <w:rFonts w:ascii="Arial" w:hAnsi="Arial" w:cs="Arial"/>
          <w:b/>
          <w:bCs/>
          <w:i/>
          <w:iCs/>
          <w:lang w:val="es-VE"/>
        </w:rPr>
        <w:t>Instituto Nacional de Parques (INPARQUES)</w:t>
      </w:r>
      <w:r w:rsidRPr="001A6109">
        <w:rPr>
          <w:rFonts w:ascii="Arial" w:hAnsi="Arial" w:cs="Arial"/>
          <w:lang w:val="es-VE"/>
        </w:rPr>
        <w:t>, ambos colindantes por su frente con el </w:t>
      </w:r>
      <w:r w:rsidRPr="001A6109">
        <w:rPr>
          <w:rFonts w:ascii="Arial" w:hAnsi="Arial" w:cs="Arial"/>
          <w:b/>
          <w:bCs/>
          <w:lang w:val="es-VE"/>
        </w:rPr>
        <w:t>Parque del Este “</w:t>
      </w:r>
      <w:r w:rsidRPr="001A6109">
        <w:rPr>
          <w:rFonts w:ascii="Arial" w:hAnsi="Arial" w:cs="Arial"/>
          <w:b/>
          <w:bCs/>
          <w:i/>
          <w:iCs/>
          <w:lang w:val="es-VE"/>
        </w:rPr>
        <w:t>Rómulo Betancourt</w:t>
      </w:r>
      <w:r w:rsidRPr="001A6109">
        <w:rPr>
          <w:rFonts w:ascii="Arial" w:hAnsi="Arial" w:cs="Arial"/>
          <w:b/>
          <w:bCs/>
          <w:lang w:val="es-VE"/>
        </w:rPr>
        <w:t>”</w:t>
      </w:r>
      <w:r w:rsidRPr="001A6109">
        <w:rPr>
          <w:rFonts w:ascii="Arial" w:hAnsi="Arial" w:cs="Arial"/>
          <w:lang w:val="es-VE"/>
        </w:rPr>
        <w:t> (actualmente redenominado “</w:t>
      </w:r>
      <w:r w:rsidRPr="001A6109">
        <w:rPr>
          <w:rFonts w:ascii="Arial" w:hAnsi="Arial" w:cs="Arial"/>
          <w:b/>
          <w:bCs/>
          <w:i/>
          <w:iCs/>
          <w:lang w:val="es-VE"/>
        </w:rPr>
        <w:t>Generalísimo Francisco de Miranda</w:t>
      </w:r>
      <w:r w:rsidRPr="001A6109">
        <w:rPr>
          <w:rFonts w:ascii="Arial" w:hAnsi="Arial" w:cs="Arial"/>
          <w:lang w:val="es-VE"/>
        </w:rPr>
        <w:t>”); están clasificados o zonificados por la </w:t>
      </w:r>
      <w:r w:rsidRPr="001A6109">
        <w:rPr>
          <w:rFonts w:ascii="Arial" w:hAnsi="Arial" w:cs="Arial"/>
          <w:b/>
          <w:bCs/>
          <w:lang w:val="es-VE"/>
        </w:rPr>
        <w:t>única Autoridad Urbanística Local</w:t>
      </w:r>
      <w:r w:rsidRPr="001A6109">
        <w:rPr>
          <w:rFonts w:ascii="Arial" w:hAnsi="Arial" w:cs="Arial"/>
          <w:lang w:val="es-VE"/>
        </w:rPr>
        <w:t> en el ámbito territorial del </w:t>
      </w:r>
      <w:r w:rsidRPr="001A6109">
        <w:rPr>
          <w:rFonts w:ascii="Arial" w:hAnsi="Arial" w:cs="Arial"/>
          <w:b/>
          <w:bCs/>
          <w:lang w:val="es-VE"/>
        </w:rPr>
        <w:t>Municipio Sucre</w:t>
      </w:r>
      <w:r w:rsidRPr="001A6109">
        <w:rPr>
          <w:rFonts w:ascii="Arial" w:hAnsi="Arial" w:cs="Arial"/>
          <w:lang w:val="es-VE"/>
        </w:rPr>
        <w:t> del </w:t>
      </w:r>
      <w:r w:rsidRPr="001A6109">
        <w:rPr>
          <w:rFonts w:ascii="Arial" w:hAnsi="Arial" w:cs="Arial"/>
          <w:b/>
          <w:bCs/>
          <w:lang w:val="es-VE"/>
        </w:rPr>
        <w:t>Estado Miranda</w:t>
      </w:r>
      <w:r w:rsidRPr="001A6109">
        <w:rPr>
          <w:rFonts w:ascii="Arial" w:hAnsi="Arial" w:cs="Arial"/>
          <w:lang w:val="es-VE"/>
        </w:rPr>
        <w:t>, expresamente, como lotes de </w:t>
      </w:r>
      <w:r w:rsidRPr="001A6109">
        <w:rPr>
          <w:rFonts w:ascii="Arial" w:hAnsi="Arial" w:cs="Arial"/>
          <w:b/>
          <w:bCs/>
          <w:lang w:val="es-VE"/>
        </w:rPr>
        <w:t>terrenos urbanos</w:t>
      </w:r>
      <w:r w:rsidRPr="001A6109">
        <w:rPr>
          <w:rFonts w:ascii="Arial" w:hAnsi="Arial" w:cs="Arial"/>
          <w:lang w:val="es-VE"/>
        </w:rPr>
        <w:t> para </w:t>
      </w:r>
      <w:r w:rsidRPr="001A6109">
        <w:rPr>
          <w:rFonts w:ascii="Arial" w:hAnsi="Arial" w:cs="Arial"/>
          <w:b/>
          <w:bCs/>
          <w:u w:val="single"/>
          <w:lang w:val="es-VE"/>
        </w:rPr>
        <w:t>uso exclusivo y único</w:t>
      </w:r>
      <w:r w:rsidRPr="001A6109">
        <w:rPr>
          <w:rFonts w:ascii="Arial" w:hAnsi="Arial" w:cs="Arial"/>
          <w:lang w:val="es-VE"/>
        </w:rPr>
        <w:t> de </w:t>
      </w:r>
      <w:r w:rsidRPr="001A6109">
        <w:rPr>
          <w:rFonts w:ascii="Arial" w:hAnsi="Arial" w:cs="Arial"/>
          <w:b/>
          <w:bCs/>
          <w:lang w:val="es-VE"/>
        </w:rPr>
        <w:t>Edificaciones de Uso Público</w:t>
      </w:r>
      <w:r w:rsidRPr="001A6109">
        <w:rPr>
          <w:rFonts w:ascii="Arial" w:hAnsi="Arial" w:cs="Arial"/>
          <w:lang w:val="es-VE"/>
        </w:rPr>
        <w:t>, </w:t>
      </w:r>
      <w:r w:rsidRPr="001A6109">
        <w:rPr>
          <w:rFonts w:ascii="Arial" w:hAnsi="Arial" w:cs="Arial"/>
          <w:b/>
          <w:bCs/>
          <w:lang w:val="es-VE"/>
        </w:rPr>
        <w:t>Parques</w:t>
      </w:r>
      <w:r w:rsidRPr="001A6109">
        <w:rPr>
          <w:rFonts w:ascii="Arial" w:hAnsi="Arial" w:cs="Arial"/>
          <w:lang w:val="es-VE"/>
        </w:rPr>
        <w:t>, </w:t>
      </w:r>
      <w:r w:rsidRPr="001A6109">
        <w:rPr>
          <w:rFonts w:ascii="Arial" w:hAnsi="Arial" w:cs="Arial"/>
          <w:b/>
          <w:bCs/>
          <w:lang w:val="es-VE"/>
        </w:rPr>
        <w:t>Plazas</w:t>
      </w:r>
      <w:r w:rsidRPr="001A6109">
        <w:rPr>
          <w:rFonts w:ascii="Arial" w:hAnsi="Arial" w:cs="Arial"/>
          <w:lang w:val="es-VE"/>
        </w:rPr>
        <w:t>, </w:t>
      </w:r>
      <w:r w:rsidRPr="001A6109">
        <w:rPr>
          <w:rFonts w:ascii="Arial" w:hAnsi="Arial" w:cs="Arial"/>
          <w:b/>
          <w:bCs/>
          <w:lang w:val="es-VE"/>
        </w:rPr>
        <w:t>Areas Libres</w:t>
      </w:r>
      <w:r w:rsidRPr="001A6109">
        <w:rPr>
          <w:rFonts w:ascii="Arial" w:hAnsi="Arial" w:cs="Arial"/>
          <w:lang w:val="es-VE"/>
        </w:rPr>
        <w:t> y </w:t>
      </w:r>
      <w:r w:rsidRPr="001A6109">
        <w:rPr>
          <w:rFonts w:ascii="Arial" w:hAnsi="Arial" w:cs="Arial"/>
          <w:b/>
          <w:bCs/>
          <w:lang w:val="es-VE"/>
        </w:rPr>
        <w:t>Campos Deportivos Públicos</w:t>
      </w:r>
      <w:r w:rsidRPr="001A6109">
        <w:rPr>
          <w:rFonts w:ascii="Arial" w:hAnsi="Arial" w:cs="Arial"/>
          <w:lang w:val="es-VE"/>
        </w:rPr>
        <w:t>; excluyéndose así, legalmente, su uso para otro destino distinto al delimitado expresamente por la citada </w:t>
      </w:r>
      <w:r w:rsidRPr="001A6109">
        <w:rPr>
          <w:rFonts w:ascii="Arial" w:hAnsi="Arial" w:cs="Arial"/>
          <w:b/>
          <w:bCs/>
          <w:lang w:val="es-VE"/>
        </w:rPr>
        <w:t>Ordenanza de Zonificación</w:t>
      </w:r>
      <w:r w:rsidRPr="001A6109">
        <w:rPr>
          <w:rFonts w:ascii="Arial" w:hAnsi="Arial" w:cs="Arial"/>
          <w:lang w:val="es-VE"/>
        </w:rPr>
        <w:t>.</w:t>
      </w:r>
    </w:p>
    <w:p w:rsidR="001A6109" w:rsidRPr="001A6109" w:rsidRDefault="001A6109" w:rsidP="001A6109">
      <w:pPr>
        <w:jc w:val="both"/>
        <w:rPr>
          <w:rFonts w:ascii="Arial" w:hAnsi="Arial" w:cs="Arial"/>
        </w:rPr>
      </w:pPr>
      <w:r w:rsidRPr="001A6109">
        <w:rPr>
          <w:rFonts w:ascii="Arial" w:hAnsi="Arial" w:cs="Arial"/>
          <w:lang w:val="es-VE"/>
        </w:rPr>
        <w:lastRenderedPageBreak/>
        <w:t>                  En el </w:t>
      </w:r>
      <w:r w:rsidRPr="001A6109">
        <w:rPr>
          <w:rFonts w:ascii="Arial" w:hAnsi="Arial" w:cs="Arial"/>
          <w:b/>
          <w:bCs/>
          <w:lang w:val="es-VE"/>
        </w:rPr>
        <w:t>ámbito urbano nacional</w:t>
      </w:r>
      <w:r w:rsidRPr="001A6109">
        <w:rPr>
          <w:rFonts w:ascii="Arial" w:hAnsi="Arial" w:cs="Arial"/>
          <w:lang w:val="es-VE"/>
        </w:rPr>
        <w:t>, esta </w:t>
      </w:r>
      <w:r w:rsidRPr="001A6109">
        <w:rPr>
          <w:rFonts w:ascii="Arial" w:hAnsi="Arial" w:cs="Arial"/>
          <w:b/>
          <w:bCs/>
          <w:lang w:val="es-VE"/>
        </w:rPr>
        <w:t>ausencia absoluta de valor de intercambio o comercial</w:t>
      </w:r>
      <w:r w:rsidRPr="001A6109">
        <w:rPr>
          <w:rFonts w:ascii="Arial" w:hAnsi="Arial" w:cs="Arial"/>
          <w:lang w:val="es-VE"/>
        </w:rPr>
        <w:t> del </w:t>
      </w:r>
      <w:r w:rsidRPr="001A6109">
        <w:rPr>
          <w:rFonts w:ascii="Arial" w:hAnsi="Arial" w:cs="Arial"/>
          <w:b/>
          <w:bCs/>
          <w:lang w:val="es-VE"/>
        </w:rPr>
        <w:t>lote de terreno</w:t>
      </w:r>
      <w:r w:rsidRPr="001A6109">
        <w:rPr>
          <w:rFonts w:ascii="Arial" w:hAnsi="Arial" w:cs="Arial"/>
          <w:lang w:val="es-VE"/>
        </w:rPr>
        <w:t> urbano sobre el cual se encuentra construido y enclavado el </w:t>
      </w:r>
      <w:r w:rsidRPr="001A6109">
        <w:rPr>
          <w:rFonts w:ascii="Arial" w:hAnsi="Arial" w:cs="Arial"/>
          <w:b/>
          <w:bCs/>
          <w:i/>
          <w:iCs/>
          <w:lang w:val="es-VE"/>
        </w:rPr>
        <w:t>Museo del Transporte de Caracas “Guillermo José Schael”</w:t>
      </w:r>
      <w:r w:rsidRPr="001A6109">
        <w:rPr>
          <w:rFonts w:ascii="Arial" w:hAnsi="Arial" w:cs="Arial"/>
          <w:lang w:val="es-VE"/>
        </w:rPr>
        <w:t>, en el ámbito territorial del Municipio Sucre del Estado Miranda; encuentra su fundamento normativo orgánico en las disposiciones contenidas en los artículos </w:t>
      </w:r>
      <w:r w:rsidRPr="001A6109">
        <w:rPr>
          <w:rFonts w:ascii="Arial" w:hAnsi="Arial" w:cs="Arial"/>
          <w:b/>
          <w:bCs/>
          <w:lang w:val="es-VE"/>
        </w:rPr>
        <w:t>118</w:t>
      </w:r>
      <w:r w:rsidRPr="001A6109">
        <w:rPr>
          <w:rFonts w:ascii="Arial" w:hAnsi="Arial" w:cs="Arial"/>
          <w:lang w:val="es-VE"/>
        </w:rPr>
        <w:t>, </w:t>
      </w:r>
      <w:r w:rsidRPr="001A6109">
        <w:rPr>
          <w:rFonts w:ascii="Arial" w:hAnsi="Arial" w:cs="Arial"/>
          <w:b/>
          <w:bCs/>
          <w:lang w:val="es-VE"/>
        </w:rPr>
        <w:t>119</w:t>
      </w:r>
      <w:r w:rsidRPr="001A6109">
        <w:rPr>
          <w:rFonts w:ascii="Arial" w:hAnsi="Arial" w:cs="Arial"/>
          <w:lang w:val="es-VE"/>
        </w:rPr>
        <w:t>, </w:t>
      </w:r>
      <w:r w:rsidRPr="001A6109">
        <w:rPr>
          <w:rFonts w:ascii="Arial" w:hAnsi="Arial" w:cs="Arial"/>
          <w:b/>
          <w:bCs/>
          <w:lang w:val="es-VE"/>
        </w:rPr>
        <w:t>121</w:t>
      </w:r>
      <w:r w:rsidRPr="001A6109">
        <w:rPr>
          <w:rFonts w:ascii="Arial" w:hAnsi="Arial" w:cs="Arial"/>
          <w:lang w:val="es-VE"/>
        </w:rPr>
        <w:t>, </w:t>
      </w:r>
      <w:r w:rsidRPr="001A6109">
        <w:rPr>
          <w:rFonts w:ascii="Arial" w:hAnsi="Arial" w:cs="Arial"/>
          <w:b/>
          <w:bCs/>
          <w:lang w:val="es-VE"/>
        </w:rPr>
        <w:t>122</w:t>
      </w:r>
      <w:r w:rsidRPr="001A6109">
        <w:rPr>
          <w:rFonts w:ascii="Arial" w:hAnsi="Arial" w:cs="Arial"/>
          <w:lang w:val="es-VE"/>
        </w:rPr>
        <w:t>, </w:t>
      </w:r>
      <w:r w:rsidRPr="001A6109">
        <w:rPr>
          <w:rFonts w:ascii="Arial" w:hAnsi="Arial" w:cs="Arial"/>
          <w:b/>
          <w:bCs/>
          <w:lang w:val="es-VE"/>
        </w:rPr>
        <w:t>126</w:t>
      </w:r>
      <w:r w:rsidRPr="001A6109">
        <w:rPr>
          <w:rFonts w:ascii="Arial" w:hAnsi="Arial" w:cs="Arial"/>
          <w:lang w:val="es-VE"/>
        </w:rPr>
        <w:t>, </w:t>
      </w:r>
      <w:r w:rsidRPr="001A6109">
        <w:rPr>
          <w:rFonts w:ascii="Arial" w:hAnsi="Arial" w:cs="Arial"/>
          <w:b/>
          <w:bCs/>
          <w:lang w:val="es-VE"/>
        </w:rPr>
        <w:t>136</w:t>
      </w:r>
      <w:r w:rsidRPr="001A6109">
        <w:rPr>
          <w:rFonts w:ascii="Arial" w:hAnsi="Arial" w:cs="Arial"/>
          <w:lang w:val="es-VE"/>
        </w:rPr>
        <w:t> y </w:t>
      </w:r>
      <w:r w:rsidRPr="001A6109">
        <w:rPr>
          <w:rFonts w:ascii="Arial" w:hAnsi="Arial" w:cs="Arial"/>
          <w:b/>
          <w:bCs/>
          <w:lang w:val="es-VE"/>
        </w:rPr>
        <w:t>138</w:t>
      </w:r>
      <w:r w:rsidRPr="001A6109">
        <w:rPr>
          <w:rFonts w:ascii="Arial" w:hAnsi="Arial" w:cs="Arial"/>
          <w:lang w:val="es-VE"/>
        </w:rPr>
        <w:t> de la vigente </w:t>
      </w:r>
      <w:r w:rsidRPr="001A6109">
        <w:rPr>
          <w:rFonts w:ascii="Arial" w:hAnsi="Arial" w:cs="Arial"/>
          <w:b/>
          <w:bCs/>
          <w:lang w:val="es-VE"/>
        </w:rPr>
        <w:t>Ley Orgánica para la Planificación y Gestión de la Ordenación del Territorio</w:t>
      </w:r>
      <w:r w:rsidRPr="001A6109">
        <w:rPr>
          <w:rFonts w:ascii="Arial" w:hAnsi="Arial" w:cs="Arial"/>
          <w:lang w:val="es-VE"/>
        </w:rPr>
        <w:t> que, copiadas a la letra, expresan lo siguiente:</w:t>
      </w:r>
    </w:p>
    <w:p w:rsidR="001A6109" w:rsidRPr="001A6109" w:rsidRDefault="001A6109" w:rsidP="001A6109">
      <w:pPr>
        <w:jc w:val="both"/>
        <w:rPr>
          <w:rFonts w:ascii="Arial" w:hAnsi="Arial" w:cs="Arial"/>
        </w:rPr>
      </w:pPr>
    </w:p>
    <w:p w:rsidR="001A6109" w:rsidRPr="001A6109" w:rsidRDefault="001A6109" w:rsidP="001A6109">
      <w:pPr>
        <w:jc w:val="both"/>
        <w:rPr>
          <w:rFonts w:ascii="Arial" w:hAnsi="Arial" w:cs="Arial"/>
        </w:rPr>
      </w:pPr>
      <w:r w:rsidRPr="001A6109">
        <w:rPr>
          <w:rFonts w:ascii="Arial" w:hAnsi="Arial" w:cs="Arial"/>
          <w:lang w:val="es-VE"/>
        </w:rPr>
        <w:t>“</w:t>
      </w:r>
      <w:r w:rsidRPr="001A6109">
        <w:rPr>
          <w:rFonts w:ascii="Arial" w:hAnsi="Arial" w:cs="Arial"/>
          <w:b/>
          <w:bCs/>
          <w:lang w:val="es-VE"/>
        </w:rPr>
        <w:t>Artículo 118. Planes de Ordenación Urbanísticos</w:t>
      </w:r>
      <w:r w:rsidRPr="001A6109">
        <w:rPr>
          <w:rFonts w:ascii="Arial" w:hAnsi="Arial" w:cs="Arial"/>
          <w:lang w:val="es-VE"/>
        </w:rPr>
        <w:t>. Los Planes de Ordenación Urbanísticos </w:t>
      </w:r>
      <w:r w:rsidRPr="001A6109">
        <w:rPr>
          <w:rFonts w:ascii="Arial" w:hAnsi="Arial" w:cs="Arial"/>
          <w:b/>
          <w:bCs/>
          <w:u w:val="single"/>
          <w:lang w:val="es-VE"/>
        </w:rPr>
        <w:t>delimitan el contenido del derecho de propiedad</w:t>
      </w:r>
      <w:r w:rsidRPr="001A6109">
        <w:rPr>
          <w:rFonts w:ascii="Arial" w:hAnsi="Arial" w:cs="Arial"/>
          <w:lang w:val="es-VE"/>
        </w:rPr>
        <w:t>, quedando este derecho </w:t>
      </w:r>
      <w:r w:rsidRPr="001A6109">
        <w:rPr>
          <w:rFonts w:ascii="Arial" w:hAnsi="Arial" w:cs="Arial"/>
          <w:b/>
          <w:bCs/>
          <w:lang w:val="es-VE"/>
        </w:rPr>
        <w:t>vinculado al destino fijado por los planes</w:t>
      </w:r>
      <w:r w:rsidRPr="001A6109">
        <w:rPr>
          <w:rFonts w:ascii="Arial" w:hAnsi="Arial" w:cs="Arial"/>
          <w:lang w:val="es-VE"/>
        </w:rPr>
        <w:t>, conforme al ordenamiento constitucional y legal.”</w:t>
      </w:r>
    </w:p>
    <w:p w:rsidR="001A6109" w:rsidRPr="001A6109" w:rsidRDefault="001A6109" w:rsidP="001A6109">
      <w:pPr>
        <w:jc w:val="both"/>
        <w:rPr>
          <w:rFonts w:ascii="Arial" w:hAnsi="Arial" w:cs="Arial"/>
        </w:rPr>
      </w:pPr>
      <w:r w:rsidRPr="001A6109">
        <w:rPr>
          <w:rFonts w:ascii="Arial" w:hAnsi="Arial" w:cs="Arial"/>
          <w:lang w:val="es-VE"/>
        </w:rPr>
        <w:t>“</w:t>
      </w:r>
      <w:r w:rsidRPr="001A6109">
        <w:rPr>
          <w:rFonts w:ascii="Arial" w:hAnsi="Arial" w:cs="Arial"/>
          <w:b/>
          <w:bCs/>
          <w:lang w:val="es-VE"/>
        </w:rPr>
        <w:t>Artículo 119. Régimen del Suelo</w:t>
      </w:r>
      <w:r w:rsidRPr="001A6109">
        <w:rPr>
          <w:rFonts w:ascii="Arial" w:hAnsi="Arial" w:cs="Arial"/>
          <w:lang w:val="es-VE"/>
        </w:rPr>
        <w:t>. La </w:t>
      </w:r>
      <w:r w:rsidRPr="001A6109">
        <w:rPr>
          <w:rFonts w:ascii="Arial" w:hAnsi="Arial" w:cs="Arial"/>
          <w:b/>
          <w:bCs/>
          <w:lang w:val="es-VE"/>
        </w:rPr>
        <w:t>competencia urbanística</w:t>
      </w:r>
      <w:r w:rsidRPr="001A6109">
        <w:rPr>
          <w:rFonts w:ascii="Arial" w:hAnsi="Arial" w:cs="Arial"/>
          <w:lang w:val="es-VE"/>
        </w:rPr>
        <w:t>, en concordancia con el </w:t>
      </w:r>
      <w:r w:rsidRPr="001A6109">
        <w:rPr>
          <w:rFonts w:ascii="Arial" w:hAnsi="Arial" w:cs="Arial"/>
          <w:b/>
          <w:bCs/>
          <w:lang w:val="es-VE"/>
        </w:rPr>
        <w:t>régimen del suelo</w:t>
      </w:r>
      <w:r w:rsidRPr="001A6109">
        <w:rPr>
          <w:rFonts w:ascii="Arial" w:hAnsi="Arial" w:cs="Arial"/>
          <w:lang w:val="es-VE"/>
        </w:rPr>
        <w:t>, comprende las siguientes funciones:</w:t>
      </w:r>
    </w:p>
    <w:p w:rsidR="001A6109" w:rsidRPr="001A6109" w:rsidRDefault="001A6109" w:rsidP="001A6109">
      <w:pPr>
        <w:jc w:val="both"/>
        <w:rPr>
          <w:rFonts w:ascii="Arial" w:hAnsi="Arial" w:cs="Arial"/>
        </w:rPr>
      </w:pPr>
      <w:r w:rsidRPr="001A6109">
        <w:rPr>
          <w:rFonts w:ascii="Arial" w:hAnsi="Arial" w:cs="Arial"/>
          <w:b/>
          <w:bCs/>
          <w:lang w:val="es-VE"/>
        </w:rPr>
        <w:t>1.</w:t>
      </w:r>
      <w:r w:rsidRPr="001A6109">
        <w:rPr>
          <w:rFonts w:ascii="Arial" w:hAnsi="Arial" w:cs="Arial"/>
          <w:lang w:val="es-VE"/>
        </w:rPr>
        <w:t> Determinar la utilización del suelo en congruencia con la </w:t>
      </w:r>
      <w:r w:rsidRPr="001A6109">
        <w:rPr>
          <w:rFonts w:ascii="Arial" w:hAnsi="Arial" w:cs="Arial"/>
          <w:b/>
          <w:bCs/>
          <w:lang w:val="es-VE"/>
        </w:rPr>
        <w:t>utilidad pública</w:t>
      </w:r>
      <w:r w:rsidRPr="001A6109">
        <w:rPr>
          <w:rFonts w:ascii="Arial" w:hAnsi="Arial" w:cs="Arial"/>
          <w:lang w:val="es-VE"/>
        </w:rPr>
        <w:t> y la</w:t>
      </w:r>
      <w:r w:rsidRPr="001A6109">
        <w:rPr>
          <w:rFonts w:ascii="Arial" w:hAnsi="Arial" w:cs="Arial"/>
          <w:b/>
          <w:bCs/>
          <w:lang w:val="es-VE"/>
        </w:rPr>
        <w:t>función social y urbanística de la propiedad</w:t>
      </w:r>
      <w:r w:rsidRPr="001A6109">
        <w:rPr>
          <w:rFonts w:ascii="Arial" w:hAnsi="Arial" w:cs="Arial"/>
          <w:lang w:val="es-VE"/>
        </w:rPr>
        <w:t>.</w:t>
      </w:r>
    </w:p>
    <w:p w:rsidR="001A6109" w:rsidRPr="001A6109" w:rsidRDefault="001A6109" w:rsidP="001A6109">
      <w:pPr>
        <w:jc w:val="both"/>
        <w:rPr>
          <w:rFonts w:ascii="Arial" w:hAnsi="Arial" w:cs="Arial"/>
        </w:rPr>
      </w:pPr>
      <w:r w:rsidRPr="001A6109">
        <w:rPr>
          <w:rFonts w:ascii="Arial" w:hAnsi="Arial" w:cs="Arial"/>
          <w:b/>
          <w:bCs/>
          <w:lang w:val="es-VE"/>
        </w:rPr>
        <w:t>2.</w:t>
      </w:r>
      <w:r w:rsidRPr="001A6109">
        <w:rPr>
          <w:rFonts w:ascii="Arial" w:hAnsi="Arial" w:cs="Arial"/>
          <w:lang w:val="es-VE"/>
        </w:rPr>
        <w:t> Asegurar el mantenimiento de una densidad adecuada al bienestar de la población.</w:t>
      </w:r>
    </w:p>
    <w:p w:rsidR="001A6109" w:rsidRPr="001A6109" w:rsidRDefault="001A6109" w:rsidP="001A6109">
      <w:pPr>
        <w:jc w:val="both"/>
        <w:rPr>
          <w:rFonts w:ascii="Arial" w:hAnsi="Arial" w:cs="Arial"/>
        </w:rPr>
      </w:pPr>
      <w:r w:rsidRPr="001A6109">
        <w:rPr>
          <w:rFonts w:ascii="Arial" w:hAnsi="Arial" w:cs="Arial"/>
          <w:b/>
          <w:bCs/>
          <w:lang w:val="es-VE"/>
        </w:rPr>
        <w:t>3.</w:t>
      </w:r>
      <w:r w:rsidRPr="001A6109">
        <w:rPr>
          <w:rFonts w:ascii="Arial" w:hAnsi="Arial" w:cs="Arial"/>
          <w:lang w:val="es-VE"/>
        </w:rPr>
        <w:t> Imponer la justa distribución de las cargas y beneficios del plan entre los propietarios afectados.</w:t>
      </w:r>
    </w:p>
    <w:p w:rsidR="001A6109" w:rsidRPr="001A6109" w:rsidRDefault="001A6109" w:rsidP="001A6109">
      <w:pPr>
        <w:jc w:val="both"/>
        <w:rPr>
          <w:rFonts w:ascii="Arial" w:hAnsi="Arial" w:cs="Arial"/>
        </w:rPr>
      </w:pPr>
      <w:r w:rsidRPr="001A6109">
        <w:rPr>
          <w:rFonts w:ascii="Arial" w:hAnsi="Arial" w:cs="Arial"/>
          <w:b/>
          <w:bCs/>
          <w:lang w:val="es-VE"/>
        </w:rPr>
        <w:t>4.</w:t>
      </w:r>
      <w:r w:rsidRPr="001A6109">
        <w:rPr>
          <w:rFonts w:ascii="Arial" w:hAnsi="Arial" w:cs="Arial"/>
          <w:lang w:val="es-VE"/>
        </w:rPr>
        <w:t> Afectar las plusvalías del valor del suelo originado por el plan al pago de los gastos de urbanización.</w:t>
      </w:r>
    </w:p>
    <w:p w:rsidR="001A6109" w:rsidRPr="001A6109" w:rsidRDefault="001A6109" w:rsidP="001A6109">
      <w:pPr>
        <w:jc w:val="both"/>
        <w:rPr>
          <w:rFonts w:ascii="Arial" w:hAnsi="Arial" w:cs="Arial"/>
        </w:rPr>
      </w:pPr>
      <w:r w:rsidRPr="001A6109">
        <w:rPr>
          <w:rFonts w:ascii="Arial" w:hAnsi="Arial" w:cs="Arial"/>
          <w:b/>
          <w:bCs/>
          <w:lang w:val="es-VE"/>
        </w:rPr>
        <w:t>5.</w:t>
      </w:r>
      <w:r w:rsidRPr="001A6109">
        <w:rPr>
          <w:rFonts w:ascii="Arial" w:hAnsi="Arial" w:cs="Arial"/>
          <w:lang w:val="es-VE"/>
        </w:rPr>
        <w:t> Adquirir terrenos para construir patrimonios públicos de suelo.</w:t>
      </w:r>
    </w:p>
    <w:p w:rsidR="001A6109" w:rsidRPr="001A6109" w:rsidRDefault="001A6109" w:rsidP="001A6109">
      <w:pPr>
        <w:jc w:val="both"/>
        <w:rPr>
          <w:rFonts w:ascii="Arial" w:hAnsi="Arial" w:cs="Arial"/>
        </w:rPr>
      </w:pPr>
      <w:r w:rsidRPr="001A6109">
        <w:rPr>
          <w:rFonts w:ascii="Arial" w:hAnsi="Arial" w:cs="Arial"/>
          <w:lang w:val="es-VE"/>
        </w:rPr>
        <w:t>Estas facultades tienen carácter enunciativo y no limitativo, y comprende cuantas otras fueren congruentes con la misma.”</w:t>
      </w:r>
    </w:p>
    <w:p w:rsidR="001A6109" w:rsidRPr="001A6109" w:rsidRDefault="001A6109" w:rsidP="001A6109">
      <w:pPr>
        <w:jc w:val="both"/>
        <w:rPr>
          <w:rFonts w:ascii="Arial" w:hAnsi="Arial" w:cs="Arial"/>
        </w:rPr>
      </w:pPr>
      <w:r w:rsidRPr="001A6109">
        <w:rPr>
          <w:rFonts w:ascii="Arial" w:hAnsi="Arial" w:cs="Arial"/>
          <w:lang w:val="es-VE"/>
        </w:rPr>
        <w:t>“</w:t>
      </w:r>
      <w:r w:rsidRPr="001A6109">
        <w:rPr>
          <w:rFonts w:ascii="Arial" w:hAnsi="Arial" w:cs="Arial"/>
          <w:b/>
          <w:bCs/>
          <w:lang w:val="es-VE"/>
        </w:rPr>
        <w:t>Artículo 121. Función Social de la Propiedad Urbana</w:t>
      </w:r>
      <w:r w:rsidRPr="001A6109">
        <w:rPr>
          <w:rFonts w:ascii="Arial" w:hAnsi="Arial" w:cs="Arial"/>
          <w:lang w:val="es-VE"/>
        </w:rPr>
        <w:t>. La propiedad urbana </w:t>
      </w:r>
      <w:r w:rsidRPr="001A6109">
        <w:rPr>
          <w:rFonts w:ascii="Arial" w:hAnsi="Arial" w:cs="Arial"/>
          <w:b/>
          <w:bCs/>
          <w:lang w:val="es-VE"/>
        </w:rPr>
        <w:t>tiene una función social</w:t>
      </w:r>
      <w:r w:rsidRPr="001A6109">
        <w:rPr>
          <w:rFonts w:ascii="Arial" w:hAnsi="Arial" w:cs="Arial"/>
          <w:lang w:val="es-VE"/>
        </w:rPr>
        <w:t> y, en tal virtud, </w:t>
      </w:r>
      <w:r w:rsidRPr="001A6109">
        <w:rPr>
          <w:rFonts w:ascii="Arial" w:hAnsi="Arial" w:cs="Arial"/>
          <w:b/>
          <w:bCs/>
          <w:lang w:val="es-VE"/>
        </w:rPr>
        <w:t>estará sometida</w:t>
      </w:r>
      <w:r w:rsidRPr="001A6109">
        <w:rPr>
          <w:rFonts w:ascii="Arial" w:hAnsi="Arial" w:cs="Arial"/>
          <w:lang w:val="es-VE"/>
        </w:rPr>
        <w:t> a las contribuciones, </w:t>
      </w:r>
      <w:r w:rsidRPr="001A6109">
        <w:rPr>
          <w:rFonts w:ascii="Arial" w:hAnsi="Arial" w:cs="Arial"/>
          <w:b/>
          <w:bCs/>
          <w:u w:val="single"/>
          <w:lang w:val="es-VE"/>
        </w:rPr>
        <w:t>restricciones</w:t>
      </w:r>
      <w:r w:rsidRPr="001A6109">
        <w:rPr>
          <w:rFonts w:ascii="Arial" w:hAnsi="Arial" w:cs="Arial"/>
          <w:lang w:val="es-VE"/>
        </w:rPr>
        <w:t>y obligaciones establecidas en la </w:t>
      </w:r>
      <w:r w:rsidRPr="001A6109">
        <w:rPr>
          <w:rFonts w:ascii="Arial" w:hAnsi="Arial" w:cs="Arial"/>
          <w:b/>
          <w:bCs/>
          <w:lang w:val="es-VE"/>
        </w:rPr>
        <w:t>Constitución de la República Bolivariana de Venezuela</w:t>
      </w:r>
      <w:r w:rsidRPr="001A6109">
        <w:rPr>
          <w:rFonts w:ascii="Arial" w:hAnsi="Arial" w:cs="Arial"/>
          <w:lang w:val="es-VE"/>
        </w:rPr>
        <w:t>, en esta </w:t>
      </w:r>
      <w:r w:rsidRPr="001A6109">
        <w:rPr>
          <w:rFonts w:ascii="Arial" w:hAnsi="Arial" w:cs="Arial"/>
          <w:b/>
          <w:bCs/>
          <w:lang w:val="es-VE"/>
        </w:rPr>
        <w:t>Ley</w:t>
      </w:r>
      <w:r w:rsidRPr="001A6109">
        <w:rPr>
          <w:rFonts w:ascii="Arial" w:hAnsi="Arial" w:cs="Arial"/>
          <w:lang w:val="es-VE"/>
        </w:rPr>
        <w:t> y en </w:t>
      </w:r>
      <w:r w:rsidRPr="001A6109">
        <w:rPr>
          <w:rFonts w:ascii="Arial" w:hAnsi="Arial" w:cs="Arial"/>
          <w:b/>
          <w:bCs/>
          <w:lang w:val="es-VE"/>
        </w:rPr>
        <w:t>cualesquiera otras disposiciones</w:t>
      </w:r>
      <w:r w:rsidRPr="001A6109">
        <w:rPr>
          <w:rFonts w:ascii="Arial" w:hAnsi="Arial" w:cs="Arial"/>
          <w:lang w:val="es-VE"/>
        </w:rPr>
        <w:t> que se refieren a la</w:t>
      </w:r>
      <w:r w:rsidRPr="001A6109">
        <w:rPr>
          <w:rFonts w:ascii="Arial" w:hAnsi="Arial" w:cs="Arial"/>
          <w:b/>
          <w:bCs/>
          <w:lang w:val="es-VE"/>
        </w:rPr>
        <w:t>materia urbanística</w:t>
      </w:r>
      <w:r w:rsidRPr="001A6109">
        <w:rPr>
          <w:rFonts w:ascii="Arial" w:hAnsi="Arial" w:cs="Arial"/>
          <w:lang w:val="es-VE"/>
        </w:rPr>
        <w:t>, y en los reglamentos, </w:t>
      </w:r>
      <w:r w:rsidRPr="001A6109">
        <w:rPr>
          <w:rFonts w:ascii="Arial" w:hAnsi="Arial" w:cs="Arial"/>
          <w:b/>
          <w:bCs/>
          <w:lang w:val="es-VE"/>
        </w:rPr>
        <w:t>planes</w:t>
      </w:r>
      <w:r w:rsidRPr="001A6109">
        <w:rPr>
          <w:rFonts w:ascii="Arial" w:hAnsi="Arial" w:cs="Arial"/>
          <w:lang w:val="es-VE"/>
        </w:rPr>
        <w:t> y </w:t>
      </w:r>
      <w:r w:rsidRPr="001A6109">
        <w:rPr>
          <w:rFonts w:ascii="Arial" w:hAnsi="Arial" w:cs="Arial"/>
          <w:b/>
          <w:bCs/>
          <w:lang w:val="es-VE"/>
        </w:rPr>
        <w:t>normas complementarias</w:t>
      </w:r>
      <w:r w:rsidRPr="001A6109">
        <w:rPr>
          <w:rFonts w:ascii="Arial" w:hAnsi="Arial" w:cs="Arial"/>
          <w:lang w:val="es-VE"/>
        </w:rPr>
        <w:t> que dicten las </w:t>
      </w:r>
      <w:r w:rsidRPr="001A6109">
        <w:rPr>
          <w:rFonts w:ascii="Arial" w:hAnsi="Arial" w:cs="Arial"/>
          <w:b/>
          <w:bCs/>
          <w:lang w:val="es-VE"/>
        </w:rPr>
        <w:t>autoridades urbanísticas competentes</w:t>
      </w:r>
      <w:r w:rsidRPr="001A6109">
        <w:rPr>
          <w:rFonts w:ascii="Arial" w:hAnsi="Arial" w:cs="Arial"/>
          <w:lang w:val="es-VE"/>
        </w:rPr>
        <w:t>.”</w:t>
      </w:r>
    </w:p>
    <w:p w:rsidR="001A6109" w:rsidRPr="001A6109" w:rsidRDefault="001A6109" w:rsidP="001A6109">
      <w:pPr>
        <w:jc w:val="both"/>
        <w:rPr>
          <w:rFonts w:ascii="Arial" w:hAnsi="Arial" w:cs="Arial"/>
        </w:rPr>
      </w:pPr>
      <w:r w:rsidRPr="001A6109">
        <w:rPr>
          <w:rFonts w:ascii="Arial" w:hAnsi="Arial" w:cs="Arial"/>
          <w:lang w:val="es-VE"/>
        </w:rPr>
        <w:t>“</w:t>
      </w:r>
      <w:r w:rsidRPr="001A6109">
        <w:rPr>
          <w:rFonts w:ascii="Arial" w:hAnsi="Arial" w:cs="Arial"/>
          <w:b/>
          <w:bCs/>
          <w:lang w:val="es-VE"/>
        </w:rPr>
        <w:t>Artículo 122. Afectación al Derecho de Propiedad</w:t>
      </w:r>
      <w:r w:rsidRPr="001A6109">
        <w:rPr>
          <w:rFonts w:ascii="Arial" w:hAnsi="Arial" w:cs="Arial"/>
          <w:lang w:val="es-VE"/>
        </w:rPr>
        <w:t>. Los Planes de Ordenación Urbanísticos, </w:t>
      </w:r>
      <w:r w:rsidRPr="001A6109">
        <w:rPr>
          <w:rFonts w:ascii="Arial" w:hAnsi="Arial" w:cs="Arial"/>
          <w:b/>
          <w:bCs/>
          <w:lang w:val="es-VE"/>
        </w:rPr>
        <w:t>Planes Municipales de Ordenación del Territorio</w:t>
      </w:r>
      <w:r w:rsidRPr="001A6109">
        <w:rPr>
          <w:rFonts w:ascii="Arial" w:hAnsi="Arial" w:cs="Arial"/>
          <w:lang w:val="es-VE"/>
        </w:rPr>
        <w:t> y Planes Especiales</w:t>
      </w:r>
      <w:r w:rsidRPr="001A6109">
        <w:rPr>
          <w:rFonts w:ascii="Arial" w:hAnsi="Arial" w:cs="Arial"/>
          <w:b/>
          <w:bCs/>
          <w:u w:val="single"/>
          <w:lang w:val="es-VE"/>
        </w:rPr>
        <w:t>afectan el contenido del derecho de propiedad</w:t>
      </w:r>
      <w:r w:rsidRPr="001A6109">
        <w:rPr>
          <w:rFonts w:ascii="Arial" w:hAnsi="Arial" w:cs="Arial"/>
          <w:lang w:val="es-VE"/>
        </w:rPr>
        <w:t>, </w:t>
      </w:r>
      <w:r w:rsidRPr="001A6109">
        <w:rPr>
          <w:rFonts w:ascii="Arial" w:hAnsi="Arial" w:cs="Arial"/>
          <w:b/>
          <w:bCs/>
          <w:u w:val="single"/>
          <w:lang w:val="es-VE"/>
        </w:rPr>
        <w:t>quedando este derecho vinculado al destino fijado por dichos planes</w:t>
      </w:r>
      <w:r w:rsidRPr="001A6109">
        <w:rPr>
          <w:rFonts w:ascii="Arial" w:hAnsi="Arial" w:cs="Arial"/>
          <w:lang w:val="es-VE"/>
        </w:rPr>
        <w:t>, conforme al ordenamiento constitucional, las disposiciones contempladas en esta Ley y demás normas aplicables a la materia.”</w:t>
      </w:r>
    </w:p>
    <w:p w:rsidR="001A6109" w:rsidRPr="001A6109" w:rsidRDefault="001A6109" w:rsidP="001A6109">
      <w:pPr>
        <w:jc w:val="both"/>
        <w:rPr>
          <w:rFonts w:ascii="Arial" w:hAnsi="Arial" w:cs="Arial"/>
        </w:rPr>
      </w:pPr>
      <w:r w:rsidRPr="001A6109">
        <w:rPr>
          <w:rFonts w:ascii="Arial" w:hAnsi="Arial" w:cs="Arial"/>
          <w:lang w:val="es-VE"/>
        </w:rPr>
        <w:t>“</w:t>
      </w:r>
      <w:r w:rsidRPr="001A6109">
        <w:rPr>
          <w:rFonts w:ascii="Arial" w:hAnsi="Arial" w:cs="Arial"/>
          <w:b/>
          <w:bCs/>
          <w:lang w:val="es-VE"/>
        </w:rPr>
        <w:t>Artículo 126. Calificación del Suelo Urbano</w:t>
      </w:r>
      <w:r w:rsidRPr="001A6109">
        <w:rPr>
          <w:rFonts w:ascii="Arial" w:hAnsi="Arial" w:cs="Arial"/>
          <w:lang w:val="es-VE"/>
        </w:rPr>
        <w:t>. Las autoridades urbanísticas de instancia nacional y de </w:t>
      </w:r>
      <w:r w:rsidRPr="001A6109">
        <w:rPr>
          <w:rFonts w:ascii="Arial" w:hAnsi="Arial" w:cs="Arial"/>
          <w:b/>
          <w:bCs/>
          <w:lang w:val="es-VE"/>
        </w:rPr>
        <w:t>instancia municipal</w:t>
      </w:r>
      <w:r w:rsidRPr="001A6109">
        <w:rPr>
          <w:rFonts w:ascii="Arial" w:hAnsi="Arial" w:cs="Arial"/>
          <w:lang w:val="es-VE"/>
        </w:rPr>
        <w:t>, respectivamente, </w:t>
      </w:r>
      <w:r w:rsidRPr="001A6109">
        <w:rPr>
          <w:rFonts w:ascii="Arial" w:hAnsi="Arial" w:cs="Arial"/>
          <w:b/>
          <w:bCs/>
          <w:lang w:val="es-VE"/>
        </w:rPr>
        <w:t xml:space="preserve">determinarán mediante la normativa </w:t>
      </w:r>
      <w:r w:rsidRPr="001A6109">
        <w:rPr>
          <w:rFonts w:ascii="Arial" w:hAnsi="Arial" w:cs="Arial"/>
          <w:b/>
          <w:bCs/>
          <w:lang w:val="es-VE"/>
        </w:rPr>
        <w:lastRenderedPageBreak/>
        <w:t>aplicable y referida a los planes para los cuales tienen competencia atribuida</w:t>
      </w:r>
      <w:r w:rsidRPr="001A6109">
        <w:rPr>
          <w:rFonts w:ascii="Arial" w:hAnsi="Arial" w:cs="Arial"/>
          <w:lang w:val="es-VE"/>
        </w:rPr>
        <w:t>, </w:t>
      </w:r>
      <w:r w:rsidRPr="001A6109">
        <w:rPr>
          <w:rFonts w:ascii="Arial" w:hAnsi="Arial" w:cs="Arial"/>
          <w:b/>
          <w:bCs/>
          <w:u w:val="single"/>
          <w:lang w:val="es-VE"/>
        </w:rPr>
        <w:t>las distintas calificaciones del suelo urbano</w:t>
      </w:r>
      <w:r w:rsidRPr="001A6109">
        <w:rPr>
          <w:rFonts w:ascii="Arial" w:hAnsi="Arial" w:cs="Arial"/>
          <w:lang w:val="es-VE"/>
        </w:rPr>
        <w:t>, las condiciones y características de los procesos de urbanización, parcelamiento y reparcelamiento, con especial referencia a los asentamientos no controlados. En este último caso, las determinaciones que se establezcan deberán precisar las condiciones de dichos asentamientos, a los fines de señalar las características de desarrollo aplicables, y las etapas y modalidades del proceso de erradicación u ordenación si tal fuera el caso.”</w:t>
      </w:r>
    </w:p>
    <w:p w:rsidR="001A6109" w:rsidRPr="001A6109" w:rsidRDefault="001A6109" w:rsidP="001A6109">
      <w:pPr>
        <w:jc w:val="both"/>
        <w:rPr>
          <w:rFonts w:ascii="Arial" w:hAnsi="Arial" w:cs="Arial"/>
        </w:rPr>
      </w:pPr>
      <w:r w:rsidRPr="001A6109">
        <w:rPr>
          <w:rFonts w:ascii="Arial" w:hAnsi="Arial" w:cs="Arial"/>
          <w:lang w:val="es-VE"/>
        </w:rPr>
        <w:t>“</w:t>
      </w:r>
      <w:r w:rsidRPr="001A6109">
        <w:rPr>
          <w:rFonts w:ascii="Arial" w:hAnsi="Arial" w:cs="Arial"/>
          <w:b/>
          <w:bCs/>
          <w:lang w:val="es-VE"/>
        </w:rPr>
        <w:t>Artículo 136. De la Ejecución</w:t>
      </w:r>
      <w:r w:rsidRPr="001A6109">
        <w:rPr>
          <w:rFonts w:ascii="Arial" w:hAnsi="Arial" w:cs="Arial"/>
          <w:lang w:val="es-VE"/>
        </w:rPr>
        <w:t>. Las actividades que impliquen ocupación del territorio a ser desarrolladas en áreas urbanas, serán ejecutadas por organismos públicos y privados o por particulares y </w:t>
      </w:r>
      <w:r w:rsidRPr="001A6109">
        <w:rPr>
          <w:rFonts w:ascii="Arial" w:hAnsi="Arial" w:cs="Arial"/>
          <w:b/>
          <w:bCs/>
          <w:u w:val="single"/>
          <w:lang w:val="es-VE"/>
        </w:rPr>
        <w:t>deberán estar acordes con las ordenanzas municipales</w:t>
      </w:r>
      <w:r w:rsidRPr="001A6109">
        <w:rPr>
          <w:rFonts w:ascii="Arial" w:hAnsi="Arial" w:cs="Arial"/>
          <w:lang w:val="es-VE"/>
        </w:rPr>
        <w:t>y ajustadas a las </w:t>
      </w:r>
      <w:r w:rsidRPr="001A6109">
        <w:rPr>
          <w:rFonts w:ascii="Arial" w:hAnsi="Arial" w:cs="Arial"/>
          <w:b/>
          <w:bCs/>
          <w:lang w:val="es-VE"/>
        </w:rPr>
        <w:t>Variables Urbanas Fundamentales</w:t>
      </w:r>
      <w:r w:rsidRPr="001A6109">
        <w:rPr>
          <w:rFonts w:ascii="Arial" w:hAnsi="Arial" w:cs="Arial"/>
          <w:lang w:val="es-VE"/>
        </w:rPr>
        <w:t> previstas en esta Ley, así como a los demás instrumentos jurídicos que regulen la materia urbanística, </w:t>
      </w:r>
      <w:r w:rsidRPr="001A6109">
        <w:rPr>
          <w:rFonts w:ascii="Arial" w:hAnsi="Arial" w:cs="Arial"/>
          <w:b/>
          <w:bCs/>
          <w:u w:val="single"/>
          <w:lang w:val="es-VE"/>
        </w:rPr>
        <w:t>siendo el ente competente para su autorización el municipio.</w:t>
      </w:r>
      <w:r w:rsidRPr="001A6109">
        <w:rPr>
          <w:rFonts w:ascii="Arial" w:hAnsi="Arial" w:cs="Arial"/>
          <w:lang w:val="es-VE"/>
        </w:rPr>
        <w:t>”</w:t>
      </w:r>
    </w:p>
    <w:p w:rsidR="001A6109" w:rsidRPr="001A6109" w:rsidRDefault="001A6109" w:rsidP="001A6109">
      <w:pPr>
        <w:jc w:val="both"/>
        <w:rPr>
          <w:rFonts w:ascii="Arial" w:hAnsi="Arial" w:cs="Arial"/>
        </w:rPr>
      </w:pPr>
      <w:r w:rsidRPr="001A6109">
        <w:rPr>
          <w:rFonts w:ascii="Arial" w:hAnsi="Arial" w:cs="Arial"/>
          <w:lang w:val="es-VE"/>
        </w:rPr>
        <w:t>“</w:t>
      </w:r>
      <w:r w:rsidRPr="001A6109">
        <w:rPr>
          <w:rFonts w:ascii="Arial" w:hAnsi="Arial" w:cs="Arial"/>
          <w:b/>
          <w:bCs/>
          <w:lang w:val="es-VE"/>
        </w:rPr>
        <w:t>Artículo 138. Zonas de Parques y Recreación</w:t>
      </w:r>
      <w:r w:rsidRPr="001A6109">
        <w:rPr>
          <w:rFonts w:ascii="Arial" w:hAnsi="Arial" w:cs="Arial"/>
          <w:lang w:val="es-VE"/>
        </w:rPr>
        <w:t>. </w:t>
      </w:r>
      <w:r w:rsidRPr="001A6109">
        <w:rPr>
          <w:rFonts w:ascii="Arial" w:hAnsi="Arial" w:cs="Arial"/>
          <w:b/>
          <w:bCs/>
          <w:u w:val="single"/>
          <w:lang w:val="es-VE"/>
        </w:rPr>
        <w:t>Las zonas de parques y recreación no podrán ser destinadas a ningún otro uso</w:t>
      </w:r>
      <w:r w:rsidRPr="001A6109">
        <w:rPr>
          <w:rFonts w:ascii="Arial" w:hAnsi="Arial" w:cs="Arial"/>
          <w:lang w:val="es-VE"/>
        </w:rPr>
        <w:t>; las destinadas a servicios comunales o de infraestructura, sólo podrán afectarse a otro uso cuando fueren sustituidas por otras de igual uso y, por lo menos, igual dimensión y similares características. </w:t>
      </w:r>
      <w:r w:rsidRPr="001A6109">
        <w:rPr>
          <w:rFonts w:ascii="Arial" w:hAnsi="Arial" w:cs="Arial"/>
          <w:b/>
          <w:bCs/>
          <w:u w:val="single"/>
          <w:lang w:val="es-VE"/>
        </w:rPr>
        <w:t>Cualquier otro uso o acto contrario será nulo de nulidad absoluta</w:t>
      </w:r>
      <w:r w:rsidRPr="001A6109">
        <w:rPr>
          <w:rFonts w:ascii="Arial" w:hAnsi="Arial" w:cs="Arial"/>
          <w:lang w:val="es-VE"/>
        </w:rPr>
        <w:t> y el organismo competente, municipal o nacional, podrá ordenar, por cuenta del infractor, la demolición de las construcciones o instalaciones realizadas en contravención de lo dispuesto en el presente artículo. Las áreas verdes de protección podrán servir para la prestación de determinados servicios o vías conforme lo establezca el Reglamento.” (Citas textuales, negrillas, subrayados y resaltados nuestros).</w:t>
      </w:r>
    </w:p>
    <w:p w:rsidR="001A6109" w:rsidRPr="001A6109" w:rsidRDefault="001A6109" w:rsidP="001A6109">
      <w:pPr>
        <w:jc w:val="both"/>
        <w:rPr>
          <w:rFonts w:ascii="Arial" w:hAnsi="Arial" w:cs="Arial"/>
        </w:rPr>
      </w:pPr>
      <w:r w:rsidRPr="001A6109">
        <w:rPr>
          <w:rFonts w:ascii="Arial" w:hAnsi="Arial" w:cs="Arial"/>
          <w:lang w:val="es-VE"/>
        </w:rPr>
        <w:t>                 </w:t>
      </w:r>
    </w:p>
    <w:p w:rsidR="001A6109" w:rsidRPr="001A6109" w:rsidRDefault="001A6109" w:rsidP="001A6109">
      <w:pPr>
        <w:jc w:val="both"/>
        <w:rPr>
          <w:rFonts w:ascii="Arial" w:hAnsi="Arial" w:cs="Arial"/>
        </w:rPr>
      </w:pPr>
      <w:r w:rsidRPr="001A6109">
        <w:rPr>
          <w:rFonts w:ascii="Arial" w:hAnsi="Arial" w:cs="Arial"/>
          <w:lang w:val="es-VE"/>
        </w:rPr>
        <w:t>De la interpretación concordante y armónica de las disposiciones normativas orgánicas y municipales </w:t>
      </w:r>
      <w:r w:rsidRPr="001A6109">
        <w:rPr>
          <w:rFonts w:ascii="Arial" w:hAnsi="Arial" w:cs="Arial"/>
          <w:i/>
          <w:iCs/>
          <w:lang w:val="es-VE"/>
        </w:rPr>
        <w:t>supra</w:t>
      </w:r>
      <w:r w:rsidRPr="001A6109">
        <w:rPr>
          <w:rFonts w:ascii="Arial" w:hAnsi="Arial" w:cs="Arial"/>
          <w:lang w:val="es-VE"/>
        </w:rPr>
        <w:t> citadas y transcritas, se puede evidenciar plenamente, de cara a la comprobación de las absolutas legitimidad y procedencia en Derecho de la Cuestión Previa promovida y opuesta en esta oportunidad procesal; que el </w:t>
      </w:r>
      <w:r w:rsidRPr="001A6109">
        <w:rPr>
          <w:rFonts w:ascii="Arial" w:hAnsi="Arial" w:cs="Arial"/>
          <w:b/>
          <w:bCs/>
          <w:lang w:val="es-VE"/>
        </w:rPr>
        <w:t>único uso legalmente permitido y posible</w:t>
      </w:r>
      <w:r w:rsidRPr="001A6109">
        <w:rPr>
          <w:rFonts w:ascii="Arial" w:hAnsi="Arial" w:cs="Arial"/>
          <w:lang w:val="es-VE"/>
        </w:rPr>
        <w:t> para el lote de terreno urbano sobre el cual se encuentra enclavado el </w:t>
      </w:r>
      <w:r w:rsidRPr="001A6109">
        <w:rPr>
          <w:rFonts w:ascii="Arial" w:hAnsi="Arial" w:cs="Arial"/>
          <w:b/>
          <w:bCs/>
          <w:i/>
          <w:iCs/>
          <w:lang w:val="es-VE"/>
        </w:rPr>
        <w:t>Museo del Transporte de Caracas “Guillermo José Schael”</w:t>
      </w:r>
      <w:r w:rsidRPr="001A6109">
        <w:rPr>
          <w:rFonts w:ascii="Arial" w:hAnsi="Arial" w:cs="Arial"/>
          <w:lang w:val="es-VE"/>
        </w:rPr>
        <w:t>, es el </w:t>
      </w:r>
      <w:r w:rsidRPr="001A6109">
        <w:rPr>
          <w:rFonts w:ascii="Arial" w:hAnsi="Arial" w:cs="Arial"/>
          <w:b/>
          <w:bCs/>
          <w:lang w:val="es-VE"/>
        </w:rPr>
        <w:t>cultural,</w:t>
      </w:r>
      <w:r w:rsidRPr="001A6109">
        <w:rPr>
          <w:rFonts w:ascii="Arial" w:hAnsi="Arial" w:cs="Arial"/>
          <w:lang w:val="es-VE"/>
        </w:rPr>
        <w:t> de </w:t>
      </w:r>
      <w:r w:rsidRPr="001A6109">
        <w:rPr>
          <w:rFonts w:ascii="Arial" w:hAnsi="Arial" w:cs="Arial"/>
          <w:b/>
          <w:bCs/>
          <w:lang w:val="es-VE"/>
        </w:rPr>
        <w:t>preservación histórica patrimonial</w:t>
      </w:r>
      <w:r w:rsidRPr="001A6109">
        <w:rPr>
          <w:rFonts w:ascii="Arial" w:hAnsi="Arial" w:cs="Arial"/>
          <w:lang w:val="es-VE"/>
        </w:rPr>
        <w:t> y </w:t>
      </w:r>
      <w:r w:rsidRPr="001A6109">
        <w:rPr>
          <w:rFonts w:ascii="Arial" w:hAnsi="Arial" w:cs="Arial"/>
          <w:b/>
          <w:bCs/>
          <w:lang w:val="es-VE"/>
        </w:rPr>
        <w:t>recreativo</w:t>
      </w:r>
      <w:r w:rsidRPr="001A6109">
        <w:rPr>
          <w:rFonts w:ascii="Arial" w:hAnsi="Arial" w:cs="Arial"/>
          <w:lang w:val="es-VE"/>
        </w:rPr>
        <w:t>.</w:t>
      </w:r>
    </w:p>
    <w:p w:rsidR="001A6109" w:rsidRPr="001A6109" w:rsidRDefault="001A6109" w:rsidP="001A6109">
      <w:pPr>
        <w:jc w:val="both"/>
        <w:rPr>
          <w:rFonts w:ascii="Arial" w:hAnsi="Arial" w:cs="Arial"/>
        </w:rPr>
      </w:pPr>
      <w:r w:rsidRPr="001A6109">
        <w:rPr>
          <w:rFonts w:ascii="Arial" w:hAnsi="Arial" w:cs="Arial"/>
          <w:lang w:val="es-VE"/>
        </w:rPr>
        <w:t>Así mismo lo reconoce  y </w:t>
      </w:r>
      <w:r w:rsidRPr="001A6109">
        <w:rPr>
          <w:rFonts w:ascii="Arial" w:hAnsi="Arial" w:cs="Arial"/>
          <w:b/>
          <w:bCs/>
          <w:lang w:val="es-VE"/>
        </w:rPr>
        <w:t>confiesa</w:t>
      </w:r>
      <w:r w:rsidRPr="001A6109">
        <w:rPr>
          <w:rFonts w:ascii="Arial" w:hAnsi="Arial" w:cs="Arial"/>
          <w:lang w:val="es-VE"/>
        </w:rPr>
        <w:t> expresamente la </w:t>
      </w:r>
      <w:r w:rsidRPr="001A6109">
        <w:rPr>
          <w:rFonts w:ascii="Arial" w:hAnsi="Arial" w:cs="Arial"/>
          <w:b/>
          <w:bCs/>
          <w:lang w:val="es-VE"/>
        </w:rPr>
        <w:t>Actora</w:t>
      </w:r>
      <w:r w:rsidRPr="001A6109">
        <w:rPr>
          <w:rFonts w:ascii="Arial" w:hAnsi="Arial" w:cs="Arial"/>
          <w:lang w:val="es-VE"/>
        </w:rPr>
        <w:t> en su libelo, en el folio </w:t>
      </w:r>
      <w:r w:rsidRPr="001A6109">
        <w:rPr>
          <w:rFonts w:ascii="Arial" w:hAnsi="Arial" w:cs="Arial"/>
          <w:b/>
          <w:bCs/>
          <w:lang w:val="es-VE"/>
        </w:rPr>
        <w:t>tres (03)</w:t>
      </w:r>
      <w:r w:rsidRPr="001A6109">
        <w:rPr>
          <w:rFonts w:ascii="Arial" w:hAnsi="Arial" w:cs="Arial"/>
          <w:lang w:val="es-VE"/>
        </w:rPr>
        <w:t>, al referir expresamente que subscribió con mi patrocinada un contrato que tuvo por objeto el uso gratuito de un terreno “</w:t>
      </w:r>
      <w:r w:rsidRPr="001A6109">
        <w:rPr>
          <w:rFonts w:ascii="Arial" w:hAnsi="Arial" w:cs="Arial"/>
          <w:b/>
          <w:bCs/>
          <w:i/>
          <w:iCs/>
          <w:u w:val="single"/>
          <w:lang w:val="es-VE"/>
        </w:rPr>
        <w:t>terreno con zonificación especial para actividades culturales</w:t>
      </w:r>
      <w:r w:rsidRPr="001A6109">
        <w:rPr>
          <w:rFonts w:ascii="Arial" w:hAnsi="Arial" w:cs="Arial"/>
          <w:i/>
          <w:iCs/>
          <w:lang w:val="es-VE"/>
        </w:rPr>
        <w:t>ubicado en el Municipio Leoncio Martínez, del Distrito Sucre del Estado Miranda</w:t>
      </w:r>
      <w:r w:rsidRPr="001A6109">
        <w:rPr>
          <w:rFonts w:ascii="Arial" w:hAnsi="Arial" w:cs="Arial"/>
          <w:lang w:val="es-VE"/>
        </w:rPr>
        <w:t>” (Sic). Confesión y reconocimiento expresos de este hecho, por parte de la Actora en su libelo, que le opongo expresamente en esta oportunidad procesal.</w:t>
      </w:r>
    </w:p>
    <w:p w:rsidR="001A6109" w:rsidRPr="001A6109" w:rsidRDefault="001A6109" w:rsidP="001A6109">
      <w:pPr>
        <w:jc w:val="both"/>
        <w:rPr>
          <w:rFonts w:ascii="Arial" w:hAnsi="Arial" w:cs="Arial"/>
        </w:rPr>
      </w:pPr>
      <w:r w:rsidRPr="001A6109">
        <w:rPr>
          <w:rFonts w:ascii="Arial" w:hAnsi="Arial" w:cs="Arial"/>
          <w:lang w:val="es-VE"/>
        </w:rPr>
        <w:t>En consecuencia de esta circunstancia </w:t>
      </w:r>
      <w:r w:rsidRPr="001A6109">
        <w:rPr>
          <w:rFonts w:ascii="Arial" w:hAnsi="Arial" w:cs="Arial"/>
          <w:b/>
          <w:bCs/>
          <w:lang w:val="es-VE"/>
        </w:rPr>
        <w:t>plenamente probada</w:t>
      </w:r>
      <w:r w:rsidRPr="001A6109">
        <w:rPr>
          <w:rFonts w:ascii="Arial" w:hAnsi="Arial" w:cs="Arial"/>
          <w:lang w:val="es-VE"/>
        </w:rPr>
        <w:t> en estos autos, por derivar su comprobación de expresas disposiciones normativas orgánicas nacionales y municipales vigentes; cualquier otro uso que se le pretenda dar al citado lote de terreno por su propietaria, deviene en radical y absolutamente </w:t>
      </w:r>
      <w:r w:rsidRPr="001A6109">
        <w:rPr>
          <w:rFonts w:ascii="Arial" w:hAnsi="Arial" w:cs="Arial"/>
          <w:b/>
          <w:bCs/>
          <w:lang w:val="es-VE"/>
        </w:rPr>
        <w:t>ilegal </w:t>
      </w:r>
      <w:r w:rsidRPr="001A6109">
        <w:rPr>
          <w:rFonts w:ascii="Arial" w:hAnsi="Arial" w:cs="Arial"/>
          <w:lang w:val="es-VE"/>
        </w:rPr>
        <w:t>por ser </w:t>
      </w:r>
      <w:r w:rsidRPr="001A6109">
        <w:rPr>
          <w:rFonts w:ascii="Arial" w:hAnsi="Arial" w:cs="Arial"/>
          <w:b/>
          <w:bCs/>
          <w:lang w:val="es-VE"/>
        </w:rPr>
        <w:t>nulo textualmente</w:t>
      </w:r>
      <w:r w:rsidRPr="001A6109">
        <w:rPr>
          <w:rFonts w:ascii="Arial" w:hAnsi="Arial" w:cs="Arial"/>
          <w:lang w:val="es-VE"/>
        </w:rPr>
        <w:t> y, simétricamente a este hecho cierto, el citado bien inmueble está </w:t>
      </w:r>
      <w:r w:rsidRPr="001A6109">
        <w:rPr>
          <w:rFonts w:ascii="Arial" w:hAnsi="Arial" w:cs="Arial"/>
          <w:b/>
          <w:bCs/>
          <w:lang w:val="es-VE"/>
        </w:rPr>
        <w:t>fuera del comercio</w:t>
      </w:r>
      <w:r w:rsidRPr="001A6109">
        <w:rPr>
          <w:rFonts w:ascii="Arial" w:hAnsi="Arial" w:cs="Arial"/>
          <w:lang w:val="es-VE"/>
        </w:rPr>
        <w:t xml:space="preserve">, por expresa disposición legal en </w:t>
      </w:r>
      <w:r w:rsidRPr="001A6109">
        <w:rPr>
          <w:rFonts w:ascii="Arial" w:hAnsi="Arial" w:cs="Arial"/>
          <w:lang w:val="es-VE"/>
        </w:rPr>
        <w:lastRenderedPageBreak/>
        <w:t>este sentido, </w:t>
      </w:r>
      <w:r w:rsidRPr="001A6109">
        <w:rPr>
          <w:rFonts w:ascii="Arial" w:hAnsi="Arial" w:cs="Arial"/>
          <w:b/>
          <w:bCs/>
          <w:lang w:val="es-VE"/>
        </w:rPr>
        <w:t>careciendo</w:t>
      </w:r>
      <w:r w:rsidRPr="001A6109">
        <w:rPr>
          <w:rFonts w:ascii="Arial" w:hAnsi="Arial" w:cs="Arial"/>
          <w:lang w:val="es-VE"/>
        </w:rPr>
        <w:t> en lógica consecuencia, </w:t>
      </w:r>
      <w:r w:rsidRPr="001A6109">
        <w:rPr>
          <w:rFonts w:ascii="Arial" w:hAnsi="Arial" w:cs="Arial"/>
          <w:b/>
          <w:bCs/>
          <w:u w:val="single"/>
          <w:lang w:val="es-VE"/>
        </w:rPr>
        <w:t>de valor de cambio o comercial alguno</w:t>
      </w:r>
      <w:r w:rsidRPr="001A6109">
        <w:rPr>
          <w:rFonts w:ascii="Arial" w:hAnsi="Arial" w:cs="Arial"/>
          <w:lang w:val="es-VE"/>
        </w:rPr>
        <w:t>; y así </w:t>
      </w:r>
      <w:r w:rsidRPr="001A6109">
        <w:rPr>
          <w:rFonts w:ascii="Arial" w:hAnsi="Arial" w:cs="Arial"/>
          <w:b/>
          <w:bCs/>
          <w:u w:val="single"/>
          <w:lang w:val="es-VE"/>
        </w:rPr>
        <w:t>pido</w:t>
      </w:r>
      <w:r w:rsidRPr="001A6109">
        <w:rPr>
          <w:rFonts w:ascii="Arial" w:hAnsi="Arial" w:cs="Arial"/>
          <w:lang w:val="es-VE"/>
        </w:rPr>
        <w:t> respetuosamente de esta </w:t>
      </w:r>
      <w:r w:rsidRPr="001A6109">
        <w:rPr>
          <w:rFonts w:ascii="Arial" w:hAnsi="Arial" w:cs="Arial"/>
          <w:b/>
          <w:bCs/>
          <w:lang w:val="es-VE"/>
        </w:rPr>
        <w:t>Sala Político Administrativa</w:t>
      </w:r>
      <w:r w:rsidRPr="001A6109">
        <w:rPr>
          <w:rFonts w:ascii="Arial" w:hAnsi="Arial" w:cs="Arial"/>
          <w:lang w:val="es-VE"/>
        </w:rPr>
        <w:t>, sea expresamente </w:t>
      </w:r>
      <w:r w:rsidRPr="001A6109">
        <w:rPr>
          <w:rFonts w:ascii="Arial" w:hAnsi="Arial" w:cs="Arial"/>
          <w:b/>
          <w:bCs/>
          <w:u w:val="single"/>
          <w:lang w:val="es-VE"/>
        </w:rPr>
        <w:t>declarado</w:t>
      </w:r>
      <w:r w:rsidRPr="001A6109">
        <w:rPr>
          <w:rFonts w:ascii="Arial" w:hAnsi="Arial" w:cs="Arial"/>
          <w:lang w:val="es-VE"/>
        </w:rPr>
        <w:t> en </w:t>
      </w:r>
      <w:r w:rsidRPr="001A6109">
        <w:rPr>
          <w:rFonts w:ascii="Arial" w:hAnsi="Arial" w:cs="Arial"/>
          <w:b/>
          <w:bCs/>
          <w:lang w:val="es-VE"/>
        </w:rPr>
        <w:t>Punto Previo</w:t>
      </w:r>
      <w:r w:rsidRPr="001A6109">
        <w:rPr>
          <w:rFonts w:ascii="Arial" w:hAnsi="Arial" w:cs="Arial"/>
          <w:lang w:val="es-VE"/>
        </w:rPr>
        <w:t> de la definitiva respectiva.</w:t>
      </w:r>
    </w:p>
    <w:p w:rsidR="001A6109" w:rsidRPr="001A6109" w:rsidRDefault="001A6109" w:rsidP="001A6109">
      <w:pPr>
        <w:jc w:val="both"/>
        <w:rPr>
          <w:rFonts w:ascii="Arial" w:hAnsi="Arial" w:cs="Arial"/>
        </w:rPr>
      </w:pPr>
      <w:r w:rsidRPr="001A6109">
        <w:rPr>
          <w:rFonts w:ascii="Arial" w:hAnsi="Arial" w:cs="Arial"/>
          <w:lang w:val="es-VE"/>
        </w:rPr>
        <w:t>Sin embargo, aún contra lo preceptuado expresamente por las antedichas normas orgánicas nacionales y urbanísticas municipales transcritas, la representación judicial de la Actora obvió la observancia y aplicación para la determinación cierta, real y objetiva de la cuantía de este asunto, todas las precitadas normas orgánicas y locales vigentes a la fecha y, arbitraria e irracionalmente, le asignó a la acción por ella deducida en estrados, una cuantía de </w:t>
      </w:r>
      <w:r w:rsidRPr="001A6109">
        <w:rPr>
          <w:rFonts w:ascii="Arial" w:hAnsi="Arial" w:cs="Arial"/>
          <w:b/>
          <w:bCs/>
          <w:lang w:val="es-VE"/>
        </w:rPr>
        <w:t>Seis Millones de Bolívares exactos (Bs. 6.000.000,00)</w:t>
      </w:r>
      <w:r w:rsidRPr="001A6109">
        <w:rPr>
          <w:rFonts w:ascii="Arial" w:hAnsi="Arial" w:cs="Arial"/>
          <w:lang w:val="es-VE"/>
        </w:rPr>
        <w:t>, sin justificación ni racionalidad algunas, así como carente de cualquier asidero material, lógico y jurídico, como quedó plenamente probado </w:t>
      </w:r>
      <w:r w:rsidRPr="001A6109">
        <w:rPr>
          <w:rFonts w:ascii="Arial" w:hAnsi="Arial" w:cs="Arial"/>
          <w:i/>
          <w:iCs/>
          <w:lang w:val="es-VE"/>
        </w:rPr>
        <w:t>supra</w:t>
      </w:r>
      <w:r w:rsidRPr="001A6109">
        <w:rPr>
          <w:rFonts w:ascii="Arial" w:hAnsi="Arial" w:cs="Arial"/>
          <w:lang w:val="es-VE"/>
        </w:rPr>
        <w:t>; de modo de eludir artificiosa, ilegítima e ímprobamente, la expresa determinación de competencias prevista en la vigente </w:t>
      </w:r>
      <w:r w:rsidRPr="001A6109">
        <w:rPr>
          <w:rFonts w:ascii="Arial" w:hAnsi="Arial" w:cs="Arial"/>
          <w:b/>
          <w:bCs/>
          <w:lang w:val="es-VE"/>
        </w:rPr>
        <w:t>Ley Orgánica de la Jurisdicción Contencioso Administrativa</w:t>
      </w:r>
      <w:r w:rsidRPr="001A6109">
        <w:rPr>
          <w:rFonts w:ascii="Arial" w:hAnsi="Arial" w:cs="Arial"/>
          <w:lang w:val="es-VE"/>
        </w:rPr>
        <w:t> y negarle de esta guisa a nuestra representada su derecho constitucional inviolable, como justiciable en esta litis, de acceder al doble grado de jurisdicción, </w:t>
      </w:r>
      <w:r w:rsidRPr="001A6109">
        <w:rPr>
          <w:rFonts w:ascii="Arial" w:hAnsi="Arial" w:cs="Arial"/>
          <w:i/>
          <w:iCs/>
          <w:lang w:val="es-VE"/>
        </w:rPr>
        <w:t>ex</w:t>
      </w:r>
      <w:r w:rsidRPr="001A6109">
        <w:rPr>
          <w:rFonts w:ascii="Arial" w:hAnsi="Arial" w:cs="Arial"/>
          <w:lang w:val="es-VE"/>
        </w:rPr>
        <w:t> artículo </w:t>
      </w:r>
      <w:r w:rsidRPr="001A6109">
        <w:rPr>
          <w:rFonts w:ascii="Arial" w:hAnsi="Arial" w:cs="Arial"/>
          <w:b/>
          <w:bCs/>
          <w:lang w:val="es-VE"/>
        </w:rPr>
        <w:t>49 Constitucional</w:t>
      </w:r>
      <w:r w:rsidRPr="001A6109">
        <w:rPr>
          <w:rFonts w:ascii="Arial" w:hAnsi="Arial" w:cs="Arial"/>
          <w:lang w:val="es-VE"/>
        </w:rPr>
        <w:t>.</w:t>
      </w:r>
    </w:p>
    <w:p w:rsidR="001A6109" w:rsidRPr="001A6109" w:rsidRDefault="001A6109" w:rsidP="001A6109">
      <w:pPr>
        <w:jc w:val="both"/>
        <w:rPr>
          <w:rFonts w:ascii="Arial" w:hAnsi="Arial" w:cs="Arial"/>
        </w:rPr>
      </w:pPr>
      <w:r w:rsidRPr="001A6109">
        <w:rPr>
          <w:rFonts w:ascii="Arial" w:hAnsi="Arial" w:cs="Arial"/>
          <w:lang w:val="es-VE"/>
        </w:rPr>
        <w:t>El principio de la </w:t>
      </w:r>
      <w:r w:rsidRPr="001A6109">
        <w:rPr>
          <w:rFonts w:ascii="Arial" w:hAnsi="Arial" w:cs="Arial"/>
          <w:b/>
          <w:bCs/>
          <w:lang w:val="es-VE"/>
        </w:rPr>
        <w:t>Doble Instancia</w:t>
      </w:r>
      <w:r w:rsidRPr="001A6109">
        <w:rPr>
          <w:rFonts w:ascii="Arial" w:hAnsi="Arial" w:cs="Arial"/>
          <w:lang w:val="es-VE"/>
        </w:rPr>
        <w:t> o </w:t>
      </w:r>
      <w:r w:rsidRPr="001A6109">
        <w:rPr>
          <w:rFonts w:ascii="Arial" w:hAnsi="Arial" w:cs="Arial"/>
          <w:b/>
          <w:bCs/>
          <w:lang w:val="es-VE"/>
        </w:rPr>
        <w:t>Doble Grado de la Jurisdicción</w:t>
      </w:r>
      <w:r w:rsidRPr="001A6109">
        <w:rPr>
          <w:rFonts w:ascii="Arial" w:hAnsi="Arial" w:cs="Arial"/>
          <w:lang w:val="es-VE"/>
        </w:rPr>
        <w:t> ha sido pacíficamente considerado por nuestra doctrina y jurisprudencia, como principio integrador del debido proceso, en la medida en que posibilita el ejercicio del derecho de defensa contra las decisiones judiciales. Este principio alude a permitirle a cualquier justiciable, impugnar una eventual sentencia condenatoria, ya que toda sentencia judicial puede ser consultada o apelada, salvo las excepciones que consagre la ley; es decir, consiste en el derecho a que la sentencia judicial pueda ser revisada por el superior jerárquico, en la escala judicial, del juez que la emitió; garantizando con ello que el debate u objeto de decisión judicial pueda ser examinado, al menos, por dos funcionarios diferentes, el de la Primera Instancia y su Alzada. Este es el espíritu teleológico primordial del proceso venezolano, recogido en el artículo </w:t>
      </w:r>
      <w:r w:rsidRPr="001A6109">
        <w:rPr>
          <w:rFonts w:ascii="Arial" w:hAnsi="Arial" w:cs="Arial"/>
          <w:b/>
          <w:bCs/>
          <w:lang w:val="es-VE"/>
        </w:rPr>
        <w:t>49</w:t>
      </w:r>
      <w:r w:rsidRPr="001A6109">
        <w:rPr>
          <w:rFonts w:ascii="Arial" w:hAnsi="Arial" w:cs="Arial"/>
          <w:lang w:val="es-VE"/>
        </w:rPr>
        <w:t> de la </w:t>
      </w:r>
      <w:r w:rsidRPr="001A6109">
        <w:rPr>
          <w:rFonts w:ascii="Arial" w:hAnsi="Arial" w:cs="Arial"/>
          <w:b/>
          <w:bCs/>
          <w:lang w:val="es-VE"/>
        </w:rPr>
        <w:t>Constitución de la República Bolivariana de Venezuela</w:t>
      </w:r>
      <w:r w:rsidRPr="001A6109">
        <w:rPr>
          <w:rFonts w:ascii="Arial" w:hAnsi="Arial" w:cs="Arial"/>
          <w:lang w:val="es-VE"/>
        </w:rPr>
        <w:t>.</w:t>
      </w:r>
    </w:p>
    <w:p w:rsidR="001A6109" w:rsidRPr="001A6109" w:rsidRDefault="001A6109" w:rsidP="001A6109">
      <w:pPr>
        <w:jc w:val="both"/>
        <w:rPr>
          <w:rFonts w:ascii="Arial" w:hAnsi="Arial" w:cs="Arial"/>
        </w:rPr>
      </w:pPr>
      <w:r w:rsidRPr="001A6109">
        <w:rPr>
          <w:rFonts w:ascii="Arial" w:hAnsi="Arial" w:cs="Arial"/>
          <w:lang w:val="es-VE"/>
        </w:rPr>
        <w:t>Por ende, carece de todo sustento lógico y jurídico la argumentación expresada por la representación judicial de la </w:t>
      </w:r>
      <w:r w:rsidRPr="001A6109">
        <w:rPr>
          <w:rFonts w:ascii="Arial" w:hAnsi="Arial" w:cs="Arial"/>
          <w:b/>
          <w:bCs/>
          <w:lang w:val="es-VE"/>
        </w:rPr>
        <w:t>Actora</w:t>
      </w:r>
      <w:r w:rsidRPr="001A6109">
        <w:rPr>
          <w:rFonts w:ascii="Arial" w:hAnsi="Arial" w:cs="Arial"/>
          <w:lang w:val="es-VE"/>
        </w:rPr>
        <w:t>, que actuó por ella en la celebración de la </w:t>
      </w:r>
      <w:r w:rsidRPr="001A6109">
        <w:rPr>
          <w:rFonts w:ascii="Arial" w:hAnsi="Arial" w:cs="Arial"/>
          <w:b/>
          <w:bCs/>
          <w:lang w:val="es-VE"/>
        </w:rPr>
        <w:t>Audiencia Preliminar</w:t>
      </w:r>
      <w:r w:rsidRPr="001A6109">
        <w:rPr>
          <w:rFonts w:ascii="Arial" w:hAnsi="Arial" w:cs="Arial"/>
          <w:lang w:val="es-VE"/>
        </w:rPr>
        <w:t> en este proceso; refiriendo que la competencia de esta </w:t>
      </w:r>
      <w:r w:rsidRPr="001A6109">
        <w:rPr>
          <w:rFonts w:ascii="Arial" w:hAnsi="Arial" w:cs="Arial"/>
          <w:b/>
          <w:bCs/>
          <w:lang w:val="es-VE"/>
        </w:rPr>
        <w:t>Sala Político Administrativa</w:t>
      </w:r>
      <w:r w:rsidRPr="001A6109">
        <w:rPr>
          <w:rFonts w:ascii="Arial" w:hAnsi="Arial" w:cs="Arial"/>
          <w:lang w:val="es-VE"/>
        </w:rPr>
        <w:t>, para conocer y decidir válidamente este litigio que nos ocupa, devenía justificada en el hecho que la persona que había subscrito, en representación de la </w:t>
      </w:r>
      <w:r w:rsidRPr="001A6109">
        <w:rPr>
          <w:rFonts w:ascii="Arial" w:hAnsi="Arial" w:cs="Arial"/>
          <w:b/>
          <w:bCs/>
          <w:lang w:val="es-VE"/>
        </w:rPr>
        <w:t>República Bolivariana de Venezuela</w:t>
      </w:r>
      <w:r w:rsidRPr="001A6109">
        <w:rPr>
          <w:rFonts w:ascii="Arial" w:hAnsi="Arial" w:cs="Arial"/>
          <w:lang w:val="es-VE"/>
        </w:rPr>
        <w:t>, el último </w:t>
      </w:r>
      <w:r w:rsidRPr="001A6109">
        <w:rPr>
          <w:rFonts w:ascii="Arial" w:hAnsi="Arial" w:cs="Arial"/>
          <w:b/>
          <w:bCs/>
          <w:lang w:val="es-VE"/>
        </w:rPr>
        <w:t>Contrato de Comodato</w:t>
      </w:r>
      <w:r w:rsidRPr="001A6109">
        <w:rPr>
          <w:rFonts w:ascii="Arial" w:hAnsi="Arial" w:cs="Arial"/>
          <w:lang w:val="es-VE"/>
        </w:rPr>
        <w:t> vigente entre ésta y nuestra patrocinada, había sido el ciudadano </w:t>
      </w:r>
      <w:r w:rsidRPr="001A6109">
        <w:rPr>
          <w:rFonts w:ascii="Arial" w:hAnsi="Arial" w:cs="Arial"/>
          <w:b/>
          <w:bCs/>
          <w:i/>
          <w:iCs/>
          <w:lang w:val="es-VE"/>
        </w:rPr>
        <w:t>Ministro del Ambiente y de los Recursos Naturales Renovables</w:t>
      </w:r>
      <w:r w:rsidRPr="001A6109">
        <w:rPr>
          <w:rFonts w:ascii="Arial" w:hAnsi="Arial" w:cs="Arial"/>
          <w:lang w:val="es-VE"/>
        </w:rPr>
        <w:t> para dicha época y su alta personería pública, determinaba que fuese este </w:t>
      </w:r>
      <w:r w:rsidRPr="001A6109">
        <w:rPr>
          <w:rFonts w:ascii="Arial" w:hAnsi="Arial" w:cs="Arial"/>
          <w:b/>
          <w:bCs/>
          <w:lang w:val="es-VE"/>
        </w:rPr>
        <w:t>Máximo Tribunal</w:t>
      </w:r>
      <w:r w:rsidRPr="001A6109">
        <w:rPr>
          <w:rFonts w:ascii="Arial" w:hAnsi="Arial" w:cs="Arial"/>
          <w:lang w:val="es-VE"/>
        </w:rPr>
        <w:t> el competente para conocer y decidir esta acción que nos ocupa.</w:t>
      </w:r>
    </w:p>
    <w:p w:rsidR="001A6109" w:rsidRPr="001A6109" w:rsidRDefault="001A6109" w:rsidP="001A6109">
      <w:pPr>
        <w:jc w:val="both"/>
        <w:rPr>
          <w:rFonts w:ascii="Arial" w:hAnsi="Arial" w:cs="Arial"/>
        </w:rPr>
      </w:pPr>
      <w:r w:rsidRPr="001A6109">
        <w:rPr>
          <w:rFonts w:ascii="Arial" w:hAnsi="Arial" w:cs="Arial"/>
          <w:lang w:val="es-VE"/>
        </w:rPr>
        <w:t>Contrariamente a esa afirmación sostenida en la citada </w:t>
      </w:r>
      <w:r w:rsidRPr="001A6109">
        <w:rPr>
          <w:rFonts w:ascii="Arial" w:hAnsi="Arial" w:cs="Arial"/>
          <w:b/>
          <w:bCs/>
          <w:lang w:val="es-VE"/>
        </w:rPr>
        <w:t>Audiencia Preliminar</w:t>
      </w:r>
      <w:r w:rsidRPr="001A6109">
        <w:rPr>
          <w:rFonts w:ascii="Arial" w:hAnsi="Arial" w:cs="Arial"/>
          <w:lang w:val="es-VE"/>
        </w:rPr>
        <w:t> por la representación judicial actora y actuante en ella; yerra completamente en la deducción de tan erróneo argumento, ya que el caso </w:t>
      </w:r>
      <w:r w:rsidRPr="001A6109">
        <w:rPr>
          <w:rFonts w:ascii="Arial" w:hAnsi="Arial" w:cs="Arial"/>
          <w:i/>
          <w:iCs/>
          <w:lang w:val="es-VE"/>
        </w:rPr>
        <w:t>sub iudice</w:t>
      </w:r>
      <w:r w:rsidRPr="001A6109">
        <w:rPr>
          <w:rFonts w:ascii="Arial" w:hAnsi="Arial" w:cs="Arial"/>
          <w:lang w:val="es-VE"/>
        </w:rPr>
        <w:t> se refiere a una </w:t>
      </w:r>
      <w:r w:rsidRPr="001A6109">
        <w:rPr>
          <w:rFonts w:ascii="Arial" w:hAnsi="Arial" w:cs="Arial"/>
          <w:b/>
          <w:bCs/>
          <w:lang w:val="es-VE"/>
        </w:rPr>
        <w:t>acción esencialmente civil</w:t>
      </w:r>
      <w:r w:rsidRPr="001A6109">
        <w:rPr>
          <w:rFonts w:ascii="Arial" w:hAnsi="Arial" w:cs="Arial"/>
          <w:lang w:val="es-VE"/>
        </w:rPr>
        <w:t>, de pretensa y negada resolución del citado </w:t>
      </w:r>
      <w:r w:rsidRPr="001A6109">
        <w:rPr>
          <w:rFonts w:ascii="Arial" w:hAnsi="Arial" w:cs="Arial"/>
          <w:b/>
          <w:bCs/>
          <w:lang w:val="es-VE"/>
        </w:rPr>
        <w:t>Contrato de Comodato</w:t>
      </w:r>
      <w:r w:rsidRPr="001A6109">
        <w:rPr>
          <w:rFonts w:ascii="Arial" w:hAnsi="Arial" w:cs="Arial"/>
          <w:lang w:val="es-VE"/>
        </w:rPr>
        <w:t> celebrado, y </w:t>
      </w:r>
      <w:r w:rsidRPr="001A6109">
        <w:rPr>
          <w:rFonts w:ascii="Arial" w:hAnsi="Arial" w:cs="Arial"/>
          <w:b/>
          <w:bCs/>
          <w:lang w:val="es-VE"/>
        </w:rPr>
        <w:t>vigente hasta 2018</w:t>
      </w:r>
      <w:r w:rsidRPr="001A6109">
        <w:rPr>
          <w:rFonts w:ascii="Arial" w:hAnsi="Arial" w:cs="Arial"/>
          <w:lang w:val="es-VE"/>
        </w:rPr>
        <w:t>, entre la </w:t>
      </w:r>
      <w:r w:rsidRPr="001A6109">
        <w:rPr>
          <w:rFonts w:ascii="Arial" w:hAnsi="Arial" w:cs="Arial"/>
          <w:b/>
          <w:bCs/>
          <w:lang w:val="es-VE"/>
        </w:rPr>
        <w:t>Actora</w:t>
      </w:r>
      <w:r w:rsidRPr="001A6109">
        <w:rPr>
          <w:rFonts w:ascii="Arial" w:hAnsi="Arial" w:cs="Arial"/>
          <w:lang w:val="es-VE"/>
        </w:rPr>
        <w:t> y nuestra patrocinada; en modo alguno, estamos en presencia de una solicitud autónoma de Amparo Constitucional, deducida ante esta </w:t>
      </w:r>
      <w:r w:rsidRPr="001A6109">
        <w:rPr>
          <w:rFonts w:ascii="Arial" w:hAnsi="Arial" w:cs="Arial"/>
          <w:b/>
          <w:bCs/>
          <w:lang w:val="es-VE"/>
        </w:rPr>
        <w:t>Sala Político Administrativa</w:t>
      </w:r>
      <w:r w:rsidRPr="001A6109">
        <w:rPr>
          <w:rFonts w:ascii="Arial" w:hAnsi="Arial" w:cs="Arial"/>
          <w:lang w:val="es-VE"/>
        </w:rPr>
        <w:t xml:space="preserve">, contra alguna actuación administrativa, amenaza de actuación u omisión de </w:t>
      </w:r>
      <w:r w:rsidRPr="001A6109">
        <w:rPr>
          <w:rFonts w:ascii="Arial" w:hAnsi="Arial" w:cs="Arial"/>
          <w:lang w:val="es-VE"/>
        </w:rPr>
        <w:lastRenderedPageBreak/>
        <w:t>ella, efectuada o atribuible al ciudadano </w:t>
      </w:r>
      <w:r w:rsidRPr="001A6109">
        <w:rPr>
          <w:rFonts w:ascii="Arial" w:hAnsi="Arial" w:cs="Arial"/>
          <w:b/>
          <w:bCs/>
          <w:i/>
          <w:iCs/>
          <w:lang w:val="es-VE"/>
        </w:rPr>
        <w:t>Ministro del Poder Popular para el Ambiente</w:t>
      </w:r>
      <w:r w:rsidRPr="001A6109">
        <w:rPr>
          <w:rFonts w:ascii="Arial" w:hAnsi="Arial" w:cs="Arial"/>
          <w:lang w:val="es-VE"/>
        </w:rPr>
        <w:t>, caso en el cual, por vía de ejemplo para revelar lo inidóneo y erróneo de la argumentación actoral </w:t>
      </w:r>
      <w:r w:rsidRPr="001A6109">
        <w:rPr>
          <w:rFonts w:ascii="Arial" w:hAnsi="Arial" w:cs="Arial"/>
          <w:i/>
          <w:iCs/>
          <w:lang w:val="es-VE"/>
        </w:rPr>
        <w:t>in commento</w:t>
      </w:r>
      <w:r w:rsidRPr="001A6109">
        <w:rPr>
          <w:rFonts w:ascii="Arial" w:hAnsi="Arial" w:cs="Arial"/>
          <w:lang w:val="es-VE"/>
        </w:rPr>
        <w:t>; si atraería, eventualmente, la competencia para conocer y decidir válidamente este tipo específico de solicitudes autónomas a este </w:t>
      </w:r>
      <w:r w:rsidRPr="001A6109">
        <w:rPr>
          <w:rFonts w:ascii="Arial" w:hAnsi="Arial" w:cs="Arial"/>
          <w:b/>
          <w:bCs/>
          <w:lang w:val="es-VE"/>
        </w:rPr>
        <w:t>Máximo Tribunal</w:t>
      </w:r>
      <w:r w:rsidRPr="001A6109">
        <w:rPr>
          <w:rFonts w:ascii="Arial" w:hAnsi="Arial" w:cs="Arial"/>
          <w:lang w:val="es-VE"/>
        </w:rPr>
        <w:t>, en razón del fuero especial y privilegiado correspondiente a los </w:t>
      </w:r>
      <w:r w:rsidRPr="001A6109">
        <w:rPr>
          <w:rFonts w:ascii="Arial" w:hAnsi="Arial" w:cs="Arial"/>
          <w:b/>
          <w:bCs/>
          <w:lang w:val="es-VE"/>
        </w:rPr>
        <w:t>Ministros del Poder Popular</w:t>
      </w:r>
      <w:r w:rsidRPr="001A6109">
        <w:rPr>
          <w:rFonts w:ascii="Arial" w:hAnsi="Arial" w:cs="Arial"/>
          <w:lang w:val="es-VE"/>
        </w:rPr>
        <w:t>, </w:t>
      </w:r>
      <w:r w:rsidRPr="001A6109">
        <w:rPr>
          <w:rFonts w:ascii="Arial" w:hAnsi="Arial" w:cs="Arial"/>
          <w:i/>
          <w:iCs/>
          <w:lang w:val="es-VE"/>
        </w:rPr>
        <w:t>ex</w:t>
      </w:r>
      <w:r w:rsidRPr="001A6109">
        <w:rPr>
          <w:rFonts w:ascii="Arial" w:hAnsi="Arial" w:cs="Arial"/>
          <w:lang w:val="es-VE"/>
        </w:rPr>
        <w:t> artículo </w:t>
      </w:r>
      <w:r w:rsidRPr="001A6109">
        <w:rPr>
          <w:rFonts w:ascii="Arial" w:hAnsi="Arial" w:cs="Arial"/>
          <w:b/>
          <w:bCs/>
          <w:lang w:val="es-VE"/>
        </w:rPr>
        <w:t>8 </w:t>
      </w:r>
      <w:r w:rsidRPr="001A6109">
        <w:rPr>
          <w:rFonts w:ascii="Arial" w:hAnsi="Arial" w:cs="Arial"/>
          <w:lang w:val="es-VE"/>
        </w:rPr>
        <w:t>de la </w:t>
      </w:r>
      <w:r w:rsidRPr="001A6109">
        <w:rPr>
          <w:rFonts w:ascii="Arial" w:hAnsi="Arial" w:cs="Arial"/>
          <w:b/>
          <w:bCs/>
          <w:lang w:val="es-VE"/>
        </w:rPr>
        <w:t>Ley Orgánica de Amparo sobre Derechos y Garantías Constitucionales</w:t>
      </w:r>
      <w:r w:rsidRPr="001A6109">
        <w:rPr>
          <w:rFonts w:ascii="Arial" w:hAnsi="Arial" w:cs="Arial"/>
          <w:lang w:val="es-VE"/>
        </w:rPr>
        <w:t>.</w:t>
      </w:r>
    </w:p>
    <w:p w:rsidR="001A6109" w:rsidRPr="001A6109" w:rsidRDefault="001A6109" w:rsidP="001A6109">
      <w:pPr>
        <w:jc w:val="both"/>
        <w:rPr>
          <w:rFonts w:ascii="Arial" w:hAnsi="Arial" w:cs="Arial"/>
        </w:rPr>
      </w:pPr>
      <w:r w:rsidRPr="001A6109">
        <w:rPr>
          <w:rFonts w:ascii="Arial" w:hAnsi="Arial" w:cs="Arial"/>
          <w:lang w:val="es-VE"/>
        </w:rPr>
        <w:t>Pero en el caso específico que nos ocupa, ciudadanos Magistrados, a los efectos de la validez y de la licitud del negocio jurídico civil, reflejado y contenido en el citado </w:t>
      </w:r>
      <w:r w:rsidRPr="001A6109">
        <w:rPr>
          <w:rFonts w:ascii="Arial" w:hAnsi="Arial" w:cs="Arial"/>
          <w:b/>
          <w:bCs/>
          <w:lang w:val="es-VE"/>
        </w:rPr>
        <w:t>Contrato de Comodato</w:t>
      </w:r>
      <w:r w:rsidRPr="001A6109">
        <w:rPr>
          <w:rFonts w:ascii="Arial" w:hAnsi="Arial" w:cs="Arial"/>
          <w:lang w:val="es-VE"/>
        </w:rPr>
        <w:t>, al igual que sucede con todos y cada uno de los contratos anteriores en tiempo al comentado; siempre y cuando la persona natural que firmó, en su momento, cada uno de los ejemplares de dichas convenciones civiles, haya estado provista del correspondiente nivel de habilitación administrativa (</w:t>
      </w:r>
      <w:r w:rsidRPr="001A6109">
        <w:rPr>
          <w:rFonts w:ascii="Arial" w:hAnsi="Arial" w:cs="Arial"/>
          <w:b/>
          <w:bCs/>
          <w:i/>
          <w:iCs/>
          <w:lang w:val="es-VE"/>
        </w:rPr>
        <w:t>delegación de firma</w:t>
      </w:r>
      <w:r w:rsidRPr="001A6109">
        <w:rPr>
          <w:rFonts w:ascii="Arial" w:hAnsi="Arial" w:cs="Arial"/>
          <w:lang w:val="es-VE"/>
        </w:rPr>
        <w:t>) para subscribir válidamente dichos contratos, en nombre y representación de la República; carece de relevancia el nivel o rango funcionarial de dicha persona natural para efectos de determinar, </w:t>
      </w:r>
      <w:r w:rsidRPr="001A6109">
        <w:rPr>
          <w:rFonts w:ascii="Arial" w:hAnsi="Arial" w:cs="Arial"/>
          <w:i/>
          <w:iCs/>
          <w:lang w:val="es-VE"/>
        </w:rPr>
        <w:t>a posteriori</w:t>
      </w:r>
      <w:r w:rsidRPr="001A6109">
        <w:rPr>
          <w:rFonts w:ascii="Arial" w:hAnsi="Arial" w:cs="Arial"/>
          <w:lang w:val="es-VE"/>
        </w:rPr>
        <w:t> y eventualmente, la jurisdicción competente para conocer y decidir lícita y válidamente cualquier litigio que pueda surgir entre ambas partes contratantes.</w:t>
      </w:r>
    </w:p>
    <w:p w:rsidR="001A6109" w:rsidRPr="001A6109" w:rsidRDefault="001A6109" w:rsidP="001A6109">
      <w:pPr>
        <w:jc w:val="both"/>
        <w:rPr>
          <w:rFonts w:ascii="Arial" w:hAnsi="Arial" w:cs="Arial"/>
        </w:rPr>
      </w:pPr>
      <w:r w:rsidRPr="001A6109">
        <w:rPr>
          <w:rFonts w:ascii="Arial" w:hAnsi="Arial" w:cs="Arial"/>
          <w:lang w:val="es-VE"/>
        </w:rPr>
        <w:t>Por ende, esta </w:t>
      </w:r>
      <w:r w:rsidRPr="001A6109">
        <w:rPr>
          <w:rFonts w:ascii="Arial" w:hAnsi="Arial" w:cs="Arial"/>
          <w:b/>
          <w:bCs/>
          <w:lang w:val="es-VE"/>
        </w:rPr>
        <w:t>Sala Político Administrativa</w:t>
      </w:r>
      <w:r w:rsidRPr="001A6109">
        <w:rPr>
          <w:rFonts w:ascii="Arial" w:hAnsi="Arial" w:cs="Arial"/>
          <w:lang w:val="es-VE"/>
        </w:rPr>
        <w:t> del </w:t>
      </w:r>
      <w:r w:rsidRPr="001A6109">
        <w:rPr>
          <w:rFonts w:ascii="Arial" w:hAnsi="Arial" w:cs="Arial"/>
          <w:b/>
          <w:bCs/>
          <w:lang w:val="es-VE"/>
        </w:rPr>
        <w:t>Tribunal Supremo de Justicia</w:t>
      </w:r>
      <w:r w:rsidRPr="001A6109">
        <w:rPr>
          <w:rFonts w:ascii="Arial" w:hAnsi="Arial" w:cs="Arial"/>
          <w:lang w:val="es-VE"/>
        </w:rPr>
        <w:t>, a la luz de los razonamientos y evidencias fehacientes </w:t>
      </w:r>
      <w:r w:rsidRPr="001A6109">
        <w:rPr>
          <w:rFonts w:ascii="Arial" w:hAnsi="Arial" w:cs="Arial"/>
          <w:i/>
          <w:iCs/>
          <w:lang w:val="es-VE"/>
        </w:rPr>
        <w:t>supra</w:t>
      </w:r>
      <w:r w:rsidRPr="001A6109">
        <w:rPr>
          <w:rFonts w:ascii="Arial" w:hAnsi="Arial" w:cs="Arial"/>
          <w:lang w:val="es-VE"/>
        </w:rPr>
        <w:t> expuestas y producidas, ciudadanos Magistrados, deviene en radical y absolutamente </w:t>
      </w:r>
      <w:r w:rsidRPr="001A6109">
        <w:rPr>
          <w:rFonts w:ascii="Arial" w:hAnsi="Arial" w:cs="Arial"/>
          <w:b/>
          <w:bCs/>
          <w:u w:val="single"/>
          <w:lang w:val="es-VE"/>
        </w:rPr>
        <w:t>incompetente</w:t>
      </w:r>
      <w:r w:rsidRPr="001A6109">
        <w:rPr>
          <w:rFonts w:ascii="Arial" w:hAnsi="Arial" w:cs="Arial"/>
          <w:lang w:val="es-VE"/>
        </w:rPr>
        <w:t>, por razón de la cuantía estimada por la representación judicial actora, como valor absolutamente irreal, exagerado e infundado evidentemente, atribuido por ella a la acción deducida en este Alto Estrado contra mi patrocinada; y, simétricamente, deviene en absolutamente </w:t>
      </w:r>
      <w:r w:rsidRPr="001A6109">
        <w:rPr>
          <w:rFonts w:ascii="Arial" w:hAnsi="Arial" w:cs="Arial"/>
          <w:b/>
          <w:bCs/>
          <w:u w:val="single"/>
          <w:lang w:val="es-VE"/>
        </w:rPr>
        <w:t>competente</w:t>
      </w:r>
      <w:r w:rsidRPr="001A6109">
        <w:rPr>
          <w:rFonts w:ascii="Arial" w:hAnsi="Arial" w:cs="Arial"/>
          <w:lang w:val="es-VE"/>
        </w:rPr>
        <w:t> por esta misma razón, uno cualesquiera de los </w:t>
      </w:r>
      <w:r w:rsidRPr="001A6109">
        <w:rPr>
          <w:rFonts w:ascii="Arial" w:hAnsi="Arial" w:cs="Arial"/>
          <w:b/>
          <w:bCs/>
          <w:lang w:val="es-VE"/>
        </w:rPr>
        <w:t>Juzgados Superiores Estadales</w:t>
      </w:r>
      <w:r w:rsidRPr="001A6109">
        <w:rPr>
          <w:rFonts w:ascii="Arial" w:hAnsi="Arial" w:cs="Arial"/>
          <w:lang w:val="es-VE"/>
        </w:rPr>
        <w:t> </w:t>
      </w:r>
      <w:r w:rsidRPr="001A6109">
        <w:rPr>
          <w:rFonts w:ascii="Arial" w:hAnsi="Arial" w:cs="Arial"/>
          <w:b/>
          <w:bCs/>
          <w:lang w:val="es-VE"/>
        </w:rPr>
        <w:t>en lo Contencioso Administrativo</w:t>
      </w:r>
      <w:r w:rsidRPr="001A6109">
        <w:rPr>
          <w:rFonts w:ascii="Arial" w:hAnsi="Arial" w:cs="Arial"/>
          <w:lang w:val="es-VE"/>
        </w:rPr>
        <w:t> con jurisdicción en el </w:t>
      </w:r>
      <w:r w:rsidRPr="001A6109">
        <w:rPr>
          <w:rFonts w:ascii="Arial" w:hAnsi="Arial" w:cs="Arial"/>
          <w:b/>
          <w:bCs/>
          <w:lang w:val="es-VE"/>
        </w:rPr>
        <w:t>Area Metropolitana de Caracas</w:t>
      </w:r>
      <w:r w:rsidRPr="001A6109">
        <w:rPr>
          <w:rFonts w:ascii="Arial" w:hAnsi="Arial" w:cs="Arial"/>
          <w:lang w:val="es-VE"/>
        </w:rPr>
        <w:t> o, en su defecto, uno cualesquiera de los </w:t>
      </w:r>
      <w:r w:rsidRPr="001A6109">
        <w:rPr>
          <w:rFonts w:ascii="Arial" w:hAnsi="Arial" w:cs="Arial"/>
          <w:b/>
          <w:bCs/>
          <w:lang w:val="es-VE"/>
        </w:rPr>
        <w:t>Juzgados de Municipio</w:t>
      </w:r>
      <w:r w:rsidRPr="001A6109">
        <w:rPr>
          <w:rFonts w:ascii="Arial" w:hAnsi="Arial" w:cs="Arial"/>
          <w:lang w:val="es-VE"/>
        </w:rPr>
        <w:t> con competencia en lo </w:t>
      </w:r>
      <w:r w:rsidRPr="001A6109">
        <w:rPr>
          <w:rFonts w:ascii="Arial" w:hAnsi="Arial" w:cs="Arial"/>
          <w:b/>
          <w:bCs/>
          <w:lang w:val="es-VE"/>
        </w:rPr>
        <w:t>Contencioso Administrativo</w:t>
      </w:r>
      <w:r w:rsidRPr="001A6109">
        <w:rPr>
          <w:rFonts w:ascii="Arial" w:hAnsi="Arial" w:cs="Arial"/>
          <w:lang w:val="es-VE"/>
        </w:rPr>
        <w:t> de la </w:t>
      </w:r>
      <w:r w:rsidRPr="001A6109">
        <w:rPr>
          <w:rFonts w:ascii="Arial" w:hAnsi="Arial" w:cs="Arial"/>
          <w:b/>
          <w:bCs/>
          <w:lang w:val="es-VE"/>
        </w:rPr>
        <w:t>Circunscripción Judicial del Area Metropolitana de Caracas</w:t>
      </w:r>
      <w:r w:rsidRPr="001A6109">
        <w:rPr>
          <w:rFonts w:ascii="Arial" w:hAnsi="Arial" w:cs="Arial"/>
          <w:lang w:val="es-VE"/>
        </w:rPr>
        <w:t>; debiendo </w:t>
      </w:r>
      <w:r w:rsidRPr="001A6109">
        <w:rPr>
          <w:rFonts w:ascii="Arial" w:hAnsi="Arial" w:cs="Arial"/>
          <w:b/>
          <w:bCs/>
          <w:lang w:val="es-VE"/>
        </w:rPr>
        <w:t>declinarse</w:t>
      </w:r>
      <w:r w:rsidRPr="001A6109">
        <w:rPr>
          <w:rFonts w:ascii="Arial" w:hAnsi="Arial" w:cs="Arial"/>
          <w:lang w:val="es-VE"/>
        </w:rPr>
        <w:t> la competencia de este </w:t>
      </w:r>
      <w:r w:rsidRPr="001A6109">
        <w:rPr>
          <w:rFonts w:ascii="Arial" w:hAnsi="Arial" w:cs="Arial"/>
          <w:b/>
          <w:bCs/>
          <w:lang w:val="es-VE"/>
        </w:rPr>
        <w:t>Alto Tribunal</w:t>
      </w:r>
      <w:r w:rsidRPr="001A6109">
        <w:rPr>
          <w:rFonts w:ascii="Arial" w:hAnsi="Arial" w:cs="Arial"/>
          <w:lang w:val="es-VE"/>
        </w:rPr>
        <w:t>, para conocer y decidir válida y lícitamente el presente litigio, en uno cualesquiera de los antedichos Juzgados, remitiendo con oficio respectivo el presente expediente, a los efectos legales pertinentes; y así respetuosamente, </w:t>
      </w:r>
      <w:r w:rsidRPr="001A6109">
        <w:rPr>
          <w:rFonts w:ascii="Arial" w:hAnsi="Arial" w:cs="Arial"/>
          <w:b/>
          <w:bCs/>
          <w:u w:val="single"/>
          <w:lang w:val="es-VE"/>
        </w:rPr>
        <w:t>solicito</w:t>
      </w:r>
      <w:r w:rsidRPr="001A6109">
        <w:rPr>
          <w:rFonts w:ascii="Arial" w:hAnsi="Arial" w:cs="Arial"/>
          <w:lang w:val="es-VE"/>
        </w:rPr>
        <w:t> </w:t>
      </w:r>
      <w:r w:rsidRPr="001A6109">
        <w:rPr>
          <w:rFonts w:ascii="Arial" w:hAnsi="Arial" w:cs="Arial"/>
          <w:b/>
          <w:bCs/>
          <w:lang w:val="es-VE"/>
        </w:rPr>
        <w:t>sea declarado</w:t>
      </w:r>
      <w:r w:rsidRPr="001A6109">
        <w:rPr>
          <w:rFonts w:ascii="Arial" w:hAnsi="Arial" w:cs="Arial"/>
          <w:lang w:val="es-VE"/>
        </w:rPr>
        <w:t>expresamente en </w:t>
      </w:r>
      <w:r w:rsidRPr="001A6109">
        <w:rPr>
          <w:rFonts w:ascii="Arial" w:hAnsi="Arial" w:cs="Arial"/>
          <w:b/>
          <w:bCs/>
          <w:u w:val="single"/>
          <w:lang w:val="es-VE"/>
        </w:rPr>
        <w:t>Punto Previo</w:t>
      </w:r>
      <w:r w:rsidRPr="001A6109">
        <w:rPr>
          <w:rFonts w:ascii="Arial" w:hAnsi="Arial" w:cs="Arial"/>
          <w:lang w:val="es-VE"/>
        </w:rPr>
        <w:t> de la definitiva respectiva.</w:t>
      </w:r>
    </w:p>
    <w:p w:rsidR="001A6109" w:rsidRPr="001A6109" w:rsidRDefault="001A6109" w:rsidP="001A6109">
      <w:pPr>
        <w:jc w:val="both"/>
        <w:rPr>
          <w:rFonts w:ascii="Arial" w:hAnsi="Arial" w:cs="Arial"/>
        </w:rPr>
      </w:pPr>
      <w:r w:rsidRPr="001A6109">
        <w:rPr>
          <w:rFonts w:ascii="Arial" w:hAnsi="Arial" w:cs="Arial"/>
          <w:lang w:val="es-VE"/>
        </w:rPr>
        <w:t>Por todo lo antes expuesto, </w:t>
      </w:r>
      <w:r w:rsidRPr="001A6109">
        <w:rPr>
          <w:rFonts w:ascii="Arial" w:hAnsi="Arial" w:cs="Arial"/>
          <w:i/>
          <w:iCs/>
          <w:lang w:val="es-VE"/>
        </w:rPr>
        <w:t>ex</w:t>
      </w:r>
      <w:r w:rsidRPr="001A6109">
        <w:rPr>
          <w:rFonts w:ascii="Arial" w:hAnsi="Arial" w:cs="Arial"/>
          <w:lang w:val="es-VE"/>
        </w:rPr>
        <w:t> ordinal </w:t>
      </w:r>
      <w:r w:rsidRPr="001A6109">
        <w:rPr>
          <w:rFonts w:ascii="Arial" w:hAnsi="Arial" w:cs="Arial"/>
          <w:b/>
          <w:bCs/>
          <w:lang w:val="es-VE"/>
        </w:rPr>
        <w:t>primero</w:t>
      </w:r>
      <w:r w:rsidRPr="001A6109">
        <w:rPr>
          <w:rFonts w:ascii="Arial" w:hAnsi="Arial" w:cs="Arial"/>
          <w:lang w:val="es-VE"/>
        </w:rPr>
        <w:t> (</w:t>
      </w:r>
      <w:r w:rsidRPr="001A6109">
        <w:rPr>
          <w:rFonts w:ascii="Arial" w:hAnsi="Arial" w:cs="Arial"/>
          <w:b/>
          <w:bCs/>
          <w:lang w:val="es-VE"/>
        </w:rPr>
        <w:t>1°</w:t>
      </w:r>
      <w:r w:rsidRPr="001A6109">
        <w:rPr>
          <w:rFonts w:ascii="Arial" w:hAnsi="Arial" w:cs="Arial"/>
          <w:lang w:val="es-VE"/>
        </w:rPr>
        <w:t>) del artículo </w:t>
      </w:r>
      <w:r w:rsidRPr="001A6109">
        <w:rPr>
          <w:rFonts w:ascii="Arial" w:hAnsi="Arial" w:cs="Arial"/>
          <w:b/>
          <w:bCs/>
          <w:lang w:val="es-VE"/>
        </w:rPr>
        <w:t>346</w:t>
      </w:r>
      <w:r w:rsidRPr="001A6109">
        <w:rPr>
          <w:rFonts w:ascii="Arial" w:hAnsi="Arial" w:cs="Arial"/>
          <w:lang w:val="es-VE"/>
        </w:rPr>
        <w:t> del </w:t>
      </w:r>
      <w:r w:rsidRPr="001A6109">
        <w:rPr>
          <w:rFonts w:ascii="Arial" w:hAnsi="Arial" w:cs="Arial"/>
          <w:b/>
          <w:bCs/>
          <w:lang w:val="es-VE"/>
        </w:rPr>
        <w:t>Código de Procedimiento Civil</w:t>
      </w:r>
      <w:r w:rsidRPr="001A6109">
        <w:rPr>
          <w:rFonts w:ascii="Arial" w:hAnsi="Arial" w:cs="Arial"/>
          <w:lang w:val="es-VE"/>
        </w:rPr>
        <w:t>, mi patrocinada se ve precisada a oponer a la presente demanda, la declinatoria de la competencia de este máximo Tribunal, lo que </w:t>
      </w:r>
      <w:r w:rsidRPr="001A6109">
        <w:rPr>
          <w:rFonts w:ascii="Arial" w:hAnsi="Arial" w:cs="Arial"/>
          <w:b/>
          <w:bCs/>
          <w:lang w:val="es-VE"/>
        </w:rPr>
        <w:t>solicito</w:t>
      </w:r>
      <w:r w:rsidRPr="001A6109">
        <w:rPr>
          <w:rFonts w:ascii="Arial" w:hAnsi="Arial" w:cs="Arial"/>
          <w:lang w:val="es-VE"/>
        </w:rPr>
        <w:t>, respetuosamente, sea oportunamente </w:t>
      </w:r>
      <w:r w:rsidRPr="001A6109">
        <w:rPr>
          <w:rFonts w:ascii="Arial" w:hAnsi="Arial" w:cs="Arial"/>
          <w:b/>
          <w:bCs/>
          <w:lang w:val="es-VE"/>
        </w:rPr>
        <w:t>declarado</w:t>
      </w:r>
      <w:r w:rsidRPr="001A6109">
        <w:rPr>
          <w:rFonts w:ascii="Arial" w:hAnsi="Arial" w:cs="Arial"/>
          <w:lang w:val="es-VE"/>
        </w:rPr>
        <w:t> por esta </w:t>
      </w:r>
      <w:r w:rsidRPr="001A6109">
        <w:rPr>
          <w:rFonts w:ascii="Arial" w:hAnsi="Arial" w:cs="Arial"/>
          <w:b/>
          <w:bCs/>
          <w:lang w:val="es-VE"/>
        </w:rPr>
        <w:t>Sala Político Administrativa</w:t>
      </w:r>
      <w:r w:rsidRPr="001A6109">
        <w:rPr>
          <w:rFonts w:ascii="Arial" w:hAnsi="Arial" w:cs="Arial"/>
          <w:lang w:val="es-VE"/>
        </w:rPr>
        <w:t>.</w:t>
      </w:r>
    </w:p>
    <w:p w:rsidR="001A6109" w:rsidRPr="001A6109" w:rsidRDefault="001A6109" w:rsidP="001A6109">
      <w:pPr>
        <w:jc w:val="both"/>
        <w:rPr>
          <w:rFonts w:ascii="Arial" w:hAnsi="Arial" w:cs="Arial"/>
        </w:rPr>
      </w:pPr>
    </w:p>
    <w:p w:rsidR="001A6109" w:rsidRPr="001A6109" w:rsidRDefault="001A6109" w:rsidP="001A6109">
      <w:pPr>
        <w:jc w:val="both"/>
        <w:rPr>
          <w:rFonts w:ascii="Arial" w:hAnsi="Arial" w:cs="Arial"/>
        </w:rPr>
      </w:pPr>
      <w:r w:rsidRPr="001A6109">
        <w:rPr>
          <w:rFonts w:ascii="Arial" w:hAnsi="Arial" w:cs="Arial"/>
          <w:b/>
          <w:bCs/>
          <w:lang w:val="es-VE"/>
        </w:rPr>
        <w:t>CAPITULO PRIMERO.</w:t>
      </w:r>
    </w:p>
    <w:p w:rsidR="001A6109" w:rsidRPr="001A6109" w:rsidRDefault="001A6109" w:rsidP="001A6109">
      <w:pPr>
        <w:jc w:val="both"/>
        <w:rPr>
          <w:rFonts w:ascii="Arial" w:hAnsi="Arial" w:cs="Arial"/>
        </w:rPr>
      </w:pPr>
      <w:r w:rsidRPr="001A6109">
        <w:rPr>
          <w:rFonts w:ascii="Arial" w:hAnsi="Arial" w:cs="Arial"/>
          <w:b/>
          <w:bCs/>
          <w:u w:val="single"/>
          <w:lang w:val="es-VE"/>
        </w:rPr>
        <w:t>Contestación a la Demanda propuesta contra la Fundación Museo del Transporte.</w:t>
      </w:r>
    </w:p>
    <w:p w:rsidR="001A6109" w:rsidRPr="001A6109" w:rsidRDefault="001A6109" w:rsidP="001A6109">
      <w:pPr>
        <w:jc w:val="both"/>
        <w:rPr>
          <w:rFonts w:ascii="Arial" w:hAnsi="Arial" w:cs="Arial"/>
        </w:rPr>
      </w:pPr>
      <w:r w:rsidRPr="001A6109">
        <w:rPr>
          <w:rFonts w:ascii="Arial" w:hAnsi="Arial" w:cs="Arial"/>
          <w:lang w:val="es-VE"/>
        </w:rPr>
        <w:t>                  En la eventualidad, negada de plano por improcedente jurídicamente, que la promoción y oposición de la </w:t>
      </w:r>
      <w:r w:rsidRPr="001A6109">
        <w:rPr>
          <w:rFonts w:ascii="Arial" w:hAnsi="Arial" w:cs="Arial"/>
          <w:b/>
          <w:bCs/>
          <w:lang w:val="es-VE"/>
        </w:rPr>
        <w:t>Cuestión Previa</w:t>
      </w:r>
      <w:r w:rsidRPr="001A6109">
        <w:rPr>
          <w:rFonts w:ascii="Arial" w:hAnsi="Arial" w:cs="Arial"/>
          <w:lang w:val="es-VE"/>
        </w:rPr>
        <w:t xml:space="preserve"> precedentemente argüida y probada, sea </w:t>
      </w:r>
      <w:r w:rsidRPr="001A6109">
        <w:rPr>
          <w:rFonts w:ascii="Arial" w:hAnsi="Arial" w:cs="Arial"/>
          <w:lang w:val="es-VE"/>
        </w:rPr>
        <w:lastRenderedPageBreak/>
        <w:t>desestimada por esta </w:t>
      </w:r>
      <w:r w:rsidRPr="001A6109">
        <w:rPr>
          <w:rFonts w:ascii="Arial" w:hAnsi="Arial" w:cs="Arial"/>
          <w:b/>
          <w:bCs/>
          <w:lang w:val="es-VE"/>
        </w:rPr>
        <w:t>Sala Político Administrativa</w:t>
      </w:r>
      <w:r w:rsidRPr="001A6109">
        <w:rPr>
          <w:rFonts w:ascii="Arial" w:hAnsi="Arial" w:cs="Arial"/>
          <w:lang w:val="es-VE"/>
        </w:rPr>
        <w:t>; conforme a las disposiciones contenidas en el artículo </w:t>
      </w:r>
      <w:r w:rsidRPr="001A6109">
        <w:rPr>
          <w:rFonts w:ascii="Arial" w:hAnsi="Arial" w:cs="Arial"/>
          <w:b/>
          <w:bCs/>
          <w:lang w:val="es-VE"/>
        </w:rPr>
        <w:t>61</w:t>
      </w:r>
      <w:r w:rsidRPr="001A6109">
        <w:rPr>
          <w:rFonts w:ascii="Arial" w:hAnsi="Arial" w:cs="Arial"/>
          <w:lang w:val="es-VE"/>
        </w:rPr>
        <w:t> de la </w:t>
      </w:r>
      <w:r w:rsidRPr="001A6109">
        <w:rPr>
          <w:rFonts w:ascii="Arial" w:hAnsi="Arial" w:cs="Arial"/>
          <w:b/>
          <w:bCs/>
          <w:lang w:val="es-VE"/>
        </w:rPr>
        <w:t>Ley Orgánica de la Jurisdicción Contencioso Administrativa</w:t>
      </w:r>
      <w:r w:rsidRPr="001A6109">
        <w:rPr>
          <w:rFonts w:ascii="Arial" w:hAnsi="Arial" w:cs="Arial"/>
          <w:lang w:val="es-VE"/>
        </w:rPr>
        <w:t>, en concordancia con lo señalado en los artículos </w:t>
      </w:r>
      <w:r w:rsidRPr="001A6109">
        <w:rPr>
          <w:rFonts w:ascii="Arial" w:hAnsi="Arial" w:cs="Arial"/>
          <w:b/>
          <w:bCs/>
          <w:lang w:val="es-VE"/>
        </w:rPr>
        <w:t>359</w:t>
      </w:r>
      <w:r w:rsidRPr="001A6109">
        <w:rPr>
          <w:rFonts w:ascii="Arial" w:hAnsi="Arial" w:cs="Arial"/>
          <w:lang w:val="es-VE"/>
        </w:rPr>
        <w:t>, </w:t>
      </w:r>
      <w:r w:rsidRPr="001A6109">
        <w:rPr>
          <w:rFonts w:ascii="Arial" w:hAnsi="Arial" w:cs="Arial"/>
          <w:b/>
          <w:bCs/>
          <w:lang w:val="es-VE"/>
        </w:rPr>
        <w:t>360</w:t>
      </w:r>
      <w:r w:rsidRPr="001A6109">
        <w:rPr>
          <w:rFonts w:ascii="Arial" w:hAnsi="Arial" w:cs="Arial"/>
          <w:lang w:val="es-VE"/>
        </w:rPr>
        <w:t>, </w:t>
      </w:r>
      <w:r w:rsidRPr="001A6109">
        <w:rPr>
          <w:rFonts w:ascii="Arial" w:hAnsi="Arial" w:cs="Arial"/>
          <w:b/>
          <w:bCs/>
          <w:lang w:val="es-VE"/>
        </w:rPr>
        <w:t>361</w:t>
      </w:r>
      <w:r w:rsidRPr="001A6109">
        <w:rPr>
          <w:rFonts w:ascii="Arial" w:hAnsi="Arial" w:cs="Arial"/>
          <w:lang w:val="es-VE"/>
        </w:rPr>
        <w:t> y </w:t>
      </w:r>
      <w:r w:rsidRPr="001A6109">
        <w:rPr>
          <w:rFonts w:ascii="Arial" w:hAnsi="Arial" w:cs="Arial"/>
          <w:b/>
          <w:bCs/>
          <w:lang w:val="es-VE"/>
        </w:rPr>
        <w:t>364</w:t>
      </w:r>
      <w:r w:rsidRPr="001A6109">
        <w:rPr>
          <w:rFonts w:ascii="Arial" w:hAnsi="Arial" w:cs="Arial"/>
          <w:lang w:val="es-VE"/>
        </w:rPr>
        <w:t> del </w:t>
      </w:r>
      <w:r w:rsidRPr="001A6109">
        <w:rPr>
          <w:rFonts w:ascii="Arial" w:hAnsi="Arial" w:cs="Arial"/>
          <w:b/>
          <w:bCs/>
          <w:lang w:val="es-VE"/>
        </w:rPr>
        <w:t>Código de Procedimiento Civil</w:t>
      </w:r>
      <w:r w:rsidRPr="001A6109">
        <w:rPr>
          <w:rFonts w:ascii="Arial" w:hAnsi="Arial" w:cs="Arial"/>
          <w:lang w:val="es-VE"/>
        </w:rPr>
        <w:t>, aplicables supletoriamente a este proceso jurisdiccional, </w:t>
      </w:r>
      <w:r w:rsidRPr="001A6109">
        <w:rPr>
          <w:rFonts w:ascii="Arial" w:hAnsi="Arial" w:cs="Arial"/>
          <w:i/>
          <w:iCs/>
          <w:lang w:val="es-VE"/>
        </w:rPr>
        <w:t>ex</w:t>
      </w:r>
      <w:r w:rsidRPr="001A6109">
        <w:rPr>
          <w:rFonts w:ascii="Arial" w:hAnsi="Arial" w:cs="Arial"/>
          <w:lang w:val="es-VE"/>
        </w:rPr>
        <w:t> artículo </w:t>
      </w:r>
      <w:r w:rsidRPr="001A6109">
        <w:rPr>
          <w:rFonts w:ascii="Arial" w:hAnsi="Arial" w:cs="Arial"/>
          <w:b/>
          <w:bCs/>
          <w:lang w:val="es-VE"/>
        </w:rPr>
        <w:t>31</w:t>
      </w:r>
      <w:r w:rsidRPr="001A6109">
        <w:rPr>
          <w:rFonts w:ascii="Arial" w:hAnsi="Arial" w:cs="Arial"/>
          <w:lang w:val="es-VE"/>
        </w:rPr>
        <w:t> de la </w:t>
      </w:r>
      <w:r w:rsidRPr="001A6109">
        <w:rPr>
          <w:rFonts w:ascii="Arial" w:hAnsi="Arial" w:cs="Arial"/>
          <w:b/>
          <w:bCs/>
          <w:lang w:val="es-VE"/>
        </w:rPr>
        <w:t>Ley Orgánica de la Jurisdicción Contencioso Administrativa</w:t>
      </w:r>
      <w:r w:rsidRPr="001A6109">
        <w:rPr>
          <w:rFonts w:ascii="Arial" w:hAnsi="Arial" w:cs="Arial"/>
          <w:lang w:val="es-VE"/>
        </w:rPr>
        <w:t>; en nombre de mi patrocinada </w:t>
      </w:r>
      <w:r w:rsidRPr="001A6109">
        <w:rPr>
          <w:rFonts w:ascii="Arial" w:hAnsi="Arial" w:cs="Arial"/>
          <w:b/>
          <w:bCs/>
          <w:lang w:val="es-VE"/>
        </w:rPr>
        <w:t>Fundación Museo del Transporte</w:t>
      </w:r>
      <w:r w:rsidRPr="001A6109">
        <w:rPr>
          <w:rFonts w:ascii="Arial" w:hAnsi="Arial" w:cs="Arial"/>
          <w:lang w:val="es-VE"/>
        </w:rPr>
        <w:t>, </w:t>
      </w:r>
      <w:r w:rsidRPr="001A6109">
        <w:rPr>
          <w:rFonts w:ascii="Arial" w:hAnsi="Arial" w:cs="Arial"/>
          <w:b/>
          <w:bCs/>
          <w:u w:val="single"/>
          <w:lang w:val="es-VE"/>
        </w:rPr>
        <w:t>contesto la demanda</w:t>
      </w:r>
      <w:r w:rsidRPr="001A6109">
        <w:rPr>
          <w:rFonts w:ascii="Arial" w:hAnsi="Arial" w:cs="Arial"/>
          <w:lang w:val="es-VE"/>
        </w:rPr>
        <w:t> que, por resolución de contrato de comodato, ha incoado en su contra la </w:t>
      </w:r>
      <w:r w:rsidRPr="001A6109">
        <w:rPr>
          <w:rFonts w:ascii="Arial" w:hAnsi="Arial" w:cs="Arial"/>
          <w:b/>
          <w:bCs/>
          <w:lang w:val="es-VE"/>
        </w:rPr>
        <w:t>República Bolivariana de Venezuela</w:t>
      </w:r>
      <w:r w:rsidRPr="001A6109">
        <w:rPr>
          <w:rFonts w:ascii="Arial" w:hAnsi="Arial" w:cs="Arial"/>
          <w:lang w:val="es-VE"/>
        </w:rPr>
        <w:t>, en los términos siguientes:</w:t>
      </w:r>
    </w:p>
    <w:p w:rsidR="001A6109" w:rsidRPr="001A6109" w:rsidRDefault="001A6109" w:rsidP="001A6109">
      <w:pPr>
        <w:jc w:val="both"/>
        <w:rPr>
          <w:rFonts w:ascii="Arial" w:hAnsi="Arial" w:cs="Arial"/>
        </w:rPr>
      </w:pPr>
    </w:p>
    <w:p w:rsidR="001A6109" w:rsidRPr="001A6109" w:rsidRDefault="001A6109" w:rsidP="001A6109">
      <w:pPr>
        <w:jc w:val="both"/>
        <w:rPr>
          <w:rFonts w:ascii="Arial" w:hAnsi="Arial" w:cs="Arial"/>
        </w:rPr>
      </w:pPr>
      <w:r w:rsidRPr="001A6109">
        <w:rPr>
          <w:rFonts w:ascii="Arial" w:hAnsi="Arial" w:cs="Arial"/>
          <w:b/>
          <w:bCs/>
          <w:lang w:val="es-VE"/>
        </w:rPr>
        <w:t>Epígrafe Primero.</w:t>
      </w:r>
    </w:p>
    <w:p w:rsidR="001A6109" w:rsidRPr="001A6109" w:rsidRDefault="001A6109" w:rsidP="001A6109">
      <w:pPr>
        <w:jc w:val="both"/>
        <w:rPr>
          <w:rFonts w:ascii="Arial" w:hAnsi="Arial" w:cs="Arial"/>
        </w:rPr>
      </w:pPr>
      <w:r w:rsidRPr="001A6109">
        <w:rPr>
          <w:rFonts w:ascii="Arial" w:hAnsi="Arial" w:cs="Arial"/>
          <w:b/>
          <w:bCs/>
          <w:u w:val="single"/>
          <w:lang w:val="es-VE"/>
        </w:rPr>
        <w:t>Hechos libelados que la Fundación Museo del Transporte, admite expresamente como ciertos.</w:t>
      </w:r>
    </w:p>
    <w:p w:rsidR="001A6109" w:rsidRPr="001A6109" w:rsidRDefault="001A6109" w:rsidP="001A6109">
      <w:pPr>
        <w:jc w:val="both"/>
        <w:rPr>
          <w:rFonts w:ascii="Arial" w:hAnsi="Arial" w:cs="Arial"/>
        </w:rPr>
      </w:pPr>
      <w:r w:rsidRPr="001A6109">
        <w:rPr>
          <w:rFonts w:ascii="Arial" w:hAnsi="Arial" w:cs="Arial"/>
          <w:b/>
          <w:bCs/>
          <w:lang w:val="es-VE"/>
        </w:rPr>
        <w:t>1.-</w:t>
      </w:r>
      <w:r w:rsidRPr="001A6109">
        <w:rPr>
          <w:rFonts w:ascii="Arial" w:hAnsi="Arial" w:cs="Arial"/>
          <w:lang w:val="es-VE"/>
        </w:rPr>
        <w:t> </w:t>
      </w:r>
      <w:r w:rsidRPr="001A6109">
        <w:rPr>
          <w:rFonts w:ascii="Arial" w:hAnsi="Arial" w:cs="Arial"/>
          <w:b/>
          <w:bCs/>
          <w:u w:val="single"/>
          <w:lang w:val="es-VE"/>
        </w:rPr>
        <w:t>Admito expresamente</w:t>
      </w:r>
      <w:r w:rsidRPr="001A6109">
        <w:rPr>
          <w:rFonts w:ascii="Arial" w:hAnsi="Arial" w:cs="Arial"/>
          <w:lang w:val="es-VE"/>
        </w:rPr>
        <w:t> y, por tanto, </w:t>
      </w:r>
      <w:r w:rsidRPr="001A6109">
        <w:rPr>
          <w:rFonts w:ascii="Arial" w:hAnsi="Arial" w:cs="Arial"/>
          <w:b/>
          <w:bCs/>
          <w:i/>
          <w:iCs/>
          <w:lang w:val="es-VE"/>
        </w:rPr>
        <w:t>es hecho relevado de todo debate y comprobación en esta litis</w:t>
      </w:r>
      <w:r w:rsidRPr="001A6109">
        <w:rPr>
          <w:rFonts w:ascii="Arial" w:hAnsi="Arial" w:cs="Arial"/>
          <w:lang w:val="es-VE"/>
        </w:rPr>
        <w:t>, que la </w:t>
      </w:r>
      <w:r w:rsidRPr="001A6109">
        <w:rPr>
          <w:rFonts w:ascii="Arial" w:hAnsi="Arial" w:cs="Arial"/>
          <w:b/>
          <w:bCs/>
          <w:lang w:val="es-VE"/>
        </w:rPr>
        <w:t>República Bolivariana de Venezuela</w:t>
      </w:r>
      <w:r w:rsidRPr="001A6109">
        <w:rPr>
          <w:rFonts w:ascii="Arial" w:hAnsi="Arial" w:cs="Arial"/>
          <w:lang w:val="es-VE"/>
        </w:rPr>
        <w:t> adquirió la </w:t>
      </w:r>
      <w:r w:rsidRPr="001A6109">
        <w:rPr>
          <w:rFonts w:ascii="Arial" w:hAnsi="Arial" w:cs="Arial"/>
          <w:b/>
          <w:bCs/>
          <w:lang w:val="es-VE"/>
        </w:rPr>
        <w:t>propiedad</w:t>
      </w:r>
      <w:r w:rsidRPr="001A6109">
        <w:rPr>
          <w:rFonts w:ascii="Arial" w:hAnsi="Arial" w:cs="Arial"/>
          <w:lang w:val="es-VE"/>
        </w:rPr>
        <w:t> de </w:t>
      </w:r>
      <w:r w:rsidRPr="001A6109">
        <w:rPr>
          <w:rFonts w:ascii="Arial" w:hAnsi="Arial" w:cs="Arial"/>
          <w:b/>
          <w:bCs/>
          <w:lang w:val="es-VE"/>
        </w:rPr>
        <w:t>un (01) inmueble</w:t>
      </w:r>
      <w:r w:rsidRPr="001A6109">
        <w:rPr>
          <w:rFonts w:ascii="Arial" w:hAnsi="Arial" w:cs="Arial"/>
          <w:lang w:val="es-VE"/>
        </w:rPr>
        <w:t>, perteneciente originariamente a la </w:t>
      </w:r>
      <w:r w:rsidRPr="001A6109">
        <w:rPr>
          <w:rFonts w:ascii="Arial" w:hAnsi="Arial" w:cs="Arial"/>
          <w:b/>
          <w:bCs/>
          <w:i/>
          <w:iCs/>
          <w:lang w:val="es-VE"/>
        </w:rPr>
        <w:t>Sucesión Manuel Díaz Rodríguez</w:t>
      </w:r>
      <w:r w:rsidRPr="001A6109">
        <w:rPr>
          <w:rFonts w:ascii="Arial" w:hAnsi="Arial" w:cs="Arial"/>
          <w:lang w:val="es-VE"/>
        </w:rPr>
        <w:t>, en fecha </w:t>
      </w:r>
      <w:r w:rsidRPr="001A6109">
        <w:rPr>
          <w:rFonts w:ascii="Arial" w:hAnsi="Arial" w:cs="Arial"/>
          <w:b/>
          <w:bCs/>
          <w:lang w:val="es-VE"/>
        </w:rPr>
        <w:t>20 de Junio de 1951</w:t>
      </w:r>
      <w:r w:rsidRPr="001A6109">
        <w:rPr>
          <w:rFonts w:ascii="Arial" w:hAnsi="Arial" w:cs="Arial"/>
          <w:lang w:val="es-VE"/>
        </w:rPr>
        <w:t>; según consta en documento protocolizado ante la antigua Oficina Subalterna de Registro del Distrito Sucre del Estado Miranda, en fecha 12 de Julio de 1951, anotado bajo el Número 22, folio 54 y su vuelto, Tomo Primero (1°), Protocolo Primero.</w:t>
      </w:r>
    </w:p>
    <w:p w:rsidR="001A6109" w:rsidRPr="001A6109" w:rsidRDefault="001A6109" w:rsidP="001A6109">
      <w:pPr>
        <w:jc w:val="both"/>
        <w:rPr>
          <w:rFonts w:ascii="Arial" w:hAnsi="Arial" w:cs="Arial"/>
        </w:rPr>
      </w:pPr>
      <w:r w:rsidRPr="001A6109">
        <w:rPr>
          <w:rFonts w:ascii="Arial" w:hAnsi="Arial" w:cs="Arial"/>
          <w:b/>
          <w:bCs/>
          <w:lang w:val="es-VE"/>
        </w:rPr>
        <w:t>2.-</w:t>
      </w:r>
      <w:r w:rsidRPr="001A6109">
        <w:rPr>
          <w:rFonts w:ascii="Arial" w:hAnsi="Arial" w:cs="Arial"/>
          <w:lang w:val="es-VE"/>
        </w:rPr>
        <w:t> </w:t>
      </w:r>
      <w:r w:rsidRPr="001A6109">
        <w:rPr>
          <w:rFonts w:ascii="Arial" w:hAnsi="Arial" w:cs="Arial"/>
          <w:b/>
          <w:bCs/>
          <w:u w:val="single"/>
          <w:lang w:val="es-VE"/>
        </w:rPr>
        <w:t>Admito expresamente</w:t>
      </w:r>
      <w:r w:rsidRPr="001A6109">
        <w:rPr>
          <w:rFonts w:ascii="Arial" w:hAnsi="Arial" w:cs="Arial"/>
          <w:lang w:val="es-VE"/>
        </w:rPr>
        <w:t> y, por tanto, </w:t>
      </w:r>
      <w:r w:rsidRPr="001A6109">
        <w:rPr>
          <w:rFonts w:ascii="Arial" w:hAnsi="Arial" w:cs="Arial"/>
          <w:b/>
          <w:bCs/>
          <w:i/>
          <w:iCs/>
          <w:lang w:val="es-VE"/>
        </w:rPr>
        <w:t>es hecho relevado de todo debate y comprobación en esta litis</w:t>
      </w:r>
      <w:r w:rsidRPr="001A6109">
        <w:rPr>
          <w:rFonts w:ascii="Arial" w:hAnsi="Arial" w:cs="Arial"/>
          <w:lang w:val="es-VE"/>
        </w:rPr>
        <w:t>, que el referido inmueble posee, aproximadamente, una extensión total de </w:t>
      </w:r>
      <w:r w:rsidRPr="001A6109">
        <w:rPr>
          <w:rFonts w:ascii="Arial" w:hAnsi="Arial" w:cs="Arial"/>
          <w:b/>
          <w:bCs/>
          <w:lang w:val="es-VE"/>
        </w:rPr>
        <w:t>635.500 metros cuadrados</w:t>
      </w:r>
      <w:r w:rsidRPr="001A6109">
        <w:rPr>
          <w:rFonts w:ascii="Arial" w:hAnsi="Arial" w:cs="Arial"/>
          <w:lang w:val="es-VE"/>
        </w:rPr>
        <w:t>, que era o es denominado como “</w:t>
      </w:r>
      <w:r w:rsidRPr="001A6109">
        <w:rPr>
          <w:rFonts w:ascii="Arial" w:hAnsi="Arial" w:cs="Arial"/>
          <w:b/>
          <w:bCs/>
          <w:i/>
          <w:iCs/>
          <w:lang w:val="es-VE"/>
        </w:rPr>
        <w:t>Hacienda San José</w:t>
      </w:r>
      <w:r w:rsidRPr="001A6109">
        <w:rPr>
          <w:rFonts w:ascii="Arial" w:hAnsi="Arial" w:cs="Arial"/>
          <w:lang w:val="es-VE"/>
        </w:rPr>
        <w:t>”, situado todo ello en jurisdicción del hoy Municipio Sucre del Estado Miranda; contenido dentro de los linderos generales señalados por la Actora, al folio </w:t>
      </w:r>
      <w:r w:rsidRPr="001A6109">
        <w:rPr>
          <w:rFonts w:ascii="Arial" w:hAnsi="Arial" w:cs="Arial"/>
          <w:b/>
          <w:bCs/>
          <w:lang w:val="es-VE"/>
        </w:rPr>
        <w:t>dos (02)</w:t>
      </w:r>
      <w:r w:rsidRPr="001A6109">
        <w:rPr>
          <w:rFonts w:ascii="Arial" w:hAnsi="Arial" w:cs="Arial"/>
          <w:lang w:val="es-VE"/>
        </w:rPr>
        <w:t> del escrito libelar que encabeza estas actuaciones.</w:t>
      </w:r>
    </w:p>
    <w:p w:rsidR="001A6109" w:rsidRPr="001A6109" w:rsidRDefault="001A6109" w:rsidP="001A6109">
      <w:pPr>
        <w:jc w:val="both"/>
        <w:rPr>
          <w:rFonts w:ascii="Arial" w:hAnsi="Arial" w:cs="Arial"/>
        </w:rPr>
      </w:pPr>
      <w:r w:rsidRPr="001A6109">
        <w:rPr>
          <w:rFonts w:ascii="Arial" w:hAnsi="Arial" w:cs="Arial"/>
          <w:b/>
          <w:bCs/>
          <w:lang w:val="es-VE"/>
        </w:rPr>
        <w:t>3.- </w:t>
      </w:r>
      <w:r w:rsidRPr="001A6109">
        <w:rPr>
          <w:rFonts w:ascii="Arial" w:hAnsi="Arial" w:cs="Arial"/>
          <w:b/>
          <w:bCs/>
          <w:u w:val="single"/>
          <w:lang w:val="es-VE"/>
        </w:rPr>
        <w:t>Admito expresamente</w:t>
      </w:r>
      <w:r w:rsidRPr="001A6109">
        <w:rPr>
          <w:rFonts w:ascii="Arial" w:hAnsi="Arial" w:cs="Arial"/>
          <w:lang w:val="es-VE"/>
        </w:rPr>
        <w:t> y, por tanto, </w:t>
      </w:r>
      <w:r w:rsidRPr="001A6109">
        <w:rPr>
          <w:rFonts w:ascii="Arial" w:hAnsi="Arial" w:cs="Arial"/>
          <w:b/>
          <w:bCs/>
          <w:i/>
          <w:iCs/>
          <w:lang w:val="es-VE"/>
        </w:rPr>
        <w:t>es hecho relevado de todo debate y comprobación en esta litis</w:t>
      </w:r>
      <w:r w:rsidRPr="001A6109">
        <w:rPr>
          <w:rFonts w:ascii="Arial" w:hAnsi="Arial" w:cs="Arial"/>
          <w:lang w:val="es-VE"/>
        </w:rPr>
        <w:t>, que según el Decreto número 2.092, de fecha 22 de marzo de 1977, publicado en la Gaceta Oficial extraordinaria de la misma fecha, cesaron varios Ministerios en sus actividades desde el día 31 de marzo de 1977, entre ellos, el antiguo </w:t>
      </w:r>
      <w:r w:rsidRPr="001A6109">
        <w:rPr>
          <w:rFonts w:ascii="Arial" w:hAnsi="Arial" w:cs="Arial"/>
          <w:b/>
          <w:bCs/>
          <w:i/>
          <w:iCs/>
          <w:lang w:val="es-VE"/>
        </w:rPr>
        <w:t>Ministerio de Obras Públicas</w:t>
      </w:r>
      <w:r w:rsidRPr="001A6109">
        <w:rPr>
          <w:rFonts w:ascii="Arial" w:hAnsi="Arial" w:cs="Arial"/>
          <w:lang w:val="es-VE"/>
        </w:rPr>
        <w:t>; transfiriéndose las competencias, atribuciones, funciones, derechos y obligaciones propias de dicho ente a otros creados a raíz de su división orgánica funcional.</w:t>
      </w:r>
    </w:p>
    <w:p w:rsidR="001A6109" w:rsidRPr="001A6109" w:rsidRDefault="001A6109" w:rsidP="001A6109">
      <w:pPr>
        <w:jc w:val="both"/>
        <w:rPr>
          <w:rFonts w:ascii="Arial" w:hAnsi="Arial" w:cs="Arial"/>
        </w:rPr>
      </w:pPr>
      <w:r w:rsidRPr="001A6109">
        <w:rPr>
          <w:rFonts w:ascii="Arial" w:hAnsi="Arial" w:cs="Arial"/>
          <w:lang w:val="es-VE"/>
        </w:rPr>
        <w:t>4.-</w:t>
      </w:r>
      <w:r w:rsidRPr="001A6109">
        <w:rPr>
          <w:rFonts w:ascii="Arial" w:hAnsi="Arial" w:cs="Arial"/>
          <w:b/>
          <w:bCs/>
          <w:u w:val="single"/>
          <w:lang w:val="es-VE"/>
        </w:rPr>
        <w:t> Admito expresamente</w:t>
      </w:r>
      <w:r w:rsidRPr="001A6109">
        <w:rPr>
          <w:rFonts w:ascii="Arial" w:hAnsi="Arial" w:cs="Arial"/>
          <w:lang w:val="es-VE"/>
        </w:rPr>
        <w:t> y, por tanto, </w:t>
      </w:r>
      <w:r w:rsidRPr="001A6109">
        <w:rPr>
          <w:rFonts w:ascii="Arial" w:hAnsi="Arial" w:cs="Arial"/>
          <w:b/>
          <w:bCs/>
          <w:i/>
          <w:iCs/>
          <w:lang w:val="es-VE"/>
        </w:rPr>
        <w:t>es hecho relevado de todo debate y comprobación en esta litis</w:t>
      </w:r>
      <w:r w:rsidRPr="001A6109">
        <w:rPr>
          <w:rFonts w:ascii="Arial" w:hAnsi="Arial" w:cs="Arial"/>
          <w:lang w:val="es-VE"/>
        </w:rPr>
        <w:t>, que en 1978, el </w:t>
      </w:r>
      <w:r w:rsidRPr="001A6109">
        <w:rPr>
          <w:rFonts w:ascii="Arial" w:hAnsi="Arial" w:cs="Arial"/>
          <w:b/>
          <w:bCs/>
          <w:i/>
          <w:iCs/>
          <w:lang w:val="es-VE"/>
        </w:rPr>
        <w:t>Senado</w:t>
      </w:r>
      <w:r w:rsidRPr="001A6109">
        <w:rPr>
          <w:rFonts w:ascii="Arial" w:hAnsi="Arial" w:cs="Arial"/>
          <w:lang w:val="es-VE"/>
        </w:rPr>
        <w:t> del entonces </w:t>
      </w:r>
      <w:r w:rsidRPr="001A6109">
        <w:rPr>
          <w:rFonts w:ascii="Arial" w:hAnsi="Arial" w:cs="Arial"/>
          <w:b/>
          <w:bCs/>
          <w:i/>
          <w:iCs/>
          <w:lang w:val="es-VE"/>
        </w:rPr>
        <w:t>Congreso de la República</w:t>
      </w:r>
      <w:r w:rsidRPr="001A6109">
        <w:rPr>
          <w:rFonts w:ascii="Arial" w:hAnsi="Arial" w:cs="Arial"/>
          <w:lang w:val="es-VE"/>
        </w:rPr>
        <w:t> (hoy </w:t>
      </w:r>
      <w:r w:rsidRPr="001A6109">
        <w:rPr>
          <w:rFonts w:ascii="Arial" w:hAnsi="Arial" w:cs="Arial"/>
          <w:b/>
          <w:bCs/>
          <w:lang w:val="es-VE"/>
        </w:rPr>
        <w:t>Asamblea Nacional</w:t>
      </w:r>
      <w:r w:rsidRPr="001A6109">
        <w:rPr>
          <w:rFonts w:ascii="Arial" w:hAnsi="Arial" w:cs="Arial"/>
          <w:lang w:val="es-VE"/>
        </w:rPr>
        <w:t>), autorizó al </w:t>
      </w:r>
      <w:r w:rsidRPr="001A6109">
        <w:rPr>
          <w:rFonts w:ascii="Arial" w:hAnsi="Arial" w:cs="Arial"/>
          <w:b/>
          <w:bCs/>
          <w:lang w:val="es-VE"/>
        </w:rPr>
        <w:t>Ejecutivo Nacional</w:t>
      </w:r>
      <w:r w:rsidRPr="001A6109">
        <w:rPr>
          <w:rFonts w:ascii="Arial" w:hAnsi="Arial" w:cs="Arial"/>
          <w:lang w:val="es-VE"/>
        </w:rPr>
        <w:t> para </w:t>
      </w:r>
      <w:r w:rsidRPr="001A6109">
        <w:rPr>
          <w:rFonts w:ascii="Arial" w:hAnsi="Arial" w:cs="Arial"/>
          <w:b/>
          <w:bCs/>
          <w:lang w:val="es-VE"/>
        </w:rPr>
        <w:t>donar</w:t>
      </w:r>
      <w:r w:rsidRPr="001A6109">
        <w:rPr>
          <w:rFonts w:ascii="Arial" w:hAnsi="Arial" w:cs="Arial"/>
          <w:lang w:val="es-VE"/>
        </w:rPr>
        <w:t> la cantidad de </w:t>
      </w:r>
      <w:r w:rsidRPr="001A6109">
        <w:rPr>
          <w:rFonts w:ascii="Arial" w:hAnsi="Arial" w:cs="Arial"/>
          <w:b/>
          <w:bCs/>
          <w:lang w:val="es-VE"/>
        </w:rPr>
        <w:t>616.476 metros cuadrados</w:t>
      </w:r>
      <w:r w:rsidRPr="001A6109">
        <w:rPr>
          <w:rFonts w:ascii="Arial" w:hAnsi="Arial" w:cs="Arial"/>
          <w:lang w:val="es-VE"/>
        </w:rPr>
        <w:t>del antedicho  lote de terreno urbano, así como sus bienhechurías, al </w:t>
      </w:r>
      <w:r w:rsidRPr="001A6109">
        <w:rPr>
          <w:rFonts w:ascii="Arial" w:hAnsi="Arial" w:cs="Arial"/>
          <w:b/>
          <w:bCs/>
          <w:lang w:val="es-VE"/>
        </w:rPr>
        <w:t>Instituto Nacional de Parques (INPARQUES)</w:t>
      </w:r>
      <w:r w:rsidRPr="001A6109">
        <w:rPr>
          <w:rFonts w:ascii="Arial" w:hAnsi="Arial" w:cs="Arial"/>
          <w:lang w:val="es-VE"/>
        </w:rPr>
        <w:t>, según consta en el </w:t>
      </w:r>
      <w:r w:rsidRPr="001A6109">
        <w:rPr>
          <w:rFonts w:ascii="Arial" w:hAnsi="Arial" w:cs="Arial"/>
          <w:b/>
          <w:bCs/>
          <w:lang w:val="es-VE"/>
        </w:rPr>
        <w:t>Acuerdo</w:t>
      </w:r>
      <w:r w:rsidRPr="001A6109">
        <w:rPr>
          <w:rFonts w:ascii="Arial" w:hAnsi="Arial" w:cs="Arial"/>
          <w:lang w:val="es-VE"/>
        </w:rPr>
        <w:t> de la </w:t>
      </w:r>
      <w:r w:rsidRPr="001A6109">
        <w:rPr>
          <w:rFonts w:ascii="Arial" w:hAnsi="Arial" w:cs="Arial"/>
          <w:b/>
          <w:bCs/>
          <w:lang w:val="es-VE"/>
        </w:rPr>
        <w:t>Cámara del Senado</w:t>
      </w:r>
      <w:r w:rsidRPr="001A6109">
        <w:rPr>
          <w:rFonts w:ascii="Arial" w:hAnsi="Arial" w:cs="Arial"/>
          <w:lang w:val="es-VE"/>
        </w:rPr>
        <w:t>, publicado en la Gaceta Oficial Número 31.505, de fecha 09 de Junio de 1978; haciéndose la salvedad que en dicha donación, no se incluyó la porción de terreno en la que funciona, desde hace más de cuatro décadas, el </w:t>
      </w:r>
      <w:r w:rsidRPr="001A6109">
        <w:rPr>
          <w:rFonts w:ascii="Arial" w:hAnsi="Arial" w:cs="Arial"/>
          <w:b/>
          <w:bCs/>
          <w:lang w:val="es-VE"/>
        </w:rPr>
        <w:t>Museo del Transporte de Caracas “</w:t>
      </w:r>
      <w:r w:rsidRPr="001A6109">
        <w:rPr>
          <w:rFonts w:ascii="Arial" w:hAnsi="Arial" w:cs="Arial"/>
          <w:b/>
          <w:bCs/>
          <w:i/>
          <w:iCs/>
          <w:lang w:val="es-VE"/>
        </w:rPr>
        <w:t>Guillermo José Schael</w:t>
      </w:r>
      <w:r w:rsidRPr="001A6109">
        <w:rPr>
          <w:rFonts w:ascii="Arial" w:hAnsi="Arial" w:cs="Arial"/>
          <w:b/>
          <w:bCs/>
          <w:lang w:val="es-VE"/>
        </w:rPr>
        <w:t>”</w:t>
      </w:r>
      <w:r w:rsidRPr="001A6109">
        <w:rPr>
          <w:rFonts w:ascii="Arial" w:hAnsi="Arial" w:cs="Arial"/>
          <w:lang w:val="es-VE"/>
        </w:rPr>
        <w:t> y la sede administrativa nacional del </w:t>
      </w:r>
      <w:r w:rsidRPr="001A6109">
        <w:rPr>
          <w:rFonts w:ascii="Arial" w:hAnsi="Arial" w:cs="Arial"/>
          <w:b/>
          <w:bCs/>
          <w:lang w:val="es-VE"/>
        </w:rPr>
        <w:t>Instituto Nacional de Parques (INPARQUES)</w:t>
      </w:r>
      <w:r w:rsidRPr="001A6109">
        <w:rPr>
          <w:rFonts w:ascii="Arial" w:hAnsi="Arial" w:cs="Arial"/>
          <w:lang w:val="es-VE"/>
        </w:rPr>
        <w:t>.</w:t>
      </w:r>
    </w:p>
    <w:p w:rsidR="001A6109" w:rsidRPr="001A6109" w:rsidRDefault="001A6109" w:rsidP="001A6109">
      <w:pPr>
        <w:jc w:val="both"/>
        <w:rPr>
          <w:rFonts w:ascii="Arial" w:hAnsi="Arial" w:cs="Arial"/>
        </w:rPr>
      </w:pPr>
      <w:r w:rsidRPr="001A6109">
        <w:rPr>
          <w:rFonts w:ascii="Arial" w:hAnsi="Arial" w:cs="Arial"/>
          <w:b/>
          <w:bCs/>
          <w:lang w:val="es-VE"/>
        </w:rPr>
        <w:lastRenderedPageBreak/>
        <w:t>5.- </w:t>
      </w:r>
      <w:r w:rsidRPr="001A6109">
        <w:rPr>
          <w:rFonts w:ascii="Arial" w:hAnsi="Arial" w:cs="Arial"/>
          <w:b/>
          <w:bCs/>
          <w:u w:val="single"/>
          <w:lang w:val="es-VE"/>
        </w:rPr>
        <w:t>Admito expresamente</w:t>
      </w:r>
      <w:r w:rsidRPr="001A6109">
        <w:rPr>
          <w:rFonts w:ascii="Arial" w:hAnsi="Arial" w:cs="Arial"/>
          <w:lang w:val="es-VE"/>
        </w:rPr>
        <w:t> y, por tanto, </w:t>
      </w:r>
      <w:r w:rsidRPr="001A6109">
        <w:rPr>
          <w:rFonts w:ascii="Arial" w:hAnsi="Arial" w:cs="Arial"/>
          <w:b/>
          <w:bCs/>
          <w:i/>
          <w:iCs/>
          <w:lang w:val="es-VE"/>
        </w:rPr>
        <w:t>es hecho relevado de todo debate y comprobación en esta litis</w:t>
      </w:r>
      <w:r w:rsidRPr="001A6109">
        <w:rPr>
          <w:rFonts w:ascii="Arial" w:hAnsi="Arial" w:cs="Arial"/>
          <w:lang w:val="es-VE"/>
        </w:rPr>
        <w:t>, que en fecha </w:t>
      </w:r>
      <w:r w:rsidRPr="001A6109">
        <w:rPr>
          <w:rFonts w:ascii="Arial" w:hAnsi="Arial" w:cs="Arial"/>
          <w:b/>
          <w:bCs/>
          <w:lang w:val="es-VE"/>
        </w:rPr>
        <w:t>04 de Diciembre de 1981</w:t>
      </w:r>
      <w:r w:rsidRPr="001A6109">
        <w:rPr>
          <w:rFonts w:ascii="Arial" w:hAnsi="Arial" w:cs="Arial"/>
          <w:lang w:val="es-VE"/>
        </w:rPr>
        <w:t>, el </w:t>
      </w:r>
      <w:r w:rsidRPr="001A6109">
        <w:rPr>
          <w:rFonts w:ascii="Arial" w:hAnsi="Arial" w:cs="Arial"/>
          <w:b/>
          <w:bCs/>
          <w:lang w:val="es-VE"/>
        </w:rPr>
        <w:t>Instituto Nacional de Parques</w:t>
      </w:r>
      <w:r w:rsidRPr="001A6109">
        <w:rPr>
          <w:rFonts w:ascii="Arial" w:hAnsi="Arial" w:cs="Arial"/>
          <w:lang w:val="es-VE"/>
        </w:rPr>
        <w:t>, en su cualidad de Administrador de la porción de terreno remanente, ocupada parcialmente por el </w:t>
      </w:r>
      <w:r w:rsidRPr="001A6109">
        <w:rPr>
          <w:rFonts w:ascii="Arial" w:hAnsi="Arial" w:cs="Arial"/>
          <w:b/>
          <w:bCs/>
          <w:lang w:val="es-VE"/>
        </w:rPr>
        <w:t>Museo del Transporte de Caracas “</w:t>
      </w:r>
      <w:r w:rsidRPr="001A6109">
        <w:rPr>
          <w:rFonts w:ascii="Arial" w:hAnsi="Arial" w:cs="Arial"/>
          <w:b/>
          <w:bCs/>
          <w:i/>
          <w:iCs/>
          <w:lang w:val="es-VE"/>
        </w:rPr>
        <w:t>Guillermo José Schael</w:t>
      </w:r>
      <w:r w:rsidRPr="001A6109">
        <w:rPr>
          <w:rFonts w:ascii="Arial" w:hAnsi="Arial" w:cs="Arial"/>
          <w:b/>
          <w:bCs/>
          <w:lang w:val="es-VE"/>
        </w:rPr>
        <w:t>”</w:t>
      </w:r>
      <w:r w:rsidRPr="001A6109">
        <w:rPr>
          <w:rFonts w:ascii="Arial" w:hAnsi="Arial" w:cs="Arial"/>
          <w:lang w:val="es-VE"/>
        </w:rPr>
        <w:t>; celebró y subscribió válidamente con la Fundación Museo del Transporte, un contrato que tenía por objeto el </w:t>
      </w:r>
      <w:r w:rsidRPr="001A6109">
        <w:rPr>
          <w:rFonts w:ascii="Arial" w:hAnsi="Arial" w:cs="Arial"/>
          <w:b/>
          <w:bCs/>
          <w:lang w:val="es-VE"/>
        </w:rPr>
        <w:t>uso gratuito</w:t>
      </w:r>
      <w:r w:rsidRPr="001A6109">
        <w:rPr>
          <w:rFonts w:ascii="Arial" w:hAnsi="Arial" w:cs="Arial"/>
          <w:lang w:val="es-VE"/>
        </w:rPr>
        <w:t> del </w:t>
      </w:r>
      <w:r w:rsidRPr="001A6109">
        <w:rPr>
          <w:rFonts w:ascii="Arial" w:hAnsi="Arial" w:cs="Arial"/>
          <w:b/>
          <w:bCs/>
          <w:u w:val="single"/>
          <w:lang w:val="es-VE"/>
        </w:rPr>
        <w:t>terreno con zonificación especial para actividades culturales</w:t>
      </w:r>
      <w:r w:rsidRPr="001A6109">
        <w:rPr>
          <w:rFonts w:ascii="Arial" w:hAnsi="Arial" w:cs="Arial"/>
          <w:lang w:val="es-VE"/>
        </w:rPr>
        <w:t> ubicado en el Municipio Leoncio Martínez, del Distrito Sucre del Estado Miranda, con la finalidad que la Fundación exhibiese los bienes y estructuras que se encontraban en el mencionado inmueble, recibiendo mi patrocinada, como contraprestación por estos servicios, la cantidad de Sesenta Mil Bolívares (Bs. 60.000,00), equivalente en el vigente cono monetario, a </w:t>
      </w:r>
      <w:r w:rsidRPr="001A6109">
        <w:rPr>
          <w:rFonts w:ascii="Arial" w:hAnsi="Arial" w:cs="Arial"/>
          <w:b/>
          <w:bCs/>
          <w:lang w:val="es-VE"/>
        </w:rPr>
        <w:t>Sesenta Bolívares (Bs. 60,00)</w:t>
      </w:r>
      <w:r w:rsidRPr="001A6109">
        <w:rPr>
          <w:rFonts w:ascii="Arial" w:hAnsi="Arial" w:cs="Arial"/>
          <w:lang w:val="es-VE"/>
        </w:rPr>
        <w:t>; contrato este producido por la Actora, como anexo libelar, marcado con la letra “</w:t>
      </w:r>
      <w:r w:rsidRPr="001A6109">
        <w:rPr>
          <w:rFonts w:ascii="Arial" w:hAnsi="Arial" w:cs="Arial"/>
          <w:b/>
          <w:bCs/>
          <w:lang w:val="es-VE"/>
        </w:rPr>
        <w:t>B</w:t>
      </w:r>
      <w:r w:rsidRPr="001A6109">
        <w:rPr>
          <w:rFonts w:ascii="Arial" w:hAnsi="Arial" w:cs="Arial"/>
          <w:lang w:val="es-VE"/>
        </w:rPr>
        <w:t>”, que mi patrocinada acepta y reconoce expresamente como documento cierto y exacto, a los efectos de este litigio que nos ocupa.</w:t>
      </w:r>
    </w:p>
    <w:p w:rsidR="001A6109" w:rsidRPr="001A6109" w:rsidRDefault="001A6109" w:rsidP="001A6109">
      <w:pPr>
        <w:jc w:val="both"/>
        <w:rPr>
          <w:rFonts w:ascii="Arial" w:hAnsi="Arial" w:cs="Arial"/>
        </w:rPr>
      </w:pPr>
      <w:r w:rsidRPr="001A6109">
        <w:rPr>
          <w:rFonts w:ascii="Arial" w:hAnsi="Arial" w:cs="Arial"/>
          <w:b/>
          <w:bCs/>
          <w:lang w:val="es-VE"/>
        </w:rPr>
        <w:t>6.- </w:t>
      </w:r>
      <w:r w:rsidRPr="001A6109">
        <w:rPr>
          <w:rFonts w:ascii="Arial" w:hAnsi="Arial" w:cs="Arial"/>
          <w:b/>
          <w:bCs/>
          <w:u w:val="single"/>
          <w:lang w:val="es-VE"/>
        </w:rPr>
        <w:t>Admito expresamente</w:t>
      </w:r>
      <w:r w:rsidRPr="001A6109">
        <w:rPr>
          <w:rFonts w:ascii="Arial" w:hAnsi="Arial" w:cs="Arial"/>
          <w:lang w:val="es-VE"/>
        </w:rPr>
        <w:t> y, por tanto, </w:t>
      </w:r>
      <w:r w:rsidRPr="001A6109">
        <w:rPr>
          <w:rFonts w:ascii="Arial" w:hAnsi="Arial" w:cs="Arial"/>
          <w:b/>
          <w:bCs/>
          <w:i/>
          <w:iCs/>
          <w:lang w:val="es-VE"/>
        </w:rPr>
        <w:t>es hecho relevado de todo debate y comprobación en esta litis</w:t>
      </w:r>
      <w:r w:rsidRPr="001A6109">
        <w:rPr>
          <w:rFonts w:ascii="Arial" w:hAnsi="Arial" w:cs="Arial"/>
          <w:lang w:val="es-VE"/>
        </w:rPr>
        <w:t>, que el predicho contrato tuvo una duración de cinco (05) años, contados a partir de la fecha de su firma, prorrogables automáticamente por períodos iguales, salvo las notificaciones previas mutuas en sentido contrario al indicado, previstas en el texto del citado convenio.</w:t>
      </w:r>
    </w:p>
    <w:p w:rsidR="001A6109" w:rsidRPr="001A6109" w:rsidRDefault="001A6109" w:rsidP="001A6109">
      <w:pPr>
        <w:jc w:val="both"/>
        <w:rPr>
          <w:rFonts w:ascii="Arial" w:hAnsi="Arial" w:cs="Arial"/>
        </w:rPr>
      </w:pPr>
      <w:r w:rsidRPr="001A6109">
        <w:rPr>
          <w:rFonts w:ascii="Arial" w:hAnsi="Arial" w:cs="Arial"/>
          <w:b/>
          <w:bCs/>
          <w:lang w:val="es-VE"/>
        </w:rPr>
        <w:t>7.- </w:t>
      </w:r>
      <w:r w:rsidRPr="001A6109">
        <w:rPr>
          <w:rFonts w:ascii="Arial" w:hAnsi="Arial" w:cs="Arial"/>
          <w:b/>
          <w:bCs/>
          <w:u w:val="single"/>
          <w:lang w:val="es-VE"/>
        </w:rPr>
        <w:t>Admito expresamente</w:t>
      </w:r>
      <w:r w:rsidRPr="001A6109">
        <w:rPr>
          <w:rFonts w:ascii="Arial" w:hAnsi="Arial" w:cs="Arial"/>
          <w:lang w:val="es-VE"/>
        </w:rPr>
        <w:t> y, por tanto, </w:t>
      </w:r>
      <w:r w:rsidRPr="001A6109">
        <w:rPr>
          <w:rFonts w:ascii="Arial" w:hAnsi="Arial" w:cs="Arial"/>
          <w:b/>
          <w:bCs/>
          <w:i/>
          <w:iCs/>
          <w:lang w:val="es-VE"/>
        </w:rPr>
        <w:t>es hecho relevado de todo debate y comprobación en esta litis</w:t>
      </w:r>
      <w:r w:rsidRPr="001A6109">
        <w:rPr>
          <w:rFonts w:ascii="Arial" w:hAnsi="Arial" w:cs="Arial"/>
          <w:lang w:val="es-VE"/>
        </w:rPr>
        <w:t>, que dentro de los bienes muebles dados para su exhibición, conservación y preservación técnica especializada por mi patrocinada, </w:t>
      </w:r>
      <w:r w:rsidRPr="001A6109">
        <w:rPr>
          <w:rFonts w:ascii="Arial" w:hAnsi="Arial" w:cs="Arial"/>
          <w:b/>
          <w:bCs/>
          <w:lang w:val="es-VE"/>
        </w:rPr>
        <w:t>Fundación Museo del Transporte</w:t>
      </w:r>
      <w:r w:rsidRPr="001A6109">
        <w:rPr>
          <w:rFonts w:ascii="Arial" w:hAnsi="Arial" w:cs="Arial"/>
          <w:lang w:val="es-VE"/>
        </w:rPr>
        <w:t>; se encuentran unas maquetas arquitectónicas de la ciudad de Caracas, que reproduce el centro de nuestra capital en su época colonial; elaboradas por la </w:t>
      </w:r>
      <w:r w:rsidRPr="001A6109">
        <w:rPr>
          <w:rFonts w:ascii="Arial" w:hAnsi="Arial" w:cs="Arial"/>
          <w:b/>
          <w:bCs/>
          <w:i/>
          <w:iCs/>
          <w:lang w:val="es-VE"/>
        </w:rPr>
        <w:t>Arquitecto Ruth Neumann</w:t>
      </w:r>
      <w:r w:rsidRPr="001A6109">
        <w:rPr>
          <w:rFonts w:ascii="Arial" w:hAnsi="Arial" w:cs="Arial"/>
          <w:lang w:val="es-VE"/>
        </w:rPr>
        <w:t>, que son propiedad del </w:t>
      </w:r>
      <w:r w:rsidRPr="001A6109">
        <w:rPr>
          <w:rFonts w:ascii="Arial" w:hAnsi="Arial" w:cs="Arial"/>
          <w:b/>
          <w:bCs/>
          <w:lang w:val="es-VE"/>
        </w:rPr>
        <w:t>Instituto Nacional de Parques (INPARQUES)</w:t>
      </w:r>
      <w:r w:rsidRPr="001A6109">
        <w:rPr>
          <w:rFonts w:ascii="Arial" w:hAnsi="Arial" w:cs="Arial"/>
          <w:lang w:val="es-VE"/>
        </w:rPr>
        <w:t>, instituto autónomo con personería jurídica y patrimonio propios y separados de la </w:t>
      </w:r>
      <w:r w:rsidRPr="001A6109">
        <w:rPr>
          <w:rFonts w:ascii="Arial" w:hAnsi="Arial" w:cs="Arial"/>
          <w:b/>
          <w:bCs/>
          <w:lang w:val="es-VE"/>
        </w:rPr>
        <w:t>República Bolivariana de Venezuela</w:t>
      </w:r>
      <w:r w:rsidRPr="001A6109">
        <w:rPr>
          <w:rFonts w:ascii="Arial" w:hAnsi="Arial" w:cs="Arial"/>
          <w:lang w:val="es-VE"/>
        </w:rPr>
        <w:t>; adscrito al entonces </w:t>
      </w:r>
      <w:r w:rsidRPr="001A6109">
        <w:rPr>
          <w:rFonts w:ascii="Arial" w:hAnsi="Arial" w:cs="Arial"/>
          <w:b/>
          <w:bCs/>
          <w:i/>
          <w:iCs/>
          <w:lang w:val="es-VE"/>
        </w:rPr>
        <w:t>Ministerio del Ambiente y de los Recursos Naturales Renovables (MARNR)</w:t>
      </w:r>
      <w:r w:rsidRPr="001A6109">
        <w:rPr>
          <w:rFonts w:ascii="Arial" w:hAnsi="Arial" w:cs="Arial"/>
          <w:lang w:val="es-VE"/>
        </w:rPr>
        <w:t>, actualmente, </w:t>
      </w:r>
      <w:r w:rsidRPr="001A6109">
        <w:rPr>
          <w:rFonts w:ascii="Arial" w:hAnsi="Arial" w:cs="Arial"/>
          <w:b/>
          <w:bCs/>
          <w:lang w:val="es-VE"/>
        </w:rPr>
        <w:t>Ministerio del Poder Popular para el Ambiente (MPPA)</w:t>
      </w:r>
      <w:r w:rsidRPr="001A6109">
        <w:rPr>
          <w:rFonts w:ascii="Arial" w:hAnsi="Arial" w:cs="Arial"/>
          <w:lang w:val="es-VE"/>
        </w:rPr>
        <w:t>.</w:t>
      </w:r>
    </w:p>
    <w:p w:rsidR="001A6109" w:rsidRPr="001A6109" w:rsidRDefault="001A6109" w:rsidP="001A6109">
      <w:pPr>
        <w:jc w:val="both"/>
        <w:rPr>
          <w:rFonts w:ascii="Arial" w:hAnsi="Arial" w:cs="Arial"/>
        </w:rPr>
      </w:pPr>
      <w:r w:rsidRPr="001A6109">
        <w:rPr>
          <w:rFonts w:ascii="Arial" w:hAnsi="Arial" w:cs="Arial"/>
          <w:b/>
          <w:bCs/>
          <w:lang w:val="es-VE"/>
        </w:rPr>
        <w:t>8.- </w:t>
      </w:r>
      <w:r w:rsidRPr="001A6109">
        <w:rPr>
          <w:rFonts w:ascii="Arial" w:hAnsi="Arial" w:cs="Arial"/>
          <w:b/>
          <w:bCs/>
          <w:u w:val="single"/>
          <w:lang w:val="es-VE"/>
        </w:rPr>
        <w:t>Admito expresamente</w:t>
      </w:r>
      <w:r w:rsidRPr="001A6109">
        <w:rPr>
          <w:rFonts w:ascii="Arial" w:hAnsi="Arial" w:cs="Arial"/>
          <w:lang w:val="es-VE"/>
        </w:rPr>
        <w:t> y, por tanto, </w:t>
      </w:r>
      <w:r w:rsidRPr="001A6109">
        <w:rPr>
          <w:rFonts w:ascii="Arial" w:hAnsi="Arial" w:cs="Arial"/>
          <w:b/>
          <w:bCs/>
          <w:i/>
          <w:iCs/>
          <w:lang w:val="es-VE"/>
        </w:rPr>
        <w:t>es hecho relevado de todo debate y comprobación en esta litis</w:t>
      </w:r>
      <w:r w:rsidRPr="001A6109">
        <w:rPr>
          <w:rFonts w:ascii="Arial" w:hAnsi="Arial" w:cs="Arial"/>
          <w:lang w:val="es-VE"/>
        </w:rPr>
        <w:t>, que en fecha </w:t>
      </w:r>
      <w:r w:rsidRPr="001A6109">
        <w:rPr>
          <w:rFonts w:ascii="Arial" w:hAnsi="Arial" w:cs="Arial"/>
          <w:b/>
          <w:bCs/>
          <w:lang w:val="es-VE"/>
        </w:rPr>
        <w:t>23 de Abril de 1985</w:t>
      </w:r>
      <w:r w:rsidRPr="001A6109">
        <w:rPr>
          <w:rFonts w:ascii="Arial" w:hAnsi="Arial" w:cs="Arial"/>
          <w:lang w:val="es-VE"/>
        </w:rPr>
        <w:t>, se celebró y subscribió lícita y válidamente entre las mismas partes contratantes; otro </w:t>
      </w:r>
      <w:r w:rsidRPr="001A6109">
        <w:rPr>
          <w:rFonts w:ascii="Arial" w:hAnsi="Arial" w:cs="Arial"/>
          <w:b/>
          <w:bCs/>
          <w:lang w:val="es-VE"/>
        </w:rPr>
        <w:t>Contrato</w:t>
      </w:r>
      <w:r w:rsidRPr="001A6109">
        <w:rPr>
          <w:rFonts w:ascii="Arial" w:hAnsi="Arial" w:cs="Arial"/>
          <w:lang w:val="es-VE"/>
        </w:rPr>
        <w:t> en las mismas e idénticas condiciones que el antes reseñado, pero con un aporte o contraprestación dineraria para mi patrocinada, por la cantidad de Cuarenta Mil Bolívares (Bs. 40.000,00), equivalente en el vigente cono monetario, a </w:t>
      </w:r>
      <w:r w:rsidRPr="001A6109">
        <w:rPr>
          <w:rFonts w:ascii="Arial" w:hAnsi="Arial" w:cs="Arial"/>
          <w:b/>
          <w:bCs/>
          <w:lang w:val="es-VE"/>
        </w:rPr>
        <w:t>Cuarenta Bolívares (Bs. 40,00)</w:t>
      </w:r>
      <w:r w:rsidRPr="001A6109">
        <w:rPr>
          <w:rFonts w:ascii="Arial" w:hAnsi="Arial" w:cs="Arial"/>
          <w:lang w:val="es-VE"/>
        </w:rPr>
        <w:t>, con una vigencia de un (01) año, contado a partir de la fecha de su subscripción; contrato este producido por la Actora, como anexo libelar, marcado con la letra “</w:t>
      </w:r>
      <w:r w:rsidRPr="001A6109">
        <w:rPr>
          <w:rFonts w:ascii="Arial" w:hAnsi="Arial" w:cs="Arial"/>
          <w:b/>
          <w:bCs/>
          <w:lang w:val="es-VE"/>
        </w:rPr>
        <w:t>C</w:t>
      </w:r>
      <w:r w:rsidRPr="001A6109">
        <w:rPr>
          <w:rFonts w:ascii="Arial" w:hAnsi="Arial" w:cs="Arial"/>
          <w:lang w:val="es-VE"/>
        </w:rPr>
        <w:t>”, que mi patrocinada acepta y reconoce expresamente como documento cierto y exacto, a los efectos de este litigio que nos ocupa.</w:t>
      </w:r>
    </w:p>
    <w:p w:rsidR="001A6109" w:rsidRPr="001A6109" w:rsidRDefault="001A6109" w:rsidP="001A6109">
      <w:pPr>
        <w:jc w:val="both"/>
        <w:rPr>
          <w:rFonts w:ascii="Arial" w:hAnsi="Arial" w:cs="Arial"/>
        </w:rPr>
      </w:pPr>
      <w:r w:rsidRPr="001A6109">
        <w:rPr>
          <w:rFonts w:ascii="Arial" w:hAnsi="Arial" w:cs="Arial"/>
          <w:b/>
          <w:bCs/>
          <w:lang w:val="es-VE"/>
        </w:rPr>
        <w:t>9.-</w:t>
      </w:r>
      <w:r w:rsidRPr="001A6109">
        <w:rPr>
          <w:rFonts w:ascii="Arial" w:hAnsi="Arial" w:cs="Arial"/>
          <w:lang w:val="es-VE"/>
        </w:rPr>
        <w:t> </w:t>
      </w:r>
      <w:r w:rsidRPr="001A6109">
        <w:rPr>
          <w:rFonts w:ascii="Arial" w:hAnsi="Arial" w:cs="Arial"/>
          <w:b/>
          <w:bCs/>
          <w:u w:val="single"/>
          <w:lang w:val="es-VE"/>
        </w:rPr>
        <w:t>Admito expresamente</w:t>
      </w:r>
      <w:r w:rsidRPr="001A6109">
        <w:rPr>
          <w:rFonts w:ascii="Arial" w:hAnsi="Arial" w:cs="Arial"/>
          <w:lang w:val="es-VE"/>
        </w:rPr>
        <w:t> y, por tanto, </w:t>
      </w:r>
      <w:r w:rsidRPr="001A6109">
        <w:rPr>
          <w:rFonts w:ascii="Arial" w:hAnsi="Arial" w:cs="Arial"/>
          <w:b/>
          <w:bCs/>
          <w:i/>
          <w:iCs/>
          <w:lang w:val="es-VE"/>
        </w:rPr>
        <w:t>es hecho relevado de todo debate y comprobación en esta litis</w:t>
      </w:r>
      <w:r w:rsidRPr="001A6109">
        <w:rPr>
          <w:rFonts w:ascii="Arial" w:hAnsi="Arial" w:cs="Arial"/>
          <w:lang w:val="es-VE"/>
        </w:rPr>
        <w:t>,  que en fecha </w:t>
      </w:r>
      <w:r w:rsidRPr="001A6109">
        <w:rPr>
          <w:rFonts w:ascii="Arial" w:hAnsi="Arial" w:cs="Arial"/>
          <w:b/>
          <w:bCs/>
          <w:lang w:val="es-VE"/>
        </w:rPr>
        <w:t>05 de Diciembre de 1987</w:t>
      </w:r>
      <w:r w:rsidRPr="001A6109">
        <w:rPr>
          <w:rFonts w:ascii="Arial" w:hAnsi="Arial" w:cs="Arial"/>
          <w:lang w:val="es-VE"/>
        </w:rPr>
        <w:t>, el entonces </w:t>
      </w:r>
      <w:r w:rsidRPr="001A6109">
        <w:rPr>
          <w:rFonts w:ascii="Arial" w:hAnsi="Arial" w:cs="Arial"/>
          <w:b/>
          <w:bCs/>
          <w:i/>
          <w:iCs/>
          <w:lang w:val="es-VE"/>
        </w:rPr>
        <w:t>Ministerio del Ambiente y de los Recursos Naturales Renovables</w:t>
      </w:r>
      <w:r w:rsidRPr="001A6109">
        <w:rPr>
          <w:rFonts w:ascii="Arial" w:hAnsi="Arial" w:cs="Arial"/>
          <w:lang w:val="es-VE"/>
        </w:rPr>
        <w:t>, sucedido universalmente hoy por el </w:t>
      </w:r>
      <w:r w:rsidRPr="001A6109">
        <w:rPr>
          <w:rFonts w:ascii="Arial" w:hAnsi="Arial" w:cs="Arial"/>
          <w:b/>
          <w:bCs/>
          <w:lang w:val="es-VE"/>
        </w:rPr>
        <w:t>Ministerio del Poder Popular para el Ambiente</w:t>
      </w:r>
      <w:r w:rsidRPr="001A6109">
        <w:rPr>
          <w:rFonts w:ascii="Arial" w:hAnsi="Arial" w:cs="Arial"/>
          <w:lang w:val="es-VE"/>
        </w:rPr>
        <w:t>; celebró y subscribió lícita y válidamente con mi patrocinada, un </w:t>
      </w:r>
      <w:r w:rsidRPr="001A6109">
        <w:rPr>
          <w:rFonts w:ascii="Arial" w:hAnsi="Arial" w:cs="Arial"/>
          <w:b/>
          <w:bCs/>
          <w:lang w:val="es-VE"/>
        </w:rPr>
        <w:t>Contrato de Comodato</w:t>
      </w:r>
      <w:r w:rsidRPr="001A6109">
        <w:rPr>
          <w:rFonts w:ascii="Arial" w:hAnsi="Arial" w:cs="Arial"/>
          <w:lang w:val="es-VE"/>
        </w:rPr>
        <w:t xml:space="preserve"> mediante el cual, cedió en préstamo de uso las mismas estructuras, el mismo terreno y los demás bienes objeto de los contratos anteriormente reseñados; con la </w:t>
      </w:r>
      <w:r w:rsidRPr="001A6109">
        <w:rPr>
          <w:rFonts w:ascii="Arial" w:hAnsi="Arial" w:cs="Arial"/>
          <w:lang w:val="es-VE"/>
        </w:rPr>
        <w:lastRenderedPageBreak/>
        <w:t>especificación obligatoria adicional y novedosa, que las colecciones de vehículos automotores, aeronaves y locomotoras se exhibieran en dicha sede museística de manera permanente.</w:t>
      </w:r>
    </w:p>
    <w:p w:rsidR="001A6109" w:rsidRPr="001A6109" w:rsidRDefault="001A6109" w:rsidP="001A6109">
      <w:pPr>
        <w:jc w:val="both"/>
        <w:rPr>
          <w:rFonts w:ascii="Arial" w:hAnsi="Arial" w:cs="Arial"/>
        </w:rPr>
      </w:pPr>
      <w:r w:rsidRPr="001A6109">
        <w:rPr>
          <w:rFonts w:ascii="Arial" w:hAnsi="Arial" w:cs="Arial"/>
          <w:b/>
          <w:bCs/>
          <w:lang w:val="es-VE"/>
        </w:rPr>
        <w:t>10.-</w:t>
      </w:r>
      <w:r w:rsidRPr="001A6109">
        <w:rPr>
          <w:rFonts w:ascii="Arial" w:hAnsi="Arial" w:cs="Arial"/>
          <w:lang w:val="es-VE"/>
        </w:rPr>
        <w:t> </w:t>
      </w:r>
      <w:r w:rsidRPr="001A6109">
        <w:rPr>
          <w:rFonts w:ascii="Arial" w:hAnsi="Arial" w:cs="Arial"/>
          <w:b/>
          <w:bCs/>
          <w:u w:val="single"/>
          <w:lang w:val="es-VE"/>
        </w:rPr>
        <w:t>Admito expresamente</w:t>
      </w:r>
      <w:r w:rsidRPr="001A6109">
        <w:rPr>
          <w:rFonts w:ascii="Arial" w:hAnsi="Arial" w:cs="Arial"/>
          <w:lang w:val="es-VE"/>
        </w:rPr>
        <w:t> y, por tanto, </w:t>
      </w:r>
      <w:r w:rsidRPr="001A6109">
        <w:rPr>
          <w:rFonts w:ascii="Arial" w:hAnsi="Arial" w:cs="Arial"/>
          <w:b/>
          <w:bCs/>
          <w:i/>
          <w:iCs/>
          <w:lang w:val="es-VE"/>
        </w:rPr>
        <w:t>es hecho relevado de todo debate y comprobación en esta litis</w:t>
      </w:r>
      <w:r w:rsidRPr="001A6109">
        <w:rPr>
          <w:rFonts w:ascii="Arial" w:hAnsi="Arial" w:cs="Arial"/>
          <w:lang w:val="es-VE"/>
        </w:rPr>
        <w:t>,  que dicho </w:t>
      </w:r>
      <w:r w:rsidRPr="001A6109">
        <w:rPr>
          <w:rFonts w:ascii="Arial" w:hAnsi="Arial" w:cs="Arial"/>
          <w:b/>
          <w:bCs/>
          <w:lang w:val="es-VE"/>
        </w:rPr>
        <w:t>Contrato de Comodato</w:t>
      </w:r>
      <w:r w:rsidRPr="001A6109">
        <w:rPr>
          <w:rFonts w:ascii="Arial" w:hAnsi="Arial" w:cs="Arial"/>
          <w:lang w:val="es-VE"/>
        </w:rPr>
        <w:t> tuvo una duración de </w:t>
      </w:r>
      <w:r w:rsidRPr="001A6109">
        <w:rPr>
          <w:rFonts w:ascii="Arial" w:hAnsi="Arial" w:cs="Arial"/>
          <w:b/>
          <w:bCs/>
          <w:lang w:val="es-VE"/>
        </w:rPr>
        <w:t>veinte (20) años</w:t>
      </w:r>
      <w:r w:rsidRPr="001A6109">
        <w:rPr>
          <w:rFonts w:ascii="Arial" w:hAnsi="Arial" w:cs="Arial"/>
          <w:lang w:val="es-VE"/>
        </w:rPr>
        <w:t>, contados a partir de la fecha de sus subscripción; contrato este producido por la Actora, como anexo libelar, marcado con la letra “</w:t>
      </w:r>
      <w:r w:rsidRPr="001A6109">
        <w:rPr>
          <w:rFonts w:ascii="Arial" w:hAnsi="Arial" w:cs="Arial"/>
          <w:b/>
          <w:bCs/>
          <w:lang w:val="es-VE"/>
        </w:rPr>
        <w:t>D</w:t>
      </w:r>
      <w:r w:rsidRPr="001A6109">
        <w:rPr>
          <w:rFonts w:ascii="Arial" w:hAnsi="Arial" w:cs="Arial"/>
          <w:lang w:val="es-VE"/>
        </w:rPr>
        <w:t>”, que mi patrocinada acepta y reconoce expresamente como documento cierto y exacto, a los efectos de este litigio que nos ocupa.</w:t>
      </w:r>
    </w:p>
    <w:p w:rsidR="001A6109" w:rsidRPr="001A6109" w:rsidRDefault="001A6109" w:rsidP="001A6109">
      <w:pPr>
        <w:jc w:val="both"/>
        <w:rPr>
          <w:rFonts w:ascii="Arial" w:hAnsi="Arial" w:cs="Arial"/>
        </w:rPr>
      </w:pPr>
      <w:r w:rsidRPr="001A6109">
        <w:rPr>
          <w:rFonts w:ascii="Arial" w:hAnsi="Arial" w:cs="Arial"/>
          <w:b/>
          <w:bCs/>
          <w:lang w:val="es-VE"/>
        </w:rPr>
        <w:t>11.- </w:t>
      </w:r>
      <w:r w:rsidRPr="001A6109">
        <w:rPr>
          <w:rFonts w:ascii="Arial" w:hAnsi="Arial" w:cs="Arial"/>
          <w:b/>
          <w:bCs/>
          <w:u w:val="single"/>
          <w:lang w:val="es-VE"/>
        </w:rPr>
        <w:t>Admito expresamente</w:t>
      </w:r>
      <w:r w:rsidRPr="001A6109">
        <w:rPr>
          <w:rFonts w:ascii="Arial" w:hAnsi="Arial" w:cs="Arial"/>
          <w:lang w:val="es-VE"/>
        </w:rPr>
        <w:t> y, por tanto, </w:t>
      </w:r>
      <w:r w:rsidRPr="001A6109">
        <w:rPr>
          <w:rFonts w:ascii="Arial" w:hAnsi="Arial" w:cs="Arial"/>
          <w:b/>
          <w:bCs/>
          <w:i/>
          <w:iCs/>
          <w:lang w:val="es-VE"/>
        </w:rPr>
        <w:t>es hecho relevado de todo debate y comprobación en esta litis</w:t>
      </w:r>
      <w:r w:rsidRPr="001A6109">
        <w:rPr>
          <w:rFonts w:ascii="Arial" w:hAnsi="Arial" w:cs="Arial"/>
          <w:lang w:val="es-VE"/>
        </w:rPr>
        <w:t>, que antes del vencimiento o fenecimiento del referido </w:t>
      </w:r>
      <w:r w:rsidRPr="001A6109">
        <w:rPr>
          <w:rFonts w:ascii="Arial" w:hAnsi="Arial" w:cs="Arial"/>
          <w:b/>
          <w:bCs/>
          <w:lang w:val="es-VE"/>
        </w:rPr>
        <w:t>Contrato de Comodato</w:t>
      </w:r>
      <w:r w:rsidRPr="001A6109">
        <w:rPr>
          <w:rFonts w:ascii="Arial" w:hAnsi="Arial" w:cs="Arial"/>
          <w:lang w:val="es-VE"/>
        </w:rPr>
        <w:t>, las mismas partes contratantes celebraron y subscribieron válida y lícitamente, en fecha </w:t>
      </w:r>
      <w:r w:rsidRPr="001A6109">
        <w:rPr>
          <w:rFonts w:ascii="Arial" w:hAnsi="Arial" w:cs="Arial"/>
          <w:b/>
          <w:bCs/>
          <w:lang w:val="es-VE"/>
        </w:rPr>
        <w:t>06 de Octubre de 1990</w:t>
      </w:r>
      <w:r w:rsidRPr="001A6109">
        <w:rPr>
          <w:rFonts w:ascii="Arial" w:hAnsi="Arial" w:cs="Arial"/>
          <w:lang w:val="es-VE"/>
        </w:rPr>
        <w:t>, un nuevo </w:t>
      </w:r>
      <w:r w:rsidRPr="001A6109">
        <w:rPr>
          <w:rFonts w:ascii="Arial" w:hAnsi="Arial" w:cs="Arial"/>
          <w:b/>
          <w:bCs/>
          <w:lang w:val="es-VE"/>
        </w:rPr>
        <w:t>Contrato de Comodato</w:t>
      </w:r>
      <w:r w:rsidRPr="001A6109">
        <w:rPr>
          <w:rFonts w:ascii="Arial" w:hAnsi="Arial" w:cs="Arial"/>
          <w:lang w:val="es-VE"/>
        </w:rPr>
        <w:t> con idénticas condiciones a las contenidas en el contrato anterior, con la única variación o salvedad que su vigencia sería de </w:t>
      </w:r>
      <w:r w:rsidRPr="001A6109">
        <w:rPr>
          <w:rFonts w:ascii="Arial" w:hAnsi="Arial" w:cs="Arial"/>
          <w:b/>
          <w:bCs/>
          <w:lang w:val="es-VE"/>
        </w:rPr>
        <w:t>diez (10) años</w:t>
      </w:r>
      <w:r w:rsidRPr="001A6109">
        <w:rPr>
          <w:rFonts w:ascii="Arial" w:hAnsi="Arial" w:cs="Arial"/>
          <w:lang w:val="es-VE"/>
        </w:rPr>
        <w:t>, contados a partir de la fecha de su subscripción; contrato este producido por la Actora, como anexo libelar, marcado con la letra “</w:t>
      </w:r>
      <w:r w:rsidRPr="001A6109">
        <w:rPr>
          <w:rFonts w:ascii="Arial" w:hAnsi="Arial" w:cs="Arial"/>
          <w:b/>
          <w:bCs/>
          <w:lang w:val="es-VE"/>
        </w:rPr>
        <w:t>E</w:t>
      </w:r>
      <w:r w:rsidRPr="001A6109">
        <w:rPr>
          <w:rFonts w:ascii="Arial" w:hAnsi="Arial" w:cs="Arial"/>
          <w:lang w:val="es-VE"/>
        </w:rPr>
        <w:t>”, que mi patrocinada acepta y reconoce expresamente como documento cierto y exacto, a los efectos de este litigio que nos ocupa.</w:t>
      </w:r>
    </w:p>
    <w:p w:rsidR="001A6109" w:rsidRPr="001A6109" w:rsidRDefault="001A6109" w:rsidP="001A6109">
      <w:pPr>
        <w:jc w:val="both"/>
        <w:rPr>
          <w:rFonts w:ascii="Arial" w:hAnsi="Arial" w:cs="Arial"/>
        </w:rPr>
      </w:pPr>
      <w:r w:rsidRPr="001A6109">
        <w:rPr>
          <w:rFonts w:ascii="Arial" w:hAnsi="Arial" w:cs="Arial"/>
          <w:b/>
          <w:bCs/>
          <w:lang w:val="es-VE"/>
        </w:rPr>
        <w:t>12.-</w:t>
      </w:r>
      <w:r w:rsidRPr="001A6109">
        <w:rPr>
          <w:rFonts w:ascii="Arial" w:hAnsi="Arial" w:cs="Arial"/>
          <w:lang w:val="es-VE"/>
        </w:rPr>
        <w:t> </w:t>
      </w:r>
      <w:r w:rsidRPr="001A6109">
        <w:rPr>
          <w:rFonts w:ascii="Arial" w:hAnsi="Arial" w:cs="Arial"/>
          <w:b/>
          <w:bCs/>
          <w:u w:val="single"/>
          <w:lang w:val="es-VE"/>
        </w:rPr>
        <w:t>Admito expresamente</w:t>
      </w:r>
      <w:r w:rsidRPr="001A6109">
        <w:rPr>
          <w:rFonts w:ascii="Arial" w:hAnsi="Arial" w:cs="Arial"/>
          <w:lang w:val="es-VE"/>
        </w:rPr>
        <w:t> y, por tanto, </w:t>
      </w:r>
      <w:r w:rsidRPr="001A6109">
        <w:rPr>
          <w:rFonts w:ascii="Arial" w:hAnsi="Arial" w:cs="Arial"/>
          <w:b/>
          <w:bCs/>
          <w:i/>
          <w:iCs/>
          <w:lang w:val="es-VE"/>
        </w:rPr>
        <w:t>es hecho relevado de todo debate y comprobación en esta litis</w:t>
      </w:r>
      <w:r w:rsidRPr="001A6109">
        <w:rPr>
          <w:rFonts w:ascii="Arial" w:hAnsi="Arial" w:cs="Arial"/>
          <w:lang w:val="es-VE"/>
        </w:rPr>
        <w:t>, que en fecha </w:t>
      </w:r>
      <w:r w:rsidRPr="001A6109">
        <w:rPr>
          <w:rFonts w:ascii="Arial" w:hAnsi="Arial" w:cs="Arial"/>
          <w:b/>
          <w:bCs/>
          <w:lang w:val="es-VE"/>
        </w:rPr>
        <w:t>03 de Junio de 2008</w:t>
      </w:r>
      <w:r w:rsidRPr="001A6109">
        <w:rPr>
          <w:rFonts w:ascii="Arial" w:hAnsi="Arial" w:cs="Arial"/>
          <w:lang w:val="es-VE"/>
        </w:rPr>
        <w:t>, un grupo de funcionarios adscritos al Ministerio del Poder Popular para el Ambiente y el Instituto Nacional de Parques, se presentaron en la sede del </w:t>
      </w:r>
      <w:r w:rsidRPr="001A6109">
        <w:rPr>
          <w:rFonts w:ascii="Arial" w:hAnsi="Arial" w:cs="Arial"/>
          <w:b/>
          <w:bCs/>
          <w:lang w:val="es-VE"/>
        </w:rPr>
        <w:t>Museo del Transporte de Caracas “</w:t>
      </w:r>
      <w:r w:rsidRPr="001A6109">
        <w:rPr>
          <w:rFonts w:ascii="Arial" w:hAnsi="Arial" w:cs="Arial"/>
          <w:b/>
          <w:bCs/>
          <w:i/>
          <w:iCs/>
          <w:lang w:val="es-VE"/>
        </w:rPr>
        <w:t>Guillermo José Schael</w:t>
      </w:r>
      <w:r w:rsidRPr="001A6109">
        <w:rPr>
          <w:rFonts w:ascii="Arial" w:hAnsi="Arial" w:cs="Arial"/>
          <w:b/>
          <w:bCs/>
          <w:lang w:val="es-VE"/>
        </w:rPr>
        <w:t>”</w:t>
      </w:r>
      <w:r w:rsidRPr="001A6109">
        <w:rPr>
          <w:rFonts w:ascii="Arial" w:hAnsi="Arial" w:cs="Arial"/>
          <w:lang w:val="es-VE"/>
        </w:rPr>
        <w:t>, a efectos de realizar una inspección en sus áreas; así como entregó a la ciudadana </w:t>
      </w:r>
      <w:r w:rsidRPr="001A6109">
        <w:rPr>
          <w:rFonts w:ascii="Arial" w:hAnsi="Arial" w:cs="Arial"/>
          <w:b/>
          <w:bCs/>
          <w:i/>
          <w:iCs/>
          <w:lang w:val="es-VE"/>
        </w:rPr>
        <w:t>Marla Heath</w:t>
      </w:r>
      <w:r w:rsidRPr="001A6109">
        <w:rPr>
          <w:rFonts w:ascii="Arial" w:hAnsi="Arial" w:cs="Arial"/>
          <w:lang w:val="es-VE"/>
        </w:rPr>
        <w:t>, secretaria de la Fundación Museo del Transporte, una comunicación escrita, fechada el </w:t>
      </w:r>
      <w:r w:rsidRPr="001A6109">
        <w:rPr>
          <w:rFonts w:ascii="Arial" w:hAnsi="Arial" w:cs="Arial"/>
          <w:b/>
          <w:bCs/>
          <w:lang w:val="es-VE"/>
        </w:rPr>
        <w:t>02 de Junio de 2008</w:t>
      </w:r>
      <w:r w:rsidRPr="001A6109">
        <w:rPr>
          <w:rFonts w:ascii="Arial" w:hAnsi="Arial" w:cs="Arial"/>
          <w:lang w:val="es-VE"/>
        </w:rPr>
        <w:t> y, presumiblemente, subscrita por la ciudadana </w:t>
      </w:r>
      <w:r w:rsidRPr="001A6109">
        <w:rPr>
          <w:rFonts w:ascii="Arial" w:hAnsi="Arial" w:cs="Arial"/>
          <w:b/>
          <w:bCs/>
          <w:i/>
          <w:iCs/>
          <w:lang w:val="es-VE"/>
        </w:rPr>
        <w:t>Yuvirí Ortega Lovera</w:t>
      </w:r>
      <w:r w:rsidRPr="001A6109">
        <w:rPr>
          <w:rFonts w:ascii="Arial" w:hAnsi="Arial" w:cs="Arial"/>
          <w:lang w:val="es-VE"/>
        </w:rPr>
        <w:t>, quien se afirmó </w:t>
      </w:r>
      <w:r w:rsidRPr="001A6109">
        <w:rPr>
          <w:rFonts w:ascii="Arial" w:hAnsi="Arial" w:cs="Arial"/>
          <w:b/>
          <w:bCs/>
          <w:i/>
          <w:iCs/>
          <w:lang w:val="es-VE"/>
        </w:rPr>
        <w:t>Ministra del Poder Popular para el Ambiente</w:t>
      </w:r>
      <w:r w:rsidRPr="001A6109">
        <w:rPr>
          <w:rFonts w:ascii="Arial" w:hAnsi="Arial" w:cs="Arial"/>
          <w:lang w:val="es-VE"/>
        </w:rPr>
        <w:t>; mediante la que se pretendió que mi patrocinada entregase de inmediato el bien mueble tantas veces referido, al </w:t>
      </w:r>
      <w:r w:rsidRPr="001A6109">
        <w:rPr>
          <w:rFonts w:ascii="Arial" w:hAnsi="Arial" w:cs="Arial"/>
          <w:b/>
          <w:bCs/>
          <w:i/>
          <w:iCs/>
          <w:lang w:val="es-VE"/>
        </w:rPr>
        <w:t>Ministerio del Poder Popular para el Ambiente</w:t>
      </w:r>
      <w:r w:rsidRPr="001A6109">
        <w:rPr>
          <w:rFonts w:ascii="Arial" w:hAnsi="Arial" w:cs="Arial"/>
          <w:lang w:val="es-VE"/>
        </w:rPr>
        <w:t>; evidenciándose en dicho texto que se requirió la entrega del citado inmueble, fundando dicha petición en un contrato que, jurídicamente, </w:t>
      </w:r>
      <w:r w:rsidRPr="001A6109">
        <w:rPr>
          <w:rFonts w:ascii="Arial" w:hAnsi="Arial" w:cs="Arial"/>
          <w:b/>
          <w:bCs/>
          <w:lang w:val="es-VE"/>
        </w:rPr>
        <w:t>carecía de existencia y validez</w:t>
      </w:r>
      <w:r w:rsidRPr="001A6109">
        <w:rPr>
          <w:rFonts w:ascii="Arial" w:hAnsi="Arial" w:cs="Arial"/>
          <w:lang w:val="es-VE"/>
        </w:rPr>
        <w:t> entre la hoy </w:t>
      </w:r>
      <w:r w:rsidRPr="001A6109">
        <w:rPr>
          <w:rFonts w:ascii="Arial" w:hAnsi="Arial" w:cs="Arial"/>
          <w:b/>
          <w:bCs/>
          <w:lang w:val="es-VE"/>
        </w:rPr>
        <w:t>Actora</w:t>
      </w:r>
      <w:r w:rsidRPr="001A6109">
        <w:rPr>
          <w:rFonts w:ascii="Arial" w:hAnsi="Arial" w:cs="Arial"/>
          <w:lang w:val="es-VE"/>
        </w:rPr>
        <w:t> y mi patrocinada, para el día </w:t>
      </w:r>
      <w:r w:rsidRPr="001A6109">
        <w:rPr>
          <w:rFonts w:ascii="Arial" w:hAnsi="Arial" w:cs="Arial"/>
          <w:b/>
          <w:bCs/>
          <w:lang w:val="es-VE"/>
        </w:rPr>
        <w:t>02 de Junio de 2008</w:t>
      </w:r>
      <w:r w:rsidRPr="001A6109">
        <w:rPr>
          <w:rFonts w:ascii="Arial" w:hAnsi="Arial" w:cs="Arial"/>
          <w:lang w:val="es-VE"/>
        </w:rPr>
        <w:t>.</w:t>
      </w:r>
    </w:p>
    <w:p w:rsidR="001A6109" w:rsidRPr="001A6109" w:rsidRDefault="001A6109" w:rsidP="001A6109">
      <w:pPr>
        <w:jc w:val="both"/>
        <w:rPr>
          <w:rFonts w:ascii="Arial" w:hAnsi="Arial" w:cs="Arial"/>
        </w:rPr>
      </w:pPr>
      <w:r w:rsidRPr="001A6109">
        <w:rPr>
          <w:rFonts w:ascii="Arial" w:hAnsi="Arial" w:cs="Arial"/>
          <w:lang w:val="es-VE"/>
        </w:rPr>
        <w:t>                  Cabe </w:t>
      </w:r>
      <w:r w:rsidRPr="001A6109">
        <w:rPr>
          <w:rFonts w:ascii="Arial" w:hAnsi="Arial" w:cs="Arial"/>
          <w:b/>
          <w:bCs/>
          <w:u w:val="single"/>
          <w:lang w:val="es-VE"/>
        </w:rPr>
        <w:t>resaltar</w:t>
      </w:r>
      <w:r w:rsidRPr="001A6109">
        <w:rPr>
          <w:rFonts w:ascii="Arial" w:hAnsi="Arial" w:cs="Arial"/>
          <w:lang w:val="es-VE"/>
        </w:rPr>
        <w:t>, en este punto, ciudadanos Magistrados, que el sedicente “</w:t>
      </w:r>
      <w:r w:rsidRPr="001A6109">
        <w:rPr>
          <w:rFonts w:ascii="Arial" w:hAnsi="Arial" w:cs="Arial"/>
          <w:b/>
          <w:bCs/>
          <w:i/>
          <w:iCs/>
          <w:lang w:val="es-VE"/>
        </w:rPr>
        <w:t>Oficio</w:t>
      </w:r>
      <w:r w:rsidRPr="001A6109">
        <w:rPr>
          <w:rFonts w:ascii="Arial" w:hAnsi="Arial" w:cs="Arial"/>
          <w:lang w:val="es-VE"/>
        </w:rPr>
        <w:t>”, identificado por la representación judicial actora con el número </w:t>
      </w:r>
      <w:r w:rsidRPr="001A6109">
        <w:rPr>
          <w:rFonts w:ascii="Arial" w:hAnsi="Arial" w:cs="Arial"/>
          <w:b/>
          <w:bCs/>
          <w:lang w:val="es-VE"/>
        </w:rPr>
        <w:t>001052</w:t>
      </w:r>
      <w:r w:rsidRPr="001A6109">
        <w:rPr>
          <w:rFonts w:ascii="Arial" w:hAnsi="Arial" w:cs="Arial"/>
          <w:lang w:val="es-VE"/>
        </w:rPr>
        <w:t>, fechado el </w:t>
      </w:r>
      <w:r w:rsidRPr="001A6109">
        <w:rPr>
          <w:rFonts w:ascii="Arial" w:hAnsi="Arial" w:cs="Arial"/>
          <w:b/>
          <w:bCs/>
          <w:lang w:val="es-VE"/>
        </w:rPr>
        <w:t>02 de Junio de 2008</w:t>
      </w:r>
      <w:r w:rsidRPr="001A6109">
        <w:rPr>
          <w:rFonts w:ascii="Arial" w:hAnsi="Arial" w:cs="Arial"/>
          <w:lang w:val="es-VE"/>
        </w:rPr>
        <w:t> y, presumiblemente, subscrito por la ciudadana </w:t>
      </w:r>
      <w:r w:rsidRPr="001A6109">
        <w:rPr>
          <w:rFonts w:ascii="Arial" w:hAnsi="Arial" w:cs="Arial"/>
          <w:b/>
          <w:bCs/>
          <w:i/>
          <w:iCs/>
          <w:lang w:val="es-VE"/>
        </w:rPr>
        <w:t>Yuvirí Ortega Lovera</w:t>
      </w:r>
      <w:r w:rsidRPr="001A6109">
        <w:rPr>
          <w:rFonts w:ascii="Arial" w:hAnsi="Arial" w:cs="Arial"/>
          <w:lang w:val="es-VE"/>
        </w:rPr>
        <w:t>, como tal Ministra del referido Despacho, </w:t>
      </w:r>
      <w:r w:rsidRPr="001A6109">
        <w:rPr>
          <w:rFonts w:ascii="Arial" w:hAnsi="Arial" w:cs="Arial"/>
          <w:b/>
          <w:bCs/>
          <w:lang w:val="es-VE"/>
        </w:rPr>
        <w:t>evidencia por si mismo varias irregularidades en su texto que conducen a desestimarlo completamente de esta litis como elemento probatorio válido y lícito</w:t>
      </w:r>
      <w:r w:rsidRPr="001A6109">
        <w:rPr>
          <w:rFonts w:ascii="Arial" w:hAnsi="Arial" w:cs="Arial"/>
          <w:lang w:val="es-VE"/>
        </w:rPr>
        <w:t>, a saber:</w:t>
      </w:r>
    </w:p>
    <w:p w:rsidR="001A6109" w:rsidRPr="001A6109" w:rsidRDefault="001A6109" w:rsidP="001A6109">
      <w:pPr>
        <w:jc w:val="both"/>
        <w:rPr>
          <w:rFonts w:ascii="Arial" w:hAnsi="Arial" w:cs="Arial"/>
        </w:rPr>
      </w:pPr>
      <w:r w:rsidRPr="001A6109">
        <w:rPr>
          <w:rFonts w:ascii="Arial" w:hAnsi="Arial" w:cs="Arial"/>
          <w:b/>
          <w:bCs/>
          <w:lang w:val="es-VE"/>
        </w:rPr>
        <w:t>A)</w:t>
      </w:r>
      <w:r w:rsidRPr="001A6109">
        <w:rPr>
          <w:rFonts w:ascii="Arial" w:hAnsi="Arial" w:cs="Arial"/>
          <w:lang w:val="es-VE"/>
        </w:rPr>
        <w:t> El documento en referencia hace alusión a una petición de entrega o restitución inmediata del inmueble que sirve de sede al </w:t>
      </w:r>
      <w:r w:rsidRPr="001A6109">
        <w:rPr>
          <w:rFonts w:ascii="Arial" w:hAnsi="Arial" w:cs="Arial"/>
          <w:b/>
          <w:bCs/>
          <w:lang w:val="es-VE"/>
        </w:rPr>
        <w:t>Museo del Transporte de Caracas “</w:t>
      </w:r>
      <w:r w:rsidRPr="001A6109">
        <w:rPr>
          <w:rFonts w:ascii="Arial" w:hAnsi="Arial" w:cs="Arial"/>
          <w:b/>
          <w:bCs/>
          <w:i/>
          <w:iCs/>
          <w:lang w:val="es-VE"/>
        </w:rPr>
        <w:t>Guillermo José Schael</w:t>
      </w:r>
      <w:r w:rsidRPr="001A6109">
        <w:rPr>
          <w:rFonts w:ascii="Arial" w:hAnsi="Arial" w:cs="Arial"/>
          <w:b/>
          <w:bCs/>
          <w:lang w:val="es-VE"/>
        </w:rPr>
        <w:t>”</w:t>
      </w:r>
      <w:r w:rsidRPr="001A6109">
        <w:rPr>
          <w:rFonts w:ascii="Arial" w:hAnsi="Arial" w:cs="Arial"/>
          <w:lang w:val="es-VE"/>
        </w:rPr>
        <w:t>, así como a mi patrocinada, fundando dicha petición en un Contrato de Comodato fechado el </w:t>
      </w:r>
      <w:r w:rsidRPr="001A6109">
        <w:rPr>
          <w:rFonts w:ascii="Arial" w:hAnsi="Arial" w:cs="Arial"/>
          <w:b/>
          <w:bCs/>
          <w:lang w:val="es-VE"/>
        </w:rPr>
        <w:t>06 de Octubre de 1990</w:t>
      </w:r>
      <w:r w:rsidRPr="001A6109">
        <w:rPr>
          <w:rFonts w:ascii="Arial" w:hAnsi="Arial" w:cs="Arial"/>
          <w:lang w:val="es-VE"/>
        </w:rPr>
        <w:t> y que, para la fecha del sedicente “</w:t>
      </w:r>
      <w:r w:rsidRPr="001A6109">
        <w:rPr>
          <w:rFonts w:ascii="Arial" w:hAnsi="Arial" w:cs="Arial"/>
          <w:b/>
          <w:bCs/>
          <w:i/>
          <w:iCs/>
          <w:lang w:val="es-VE"/>
        </w:rPr>
        <w:t>Oficio</w:t>
      </w:r>
      <w:r w:rsidRPr="001A6109">
        <w:rPr>
          <w:rFonts w:ascii="Arial" w:hAnsi="Arial" w:cs="Arial"/>
          <w:lang w:val="es-VE"/>
        </w:rPr>
        <w:t>”, estaba absolutamente fenecido y sustituido, en su valor y eficacia jurídica, por un nuevo </w:t>
      </w:r>
      <w:r w:rsidRPr="001A6109">
        <w:rPr>
          <w:rFonts w:ascii="Arial" w:hAnsi="Arial" w:cs="Arial"/>
          <w:b/>
          <w:bCs/>
          <w:lang w:val="es-VE"/>
        </w:rPr>
        <w:t>Contrato de Comodato</w:t>
      </w:r>
      <w:r w:rsidRPr="001A6109">
        <w:rPr>
          <w:rFonts w:ascii="Arial" w:hAnsi="Arial" w:cs="Arial"/>
          <w:lang w:val="es-VE"/>
        </w:rPr>
        <w:t> celebrado y subscrito entre las mismas partes contratantes, el </w:t>
      </w:r>
      <w:r w:rsidRPr="001A6109">
        <w:rPr>
          <w:rFonts w:ascii="Arial" w:hAnsi="Arial" w:cs="Arial"/>
          <w:b/>
          <w:bCs/>
          <w:lang w:val="es-VE"/>
        </w:rPr>
        <w:t>03 de Septiembre de 1998</w:t>
      </w:r>
      <w:r w:rsidRPr="001A6109">
        <w:rPr>
          <w:rFonts w:ascii="Arial" w:hAnsi="Arial" w:cs="Arial"/>
          <w:lang w:val="es-VE"/>
        </w:rPr>
        <w:t>, en idénticas condiciones al que sustituyó y con un plazo de vigencia de </w:t>
      </w:r>
      <w:r w:rsidRPr="001A6109">
        <w:rPr>
          <w:rFonts w:ascii="Arial" w:hAnsi="Arial" w:cs="Arial"/>
          <w:b/>
          <w:bCs/>
          <w:lang w:val="es-VE"/>
        </w:rPr>
        <w:t>veinte (20) años</w:t>
      </w:r>
      <w:r w:rsidRPr="001A6109">
        <w:rPr>
          <w:rFonts w:ascii="Arial" w:hAnsi="Arial" w:cs="Arial"/>
          <w:lang w:val="es-VE"/>
        </w:rPr>
        <w:t>, vale decir, hasta el </w:t>
      </w:r>
      <w:r w:rsidRPr="001A6109">
        <w:rPr>
          <w:rFonts w:ascii="Arial" w:hAnsi="Arial" w:cs="Arial"/>
          <w:b/>
          <w:bCs/>
          <w:lang w:val="es-VE"/>
        </w:rPr>
        <w:t>03 de Septiembre de 2018</w:t>
      </w:r>
      <w:r w:rsidRPr="001A6109">
        <w:rPr>
          <w:rFonts w:ascii="Arial" w:hAnsi="Arial" w:cs="Arial"/>
          <w:lang w:val="es-VE"/>
        </w:rPr>
        <w:t>, inclusive.</w:t>
      </w:r>
    </w:p>
    <w:p w:rsidR="001A6109" w:rsidRPr="001A6109" w:rsidRDefault="001A6109" w:rsidP="001A6109">
      <w:pPr>
        <w:jc w:val="both"/>
        <w:rPr>
          <w:rFonts w:ascii="Arial" w:hAnsi="Arial" w:cs="Arial"/>
        </w:rPr>
      </w:pPr>
      <w:r w:rsidRPr="001A6109">
        <w:rPr>
          <w:rFonts w:ascii="Arial" w:hAnsi="Arial" w:cs="Arial"/>
          <w:b/>
          <w:bCs/>
          <w:lang w:val="es-VE"/>
        </w:rPr>
        <w:lastRenderedPageBreak/>
        <w:t>B)</w:t>
      </w:r>
      <w:r w:rsidRPr="001A6109">
        <w:rPr>
          <w:rFonts w:ascii="Arial" w:hAnsi="Arial" w:cs="Arial"/>
          <w:lang w:val="es-VE"/>
        </w:rPr>
        <w:t> El sedicente “</w:t>
      </w:r>
      <w:r w:rsidRPr="001A6109">
        <w:rPr>
          <w:rFonts w:ascii="Arial" w:hAnsi="Arial" w:cs="Arial"/>
          <w:b/>
          <w:bCs/>
          <w:i/>
          <w:iCs/>
          <w:lang w:val="es-VE"/>
        </w:rPr>
        <w:t>Oficio</w:t>
      </w:r>
      <w:r w:rsidRPr="001A6109">
        <w:rPr>
          <w:rFonts w:ascii="Arial" w:hAnsi="Arial" w:cs="Arial"/>
          <w:lang w:val="es-VE"/>
        </w:rPr>
        <w:t>” en comentario, como tal actuación administrativa del Despacho del Ambiente, </w:t>
      </w:r>
      <w:r w:rsidRPr="001A6109">
        <w:rPr>
          <w:rFonts w:ascii="Arial" w:hAnsi="Arial" w:cs="Arial"/>
          <w:b/>
          <w:bCs/>
          <w:lang w:val="es-VE"/>
        </w:rPr>
        <w:t>carece por completo de sello húmedo que identifique al despacho del ciudadano Ministro del Poder Popular del Ambiente, en funciones para el día 02 de Junio de 2008</w:t>
      </w:r>
      <w:r w:rsidRPr="001A6109">
        <w:rPr>
          <w:rFonts w:ascii="Arial" w:hAnsi="Arial" w:cs="Arial"/>
          <w:lang w:val="es-VE"/>
        </w:rPr>
        <w:t>; resultando ser uno de los requisitos formales y esenciales de validez de dicho documento, conforme a las previsiones de la vigente </w:t>
      </w:r>
      <w:r w:rsidRPr="001A6109">
        <w:rPr>
          <w:rFonts w:ascii="Arial" w:hAnsi="Arial" w:cs="Arial"/>
          <w:b/>
          <w:bCs/>
          <w:lang w:val="es-VE"/>
        </w:rPr>
        <w:t>Ley Orgánica de Procedimientos Administrativos</w:t>
      </w:r>
      <w:r w:rsidRPr="001A6109">
        <w:rPr>
          <w:rFonts w:ascii="Arial" w:hAnsi="Arial" w:cs="Arial"/>
          <w:lang w:val="es-VE"/>
        </w:rPr>
        <w:t>, el estampado del correspondiente </w:t>
      </w:r>
      <w:r w:rsidRPr="001A6109">
        <w:rPr>
          <w:rFonts w:ascii="Arial" w:hAnsi="Arial" w:cs="Arial"/>
          <w:b/>
          <w:bCs/>
          <w:lang w:val="es-VE"/>
        </w:rPr>
        <w:t>sello húmedo oficial</w:t>
      </w:r>
      <w:r w:rsidRPr="001A6109">
        <w:rPr>
          <w:rFonts w:ascii="Arial" w:hAnsi="Arial" w:cs="Arial"/>
          <w:lang w:val="es-VE"/>
        </w:rPr>
        <w:t> del órgano que emitió, supuestamente, dicho documento administrativo.</w:t>
      </w:r>
    </w:p>
    <w:p w:rsidR="001A6109" w:rsidRPr="001A6109" w:rsidRDefault="001A6109" w:rsidP="001A6109">
      <w:pPr>
        <w:jc w:val="both"/>
        <w:rPr>
          <w:rFonts w:ascii="Arial" w:hAnsi="Arial" w:cs="Arial"/>
        </w:rPr>
      </w:pPr>
      <w:r w:rsidRPr="001A6109">
        <w:rPr>
          <w:rFonts w:ascii="Arial" w:hAnsi="Arial" w:cs="Arial"/>
          <w:lang w:val="es-VE"/>
        </w:rPr>
        <w:t>                  Ante estas dos evidentes irregularidades en dicho documento, aportado a esta litis por la representación judicial actora como anexo libelar, marcado con la letra “</w:t>
      </w:r>
      <w:r w:rsidRPr="001A6109">
        <w:rPr>
          <w:rFonts w:ascii="Arial" w:hAnsi="Arial" w:cs="Arial"/>
          <w:b/>
          <w:bCs/>
          <w:lang w:val="es-VE"/>
        </w:rPr>
        <w:t>G</w:t>
      </w:r>
      <w:r w:rsidRPr="001A6109">
        <w:rPr>
          <w:rFonts w:ascii="Arial" w:hAnsi="Arial" w:cs="Arial"/>
          <w:lang w:val="es-VE"/>
        </w:rPr>
        <w:t>” e inserto al folio </w:t>
      </w:r>
      <w:r w:rsidRPr="001A6109">
        <w:rPr>
          <w:rFonts w:ascii="Arial" w:hAnsi="Arial" w:cs="Arial"/>
          <w:b/>
          <w:bCs/>
          <w:lang w:val="es-VE"/>
        </w:rPr>
        <w:t>40 </w:t>
      </w:r>
      <w:r w:rsidRPr="001A6109">
        <w:rPr>
          <w:rFonts w:ascii="Arial" w:hAnsi="Arial" w:cs="Arial"/>
          <w:lang w:val="es-VE"/>
        </w:rPr>
        <w:t>de este expediente; estando en la oportunidad procesal pertinente para ello, </w:t>
      </w:r>
      <w:r w:rsidRPr="001A6109">
        <w:rPr>
          <w:rFonts w:ascii="Arial" w:hAnsi="Arial" w:cs="Arial"/>
          <w:b/>
          <w:bCs/>
          <w:u w:val="single"/>
          <w:lang w:val="es-VE"/>
        </w:rPr>
        <w:t>desconozco íntegramente dicho documento</w:t>
      </w:r>
      <w:r w:rsidRPr="001A6109">
        <w:rPr>
          <w:rFonts w:ascii="Arial" w:hAnsi="Arial" w:cs="Arial"/>
          <w:lang w:val="es-VE"/>
        </w:rPr>
        <w:t> antes referido e identificado, careciendo el mismo de cualquier efecto jurídico válido de cara a esta litis; y </w:t>
      </w:r>
      <w:r w:rsidRPr="001A6109">
        <w:rPr>
          <w:rFonts w:ascii="Arial" w:hAnsi="Arial" w:cs="Arial"/>
          <w:b/>
          <w:bCs/>
          <w:u w:val="single"/>
          <w:lang w:val="es-VE"/>
        </w:rPr>
        <w:t>solicito</w:t>
      </w:r>
      <w:r w:rsidRPr="001A6109">
        <w:rPr>
          <w:rFonts w:ascii="Arial" w:hAnsi="Arial" w:cs="Arial"/>
          <w:lang w:val="es-VE"/>
        </w:rPr>
        <w:t> respetuosamente de esta </w:t>
      </w:r>
      <w:r w:rsidRPr="001A6109">
        <w:rPr>
          <w:rFonts w:ascii="Arial" w:hAnsi="Arial" w:cs="Arial"/>
          <w:b/>
          <w:bCs/>
          <w:lang w:val="es-VE"/>
        </w:rPr>
        <w:t>Sala Político Administrativa</w:t>
      </w:r>
      <w:r w:rsidRPr="001A6109">
        <w:rPr>
          <w:rFonts w:ascii="Arial" w:hAnsi="Arial" w:cs="Arial"/>
          <w:lang w:val="es-VE"/>
        </w:rPr>
        <w:t>, que el mismo sea </w:t>
      </w:r>
      <w:r w:rsidRPr="001A6109">
        <w:rPr>
          <w:rFonts w:ascii="Arial" w:hAnsi="Arial" w:cs="Arial"/>
          <w:b/>
          <w:bCs/>
          <w:lang w:val="es-VE"/>
        </w:rPr>
        <w:t>desechado completamente</w:t>
      </w:r>
      <w:r w:rsidRPr="001A6109">
        <w:rPr>
          <w:rFonts w:ascii="Arial" w:hAnsi="Arial" w:cs="Arial"/>
          <w:lang w:val="es-VE"/>
        </w:rPr>
        <w:t> de este proceso que nos ocupa.</w:t>
      </w:r>
    </w:p>
    <w:p w:rsidR="001A6109" w:rsidRPr="001A6109" w:rsidRDefault="001A6109" w:rsidP="001A6109">
      <w:pPr>
        <w:jc w:val="both"/>
        <w:rPr>
          <w:rFonts w:ascii="Arial" w:hAnsi="Arial" w:cs="Arial"/>
        </w:rPr>
      </w:pPr>
      <w:r w:rsidRPr="001A6109">
        <w:rPr>
          <w:rFonts w:ascii="Arial" w:hAnsi="Arial" w:cs="Arial"/>
          <w:b/>
          <w:bCs/>
          <w:lang w:val="es-VE"/>
        </w:rPr>
        <w:t>13.-</w:t>
      </w:r>
      <w:r w:rsidRPr="001A6109">
        <w:rPr>
          <w:rFonts w:ascii="Arial" w:hAnsi="Arial" w:cs="Arial"/>
          <w:lang w:val="es-VE"/>
        </w:rPr>
        <w:t> </w:t>
      </w:r>
      <w:r w:rsidRPr="001A6109">
        <w:rPr>
          <w:rFonts w:ascii="Arial" w:hAnsi="Arial" w:cs="Arial"/>
          <w:b/>
          <w:bCs/>
          <w:u w:val="single"/>
          <w:lang w:val="es-VE"/>
        </w:rPr>
        <w:t>Admito expresamente</w:t>
      </w:r>
      <w:r w:rsidRPr="001A6109">
        <w:rPr>
          <w:rFonts w:ascii="Arial" w:hAnsi="Arial" w:cs="Arial"/>
          <w:lang w:val="es-VE"/>
        </w:rPr>
        <w:t> y, por tanto, </w:t>
      </w:r>
      <w:r w:rsidRPr="001A6109">
        <w:rPr>
          <w:rFonts w:ascii="Arial" w:hAnsi="Arial" w:cs="Arial"/>
          <w:b/>
          <w:bCs/>
          <w:i/>
          <w:iCs/>
          <w:lang w:val="es-VE"/>
        </w:rPr>
        <w:t>es hecho relevado de todo debate y comprobación en esta litis</w:t>
      </w:r>
      <w:r w:rsidRPr="001A6109">
        <w:rPr>
          <w:rFonts w:ascii="Arial" w:hAnsi="Arial" w:cs="Arial"/>
          <w:lang w:val="es-VE"/>
        </w:rPr>
        <w:t>, que entre la </w:t>
      </w:r>
      <w:r w:rsidRPr="001A6109">
        <w:rPr>
          <w:rFonts w:ascii="Arial" w:hAnsi="Arial" w:cs="Arial"/>
          <w:b/>
          <w:bCs/>
          <w:lang w:val="es-VE"/>
        </w:rPr>
        <w:t>República Bolivariana de Venezuela</w:t>
      </w:r>
      <w:r w:rsidRPr="001A6109">
        <w:rPr>
          <w:rFonts w:ascii="Arial" w:hAnsi="Arial" w:cs="Arial"/>
          <w:lang w:val="es-VE"/>
        </w:rPr>
        <w:t> y mi patrocinada, se celebró y subscribió lícita y válidamente, un </w:t>
      </w:r>
      <w:r w:rsidRPr="001A6109">
        <w:rPr>
          <w:rFonts w:ascii="Arial" w:hAnsi="Arial" w:cs="Arial"/>
          <w:b/>
          <w:bCs/>
          <w:lang w:val="es-VE"/>
        </w:rPr>
        <w:t>Contrato de Comodato</w:t>
      </w:r>
      <w:r w:rsidRPr="001A6109">
        <w:rPr>
          <w:rFonts w:ascii="Arial" w:hAnsi="Arial" w:cs="Arial"/>
          <w:lang w:val="es-VE"/>
        </w:rPr>
        <w:t> en fecha </w:t>
      </w:r>
      <w:r w:rsidRPr="001A6109">
        <w:rPr>
          <w:rFonts w:ascii="Arial" w:hAnsi="Arial" w:cs="Arial"/>
          <w:b/>
          <w:bCs/>
          <w:lang w:val="es-VE"/>
        </w:rPr>
        <w:t>Tres (03) de Septiembre de Mil novecientos noventa y ocho (1998)</w:t>
      </w:r>
      <w:r w:rsidRPr="001A6109">
        <w:rPr>
          <w:rFonts w:ascii="Arial" w:hAnsi="Arial" w:cs="Arial"/>
          <w:lang w:val="es-VE"/>
        </w:rPr>
        <w:t>, en idénticas condiciones al celebrado y subscrito entre ellas el día </w:t>
      </w:r>
      <w:r w:rsidRPr="001A6109">
        <w:rPr>
          <w:rFonts w:ascii="Arial" w:hAnsi="Arial" w:cs="Arial"/>
          <w:b/>
          <w:bCs/>
          <w:i/>
          <w:iCs/>
          <w:lang w:val="es-VE"/>
        </w:rPr>
        <w:t>06 de Octubre de 1990</w:t>
      </w:r>
      <w:r w:rsidRPr="001A6109">
        <w:rPr>
          <w:rFonts w:ascii="Arial" w:hAnsi="Arial" w:cs="Arial"/>
          <w:lang w:val="es-VE"/>
        </w:rPr>
        <w:t>, substituido íntegramente en sus efectos jurídicos por el actualmente vigente; con un plazo de duración de </w:t>
      </w:r>
      <w:r w:rsidRPr="001A6109">
        <w:rPr>
          <w:rFonts w:ascii="Arial" w:hAnsi="Arial" w:cs="Arial"/>
          <w:b/>
          <w:bCs/>
          <w:lang w:val="es-VE"/>
        </w:rPr>
        <w:t>veinte (20) años</w:t>
      </w:r>
      <w:r w:rsidRPr="001A6109">
        <w:rPr>
          <w:rFonts w:ascii="Arial" w:hAnsi="Arial" w:cs="Arial"/>
          <w:lang w:val="es-VE"/>
        </w:rPr>
        <w:t>, contados a partir de la fecha de su firma, esto es, hasta el día </w:t>
      </w:r>
      <w:r w:rsidRPr="001A6109">
        <w:rPr>
          <w:rFonts w:ascii="Arial" w:hAnsi="Arial" w:cs="Arial"/>
          <w:b/>
          <w:bCs/>
          <w:lang w:val="es-VE"/>
        </w:rPr>
        <w:t>Tres (03) de Septiembre de Dos mil dieciocho (2018)</w:t>
      </w:r>
      <w:r w:rsidRPr="001A6109">
        <w:rPr>
          <w:rFonts w:ascii="Arial" w:hAnsi="Arial" w:cs="Arial"/>
          <w:lang w:val="es-VE"/>
        </w:rPr>
        <w:t>; contrato este producido por la </w:t>
      </w:r>
      <w:r w:rsidRPr="001A6109">
        <w:rPr>
          <w:rFonts w:ascii="Arial" w:hAnsi="Arial" w:cs="Arial"/>
          <w:b/>
          <w:bCs/>
          <w:lang w:val="es-VE"/>
        </w:rPr>
        <w:t>Actora</w:t>
      </w:r>
      <w:r w:rsidRPr="001A6109">
        <w:rPr>
          <w:rFonts w:ascii="Arial" w:hAnsi="Arial" w:cs="Arial"/>
          <w:lang w:val="es-VE"/>
        </w:rPr>
        <w:t>, como anexo libelar, marcado con la letra “</w:t>
      </w:r>
      <w:r w:rsidRPr="001A6109">
        <w:rPr>
          <w:rFonts w:ascii="Arial" w:hAnsi="Arial" w:cs="Arial"/>
          <w:b/>
          <w:bCs/>
          <w:lang w:val="es-VE"/>
        </w:rPr>
        <w:t>H</w:t>
      </w:r>
      <w:r w:rsidRPr="001A6109">
        <w:rPr>
          <w:rFonts w:ascii="Arial" w:hAnsi="Arial" w:cs="Arial"/>
          <w:lang w:val="es-VE"/>
        </w:rPr>
        <w:t>”, que mi patrocinada acepta y reconoce expresamente como documento cierto y exacto, a los efectos de este litigio que nos ocupa.</w:t>
      </w:r>
    </w:p>
    <w:p w:rsidR="001A6109" w:rsidRPr="001A6109" w:rsidRDefault="001A6109" w:rsidP="001A6109">
      <w:pPr>
        <w:jc w:val="both"/>
        <w:rPr>
          <w:rFonts w:ascii="Arial" w:hAnsi="Arial" w:cs="Arial"/>
        </w:rPr>
      </w:pPr>
      <w:r w:rsidRPr="001A6109">
        <w:rPr>
          <w:rFonts w:ascii="Arial" w:hAnsi="Arial" w:cs="Arial"/>
          <w:b/>
          <w:bCs/>
          <w:lang w:val="es-VE"/>
        </w:rPr>
        <w:t>14.-</w:t>
      </w:r>
      <w:r w:rsidRPr="001A6109">
        <w:rPr>
          <w:rFonts w:ascii="Arial" w:hAnsi="Arial" w:cs="Arial"/>
          <w:lang w:val="es-VE"/>
        </w:rPr>
        <w:t> </w:t>
      </w:r>
      <w:r w:rsidRPr="001A6109">
        <w:rPr>
          <w:rFonts w:ascii="Arial" w:hAnsi="Arial" w:cs="Arial"/>
          <w:b/>
          <w:bCs/>
          <w:u w:val="single"/>
          <w:lang w:val="es-VE"/>
        </w:rPr>
        <w:t>Admito expresamente</w:t>
      </w:r>
      <w:r w:rsidRPr="001A6109">
        <w:rPr>
          <w:rFonts w:ascii="Arial" w:hAnsi="Arial" w:cs="Arial"/>
          <w:lang w:val="es-VE"/>
        </w:rPr>
        <w:t> y, por tanto, </w:t>
      </w:r>
      <w:r w:rsidRPr="001A6109">
        <w:rPr>
          <w:rFonts w:ascii="Arial" w:hAnsi="Arial" w:cs="Arial"/>
          <w:b/>
          <w:bCs/>
          <w:i/>
          <w:iCs/>
          <w:lang w:val="es-VE"/>
        </w:rPr>
        <w:t>es hecho relevado de todo debate y comprobación en esta litis</w:t>
      </w:r>
      <w:r w:rsidRPr="001A6109">
        <w:rPr>
          <w:rFonts w:ascii="Arial" w:hAnsi="Arial" w:cs="Arial"/>
          <w:lang w:val="es-VE"/>
        </w:rPr>
        <w:t>, que mi patrocinada ha celebrado y subscrito lícita y válidamente, </w:t>
      </w:r>
      <w:r w:rsidRPr="001A6109">
        <w:rPr>
          <w:rFonts w:ascii="Arial" w:hAnsi="Arial" w:cs="Arial"/>
          <w:b/>
          <w:bCs/>
          <w:lang w:val="es-VE"/>
        </w:rPr>
        <w:t>dos (02) contratos de arrendamiento</w:t>
      </w:r>
      <w:r w:rsidRPr="001A6109">
        <w:rPr>
          <w:rFonts w:ascii="Arial" w:hAnsi="Arial" w:cs="Arial"/>
          <w:lang w:val="es-VE"/>
        </w:rPr>
        <w:t>, en fechas </w:t>
      </w:r>
      <w:r w:rsidRPr="001A6109">
        <w:rPr>
          <w:rFonts w:ascii="Arial" w:hAnsi="Arial" w:cs="Arial"/>
          <w:b/>
          <w:bCs/>
          <w:lang w:val="es-VE"/>
        </w:rPr>
        <w:t>19 de Julio de 1994</w:t>
      </w:r>
      <w:r w:rsidRPr="001A6109">
        <w:rPr>
          <w:rFonts w:ascii="Arial" w:hAnsi="Arial" w:cs="Arial"/>
          <w:lang w:val="es-VE"/>
        </w:rPr>
        <w:t> y </w:t>
      </w:r>
      <w:r w:rsidRPr="001A6109">
        <w:rPr>
          <w:rFonts w:ascii="Arial" w:hAnsi="Arial" w:cs="Arial"/>
          <w:b/>
          <w:bCs/>
          <w:lang w:val="es-VE"/>
        </w:rPr>
        <w:t>12 de Diciembre de 1997</w:t>
      </w:r>
      <w:r w:rsidRPr="001A6109">
        <w:rPr>
          <w:rFonts w:ascii="Arial" w:hAnsi="Arial" w:cs="Arial"/>
          <w:lang w:val="es-VE"/>
        </w:rPr>
        <w:t> respectivamente, con la sociedad mercantil </w:t>
      </w:r>
      <w:r w:rsidRPr="001A6109">
        <w:rPr>
          <w:rFonts w:ascii="Arial" w:hAnsi="Arial" w:cs="Arial"/>
          <w:b/>
          <w:bCs/>
          <w:i/>
          <w:iCs/>
          <w:lang w:val="es-VE"/>
        </w:rPr>
        <w:t>Telecomunicaciones Movilnet, C.A.</w:t>
      </w:r>
      <w:r w:rsidRPr="001A6109">
        <w:rPr>
          <w:rFonts w:ascii="Arial" w:hAnsi="Arial" w:cs="Arial"/>
          <w:lang w:val="es-VE"/>
        </w:rPr>
        <w:t>, propiedad del Estado Venezolano; para efectos de instalar y mantener operativa, una estación repetidora de ondas de radio, para prestar en condiciones de mayor eficiencia, el servicio público de telecomunicaciones mediante el uso de telefonía móvil celular; actividad pública ésta protegida, regida y administrada exclusivamente por el Estado, conforme lo dispone la vigente </w:t>
      </w:r>
      <w:r w:rsidRPr="001A6109">
        <w:rPr>
          <w:rFonts w:ascii="Arial" w:hAnsi="Arial" w:cs="Arial"/>
          <w:b/>
          <w:bCs/>
          <w:lang w:val="es-VE"/>
        </w:rPr>
        <w:t>Ley Orgánica de Telecomunicaciones</w:t>
      </w:r>
      <w:r w:rsidRPr="001A6109">
        <w:rPr>
          <w:rFonts w:ascii="Arial" w:hAnsi="Arial" w:cs="Arial"/>
          <w:lang w:val="es-VE"/>
        </w:rPr>
        <w:t>.</w:t>
      </w:r>
    </w:p>
    <w:p w:rsidR="001A6109" w:rsidRPr="001A6109" w:rsidRDefault="001A6109" w:rsidP="001A6109">
      <w:pPr>
        <w:jc w:val="both"/>
        <w:rPr>
          <w:rFonts w:ascii="Arial" w:hAnsi="Arial" w:cs="Arial"/>
        </w:rPr>
      </w:pPr>
      <w:r w:rsidRPr="001A6109">
        <w:rPr>
          <w:rFonts w:ascii="Arial" w:hAnsi="Arial" w:cs="Arial"/>
          <w:b/>
          <w:bCs/>
          <w:lang w:val="es-VE"/>
        </w:rPr>
        <w:t>15.-</w:t>
      </w:r>
      <w:r w:rsidRPr="001A6109">
        <w:rPr>
          <w:rFonts w:ascii="Arial" w:hAnsi="Arial" w:cs="Arial"/>
          <w:lang w:val="es-VE"/>
        </w:rPr>
        <w:t> </w:t>
      </w:r>
      <w:r w:rsidRPr="001A6109">
        <w:rPr>
          <w:rFonts w:ascii="Arial" w:hAnsi="Arial" w:cs="Arial"/>
          <w:b/>
          <w:bCs/>
          <w:u w:val="single"/>
          <w:lang w:val="es-VE"/>
        </w:rPr>
        <w:t>Admito expresamente</w:t>
      </w:r>
      <w:r w:rsidRPr="001A6109">
        <w:rPr>
          <w:rFonts w:ascii="Arial" w:hAnsi="Arial" w:cs="Arial"/>
          <w:lang w:val="es-VE"/>
        </w:rPr>
        <w:t> y, por tanto, </w:t>
      </w:r>
      <w:r w:rsidRPr="001A6109">
        <w:rPr>
          <w:rFonts w:ascii="Arial" w:hAnsi="Arial" w:cs="Arial"/>
          <w:b/>
          <w:bCs/>
          <w:i/>
          <w:iCs/>
          <w:lang w:val="es-VE"/>
        </w:rPr>
        <w:t>es hecho relevado de todo debate y comprobación en esta litis</w:t>
      </w:r>
      <w:r w:rsidRPr="001A6109">
        <w:rPr>
          <w:rFonts w:ascii="Arial" w:hAnsi="Arial" w:cs="Arial"/>
          <w:lang w:val="es-VE"/>
        </w:rPr>
        <w:t>, que mi patrocinada celebró y subscribió lícita y válidamente con la sociedad mercantil </w:t>
      </w:r>
      <w:r w:rsidRPr="001A6109">
        <w:rPr>
          <w:rFonts w:ascii="Arial" w:hAnsi="Arial" w:cs="Arial"/>
          <w:b/>
          <w:bCs/>
          <w:i/>
          <w:iCs/>
          <w:lang w:val="es-VE"/>
        </w:rPr>
        <w:t>Peliexpress, C.A.</w:t>
      </w:r>
      <w:r w:rsidRPr="001A6109">
        <w:rPr>
          <w:rFonts w:ascii="Arial" w:hAnsi="Arial" w:cs="Arial"/>
          <w:lang w:val="es-VE"/>
        </w:rPr>
        <w:t>, </w:t>
      </w:r>
      <w:r w:rsidRPr="001A6109">
        <w:rPr>
          <w:rFonts w:ascii="Arial" w:hAnsi="Arial" w:cs="Arial"/>
          <w:b/>
          <w:bCs/>
          <w:lang w:val="es-VE"/>
        </w:rPr>
        <w:t>tres (03) contratos de arrendamiento</w:t>
      </w:r>
      <w:r w:rsidRPr="001A6109">
        <w:rPr>
          <w:rFonts w:ascii="Arial" w:hAnsi="Arial" w:cs="Arial"/>
          <w:lang w:val="es-VE"/>
        </w:rPr>
        <w:t>, fechados los días </w:t>
      </w:r>
      <w:r w:rsidRPr="001A6109">
        <w:rPr>
          <w:rFonts w:ascii="Arial" w:hAnsi="Arial" w:cs="Arial"/>
          <w:b/>
          <w:bCs/>
          <w:lang w:val="es-VE"/>
        </w:rPr>
        <w:t>18 de Diciembre de 1998</w:t>
      </w:r>
      <w:r w:rsidRPr="001A6109">
        <w:rPr>
          <w:rFonts w:ascii="Arial" w:hAnsi="Arial" w:cs="Arial"/>
          <w:lang w:val="es-VE"/>
        </w:rPr>
        <w:t>, </w:t>
      </w:r>
      <w:r w:rsidRPr="001A6109">
        <w:rPr>
          <w:rFonts w:ascii="Arial" w:hAnsi="Arial" w:cs="Arial"/>
          <w:b/>
          <w:bCs/>
          <w:lang w:val="es-VE"/>
        </w:rPr>
        <w:t>10 de Noviembre de 2004</w:t>
      </w:r>
      <w:r w:rsidRPr="001A6109">
        <w:rPr>
          <w:rFonts w:ascii="Arial" w:hAnsi="Arial" w:cs="Arial"/>
          <w:lang w:val="es-VE"/>
        </w:rPr>
        <w:t> y </w:t>
      </w:r>
      <w:r w:rsidRPr="001A6109">
        <w:rPr>
          <w:rFonts w:ascii="Arial" w:hAnsi="Arial" w:cs="Arial"/>
          <w:b/>
          <w:bCs/>
          <w:lang w:val="es-VE"/>
        </w:rPr>
        <w:t>14 de Septiembre de 2007</w:t>
      </w:r>
      <w:r w:rsidRPr="001A6109">
        <w:rPr>
          <w:rFonts w:ascii="Arial" w:hAnsi="Arial" w:cs="Arial"/>
          <w:lang w:val="es-VE"/>
        </w:rPr>
        <w:t> respectivamente; para efectos de desarrollar y prestar el servicio público de transporte terrestre de personas y bienes; actividad regida por el Estado, conforme a las previsiones de la vigente </w:t>
      </w:r>
      <w:r w:rsidRPr="001A6109">
        <w:rPr>
          <w:rFonts w:ascii="Arial" w:hAnsi="Arial" w:cs="Arial"/>
          <w:b/>
          <w:bCs/>
          <w:lang w:val="es-VE"/>
        </w:rPr>
        <w:t>Ley del Transporte Terrestre</w:t>
      </w:r>
      <w:r w:rsidRPr="001A6109">
        <w:rPr>
          <w:rFonts w:ascii="Arial" w:hAnsi="Arial" w:cs="Arial"/>
          <w:lang w:val="es-VE"/>
        </w:rPr>
        <w:t>.</w:t>
      </w:r>
    </w:p>
    <w:p w:rsidR="001A6109" w:rsidRPr="001A6109" w:rsidRDefault="001A6109" w:rsidP="001A6109">
      <w:pPr>
        <w:jc w:val="both"/>
        <w:rPr>
          <w:rFonts w:ascii="Arial" w:hAnsi="Arial" w:cs="Arial"/>
        </w:rPr>
      </w:pPr>
      <w:r w:rsidRPr="001A6109">
        <w:rPr>
          <w:rFonts w:ascii="Arial" w:hAnsi="Arial" w:cs="Arial"/>
          <w:b/>
          <w:bCs/>
          <w:lang w:val="es-VE"/>
        </w:rPr>
        <w:t>16.-</w:t>
      </w:r>
      <w:r w:rsidRPr="001A6109">
        <w:rPr>
          <w:rFonts w:ascii="Arial" w:hAnsi="Arial" w:cs="Arial"/>
          <w:lang w:val="es-VE"/>
        </w:rPr>
        <w:t> </w:t>
      </w:r>
      <w:r w:rsidRPr="001A6109">
        <w:rPr>
          <w:rFonts w:ascii="Arial" w:hAnsi="Arial" w:cs="Arial"/>
          <w:b/>
          <w:bCs/>
          <w:u w:val="single"/>
          <w:lang w:val="es-VE"/>
        </w:rPr>
        <w:t>Admito expresamente</w:t>
      </w:r>
      <w:r w:rsidRPr="001A6109">
        <w:rPr>
          <w:rFonts w:ascii="Arial" w:hAnsi="Arial" w:cs="Arial"/>
          <w:lang w:val="es-VE"/>
        </w:rPr>
        <w:t> y, por tanto, </w:t>
      </w:r>
      <w:r w:rsidRPr="001A6109">
        <w:rPr>
          <w:rFonts w:ascii="Arial" w:hAnsi="Arial" w:cs="Arial"/>
          <w:b/>
          <w:bCs/>
          <w:i/>
          <w:iCs/>
          <w:lang w:val="es-VE"/>
        </w:rPr>
        <w:t>es hecho relevado de todo debate y comprobación en esta litis</w:t>
      </w:r>
      <w:r w:rsidRPr="001A6109">
        <w:rPr>
          <w:rFonts w:ascii="Arial" w:hAnsi="Arial" w:cs="Arial"/>
          <w:lang w:val="es-VE"/>
        </w:rPr>
        <w:t xml:space="preserve">, que mi patrocinada celebró y subscribió lícita y válidamente con la sociedad </w:t>
      </w:r>
      <w:r w:rsidRPr="001A6109">
        <w:rPr>
          <w:rFonts w:ascii="Arial" w:hAnsi="Arial" w:cs="Arial"/>
          <w:lang w:val="es-VE"/>
        </w:rPr>
        <w:lastRenderedPageBreak/>
        <w:t>mercantil </w:t>
      </w:r>
      <w:r w:rsidRPr="001A6109">
        <w:rPr>
          <w:rFonts w:ascii="Arial" w:hAnsi="Arial" w:cs="Arial"/>
          <w:b/>
          <w:bCs/>
          <w:i/>
          <w:iCs/>
          <w:lang w:val="es-VE"/>
        </w:rPr>
        <w:t>Consorcio Fondo de Bienes de Venezuela, C.A. (FONBIENES)</w:t>
      </w:r>
      <w:r w:rsidRPr="001A6109">
        <w:rPr>
          <w:rFonts w:ascii="Arial" w:hAnsi="Arial" w:cs="Arial"/>
          <w:lang w:val="es-VE"/>
        </w:rPr>
        <w:t>, un </w:t>
      </w:r>
      <w:r w:rsidRPr="001A6109">
        <w:rPr>
          <w:rFonts w:ascii="Arial" w:hAnsi="Arial" w:cs="Arial"/>
          <w:b/>
          <w:bCs/>
          <w:lang w:val="es-VE"/>
        </w:rPr>
        <w:t>Contrato de Concesión</w:t>
      </w:r>
      <w:r w:rsidRPr="001A6109">
        <w:rPr>
          <w:rFonts w:ascii="Arial" w:hAnsi="Arial" w:cs="Arial"/>
          <w:lang w:val="es-VE"/>
        </w:rPr>
        <w:t> fechado el día </w:t>
      </w:r>
      <w:r w:rsidRPr="001A6109">
        <w:rPr>
          <w:rFonts w:ascii="Arial" w:hAnsi="Arial" w:cs="Arial"/>
          <w:b/>
          <w:bCs/>
          <w:lang w:val="es-VE"/>
        </w:rPr>
        <w:t>29 de Septiembre de 2002</w:t>
      </w:r>
      <w:r w:rsidRPr="001A6109">
        <w:rPr>
          <w:rFonts w:ascii="Arial" w:hAnsi="Arial" w:cs="Arial"/>
          <w:lang w:val="es-VE"/>
        </w:rPr>
        <w:t>, por el cual dicha empresa exhibe permanentemente en la sede del </w:t>
      </w:r>
      <w:r w:rsidRPr="001A6109">
        <w:rPr>
          <w:rFonts w:ascii="Arial" w:hAnsi="Arial" w:cs="Arial"/>
          <w:b/>
          <w:bCs/>
          <w:lang w:val="es-VE"/>
        </w:rPr>
        <w:t>Museo del Transporte de Caracas “</w:t>
      </w:r>
      <w:r w:rsidRPr="001A6109">
        <w:rPr>
          <w:rFonts w:ascii="Arial" w:hAnsi="Arial" w:cs="Arial"/>
          <w:b/>
          <w:bCs/>
          <w:i/>
          <w:iCs/>
          <w:lang w:val="es-VE"/>
        </w:rPr>
        <w:t>Guillermo José Schael</w:t>
      </w:r>
      <w:r w:rsidRPr="001A6109">
        <w:rPr>
          <w:rFonts w:ascii="Arial" w:hAnsi="Arial" w:cs="Arial"/>
          <w:b/>
          <w:bCs/>
          <w:lang w:val="es-VE"/>
        </w:rPr>
        <w:t>”</w:t>
      </w:r>
      <w:r w:rsidRPr="001A6109">
        <w:rPr>
          <w:rFonts w:ascii="Arial" w:hAnsi="Arial" w:cs="Arial"/>
          <w:lang w:val="es-VE"/>
        </w:rPr>
        <w:t>, vehículos automotores nuevos y de última generación, cumpliendo una doble función social mediante dicha exposición permanente, conocida como “</w:t>
      </w:r>
      <w:r w:rsidRPr="001A6109">
        <w:rPr>
          <w:rFonts w:ascii="Arial" w:hAnsi="Arial" w:cs="Arial"/>
          <w:b/>
          <w:bCs/>
          <w:i/>
          <w:iCs/>
          <w:lang w:val="es-VE"/>
        </w:rPr>
        <w:t>Salón del Automóvil del Siglo XXI</w:t>
      </w:r>
      <w:r w:rsidRPr="001A6109">
        <w:rPr>
          <w:rFonts w:ascii="Arial" w:hAnsi="Arial" w:cs="Arial"/>
          <w:lang w:val="es-VE"/>
        </w:rPr>
        <w:t>”, tanto en la exhibición de parte del patrimonio histórico automotor venezolano, contrastado con la exposición permanente de vehículos automotores antiguos y clásicos que exhibe mi patrocinada desde hace más de cuatro décadas; como permitiendo al público usuario de los servicios culturales, históricos y recreativos que ofrece el antedicho Museo, si es su deseo, obtener planes de financiamiento para la adquisición programada de los modelos de vehículos automotores exhibidos en dicha sala de exposiciones, en condiciones preferenciales frente a otras alternativas de financiamiento para la adquisición de este tipo de bienes muebles. Adicionalmente, según se estableció en el citado Contrato, la empresa concesionaria presta a la comunidad de usuarios del Museo, </w:t>
      </w:r>
      <w:r w:rsidRPr="001A6109">
        <w:rPr>
          <w:rFonts w:ascii="Arial" w:hAnsi="Arial" w:cs="Arial"/>
          <w:b/>
          <w:bCs/>
          <w:lang w:val="es-VE"/>
        </w:rPr>
        <w:t>servicios públicos gratuitos</w:t>
      </w:r>
      <w:r w:rsidRPr="001A6109">
        <w:rPr>
          <w:rFonts w:ascii="Arial" w:hAnsi="Arial" w:cs="Arial"/>
          <w:lang w:val="es-VE"/>
        </w:rPr>
        <w:t> de </w:t>
      </w:r>
      <w:r w:rsidRPr="001A6109">
        <w:rPr>
          <w:rFonts w:ascii="Arial" w:hAnsi="Arial" w:cs="Arial"/>
          <w:b/>
          <w:bCs/>
          <w:lang w:val="es-VE"/>
        </w:rPr>
        <w:t>conciertos de música</w:t>
      </w:r>
      <w:r w:rsidRPr="001A6109">
        <w:rPr>
          <w:rFonts w:ascii="Arial" w:hAnsi="Arial" w:cs="Arial"/>
          <w:lang w:val="es-VE"/>
        </w:rPr>
        <w:t>, </w:t>
      </w:r>
      <w:r w:rsidRPr="001A6109">
        <w:rPr>
          <w:rFonts w:ascii="Arial" w:hAnsi="Arial" w:cs="Arial"/>
          <w:b/>
          <w:bCs/>
          <w:lang w:val="es-VE"/>
        </w:rPr>
        <w:t>charlas sobre la historia del automóvil como medio de transporte</w:t>
      </w:r>
      <w:r w:rsidRPr="001A6109">
        <w:rPr>
          <w:rFonts w:ascii="Arial" w:hAnsi="Arial" w:cs="Arial"/>
          <w:lang w:val="es-VE"/>
        </w:rPr>
        <w:t>, </w:t>
      </w:r>
      <w:r w:rsidRPr="001A6109">
        <w:rPr>
          <w:rFonts w:ascii="Arial" w:hAnsi="Arial" w:cs="Arial"/>
          <w:b/>
          <w:bCs/>
          <w:lang w:val="es-VE"/>
        </w:rPr>
        <w:t>visitas guiadas de estudiantes</w:t>
      </w:r>
      <w:r w:rsidRPr="001A6109">
        <w:rPr>
          <w:rFonts w:ascii="Arial" w:hAnsi="Arial" w:cs="Arial"/>
          <w:lang w:val="es-VE"/>
        </w:rPr>
        <w:t> de todos los niveles educativos, a su sala de exposiciones; amén de proveer de los recursos mínimos necesarios para la conservación, mantenimiento y preservación en las mejores condiciones, de las distintas salas, exposiciones, colecciones y bienes exhibidos en la sede del </w:t>
      </w:r>
      <w:r w:rsidRPr="001A6109">
        <w:rPr>
          <w:rFonts w:ascii="Arial" w:hAnsi="Arial" w:cs="Arial"/>
          <w:b/>
          <w:bCs/>
          <w:lang w:val="es-VE"/>
        </w:rPr>
        <w:t>Museo del Transporte de Caracas “</w:t>
      </w:r>
      <w:r w:rsidRPr="001A6109">
        <w:rPr>
          <w:rFonts w:ascii="Arial" w:hAnsi="Arial" w:cs="Arial"/>
          <w:b/>
          <w:bCs/>
          <w:i/>
          <w:iCs/>
          <w:lang w:val="es-VE"/>
        </w:rPr>
        <w:t>Guillermo José Schael</w:t>
      </w:r>
      <w:r w:rsidRPr="001A6109">
        <w:rPr>
          <w:rFonts w:ascii="Arial" w:hAnsi="Arial" w:cs="Arial"/>
          <w:b/>
          <w:bCs/>
          <w:lang w:val="es-VE"/>
        </w:rPr>
        <w:t>”</w:t>
      </w:r>
      <w:r w:rsidRPr="001A6109">
        <w:rPr>
          <w:rFonts w:ascii="Arial" w:hAnsi="Arial" w:cs="Arial"/>
          <w:lang w:val="es-VE"/>
        </w:rPr>
        <w:t>, al igual que sucede con los demás concesionarios y arrendatarios de mi patrocinada, con excepción de la </w:t>
      </w:r>
      <w:r w:rsidRPr="001A6109">
        <w:rPr>
          <w:rFonts w:ascii="Arial" w:hAnsi="Arial" w:cs="Arial"/>
          <w:b/>
          <w:bCs/>
          <w:i/>
          <w:iCs/>
          <w:lang w:val="es-VE"/>
        </w:rPr>
        <w:t>Organización de Rescate Humboldt</w:t>
      </w:r>
      <w:r w:rsidRPr="001A6109">
        <w:rPr>
          <w:rFonts w:ascii="Arial" w:hAnsi="Arial" w:cs="Arial"/>
          <w:lang w:val="es-VE"/>
        </w:rPr>
        <w:t>; con cuyo pago de las contraprestaciones dinerarias convenidas, mi patrocinada obtiene los recursos dinerarios necesarios para cumplir idóneamente con su actividad de curaduría del Museo, así como para sufragar sus costos de funcionamiento; todo ello, ciudadanos Magistrados, sin que la </w:t>
      </w:r>
      <w:r w:rsidRPr="001A6109">
        <w:rPr>
          <w:rFonts w:ascii="Arial" w:hAnsi="Arial" w:cs="Arial"/>
          <w:b/>
          <w:bCs/>
          <w:lang w:val="es-VE"/>
        </w:rPr>
        <w:t>República Bolivariana de Venezuela</w:t>
      </w:r>
      <w:r w:rsidRPr="001A6109">
        <w:rPr>
          <w:rFonts w:ascii="Arial" w:hAnsi="Arial" w:cs="Arial"/>
          <w:lang w:val="es-VE"/>
        </w:rPr>
        <w:t> deba aportar cantidad de dinero alguna para cumplir esta obvia función social y cultural por excelencia, en beneficio directo e inmediato de la colectividad en general.</w:t>
      </w:r>
    </w:p>
    <w:p w:rsidR="001A6109" w:rsidRPr="001A6109" w:rsidRDefault="001A6109" w:rsidP="001A6109">
      <w:pPr>
        <w:jc w:val="both"/>
        <w:rPr>
          <w:rFonts w:ascii="Arial" w:hAnsi="Arial" w:cs="Arial"/>
        </w:rPr>
      </w:pPr>
      <w:r w:rsidRPr="001A6109">
        <w:rPr>
          <w:rFonts w:ascii="Arial" w:hAnsi="Arial" w:cs="Arial"/>
          <w:b/>
          <w:bCs/>
          <w:lang w:val="es-VE"/>
        </w:rPr>
        <w:t>17.-</w:t>
      </w:r>
      <w:r w:rsidRPr="001A6109">
        <w:rPr>
          <w:rFonts w:ascii="Arial" w:hAnsi="Arial" w:cs="Arial"/>
          <w:lang w:val="es-VE"/>
        </w:rPr>
        <w:t> </w:t>
      </w:r>
      <w:r w:rsidRPr="001A6109">
        <w:rPr>
          <w:rFonts w:ascii="Arial" w:hAnsi="Arial" w:cs="Arial"/>
          <w:b/>
          <w:bCs/>
          <w:u w:val="single"/>
          <w:lang w:val="es-VE"/>
        </w:rPr>
        <w:t>Admito expresamente</w:t>
      </w:r>
      <w:r w:rsidRPr="001A6109">
        <w:rPr>
          <w:rFonts w:ascii="Arial" w:hAnsi="Arial" w:cs="Arial"/>
          <w:lang w:val="es-VE"/>
        </w:rPr>
        <w:t> y, por tanto, </w:t>
      </w:r>
      <w:r w:rsidRPr="001A6109">
        <w:rPr>
          <w:rFonts w:ascii="Arial" w:hAnsi="Arial" w:cs="Arial"/>
          <w:b/>
          <w:bCs/>
          <w:i/>
          <w:iCs/>
          <w:lang w:val="es-VE"/>
        </w:rPr>
        <w:t>es hecho relevado de todo debate y comprobación en esta litis</w:t>
      </w:r>
      <w:r w:rsidRPr="001A6109">
        <w:rPr>
          <w:rFonts w:ascii="Arial" w:hAnsi="Arial" w:cs="Arial"/>
          <w:lang w:val="es-VE"/>
        </w:rPr>
        <w:t>, que mi patrocinada celebró con el ciudadano </w:t>
      </w:r>
      <w:r w:rsidRPr="001A6109">
        <w:rPr>
          <w:rFonts w:ascii="Arial" w:hAnsi="Arial" w:cs="Arial"/>
          <w:b/>
          <w:bCs/>
          <w:i/>
          <w:iCs/>
          <w:lang w:val="es-VE"/>
        </w:rPr>
        <w:t>Freddy Estévez García</w:t>
      </w:r>
      <w:r w:rsidRPr="001A6109">
        <w:rPr>
          <w:rFonts w:ascii="Arial" w:hAnsi="Arial" w:cs="Arial"/>
          <w:lang w:val="es-VE"/>
        </w:rPr>
        <w:t>, en fecha </w:t>
      </w:r>
      <w:r w:rsidRPr="001A6109">
        <w:rPr>
          <w:rFonts w:ascii="Arial" w:hAnsi="Arial" w:cs="Arial"/>
          <w:b/>
          <w:bCs/>
          <w:lang w:val="es-VE"/>
        </w:rPr>
        <w:t>21 de Julio de 2005</w:t>
      </w:r>
      <w:r w:rsidRPr="001A6109">
        <w:rPr>
          <w:rFonts w:ascii="Arial" w:hAnsi="Arial" w:cs="Arial"/>
          <w:lang w:val="es-VE"/>
        </w:rPr>
        <w:t>, un </w:t>
      </w:r>
      <w:r w:rsidRPr="001A6109">
        <w:rPr>
          <w:rFonts w:ascii="Arial" w:hAnsi="Arial" w:cs="Arial"/>
          <w:b/>
          <w:bCs/>
          <w:lang w:val="es-VE"/>
        </w:rPr>
        <w:t>Contrato de Concesión</w:t>
      </w:r>
      <w:r w:rsidRPr="001A6109">
        <w:rPr>
          <w:rFonts w:ascii="Arial" w:hAnsi="Arial" w:cs="Arial"/>
          <w:lang w:val="es-VE"/>
        </w:rPr>
        <w:t> para la elaboración de alimentos y bebidas dentro de la sede del </w:t>
      </w:r>
      <w:r w:rsidRPr="001A6109">
        <w:rPr>
          <w:rFonts w:ascii="Arial" w:hAnsi="Arial" w:cs="Arial"/>
          <w:b/>
          <w:bCs/>
          <w:lang w:val="es-VE"/>
        </w:rPr>
        <w:t>Museo del Transporte de Caracas “</w:t>
      </w:r>
      <w:r w:rsidRPr="001A6109">
        <w:rPr>
          <w:rFonts w:ascii="Arial" w:hAnsi="Arial" w:cs="Arial"/>
          <w:b/>
          <w:bCs/>
          <w:i/>
          <w:iCs/>
          <w:lang w:val="es-VE"/>
        </w:rPr>
        <w:t>Guillermo José Schael</w:t>
      </w:r>
      <w:r w:rsidRPr="001A6109">
        <w:rPr>
          <w:rFonts w:ascii="Arial" w:hAnsi="Arial" w:cs="Arial"/>
          <w:b/>
          <w:bCs/>
          <w:lang w:val="es-VE"/>
        </w:rPr>
        <w:t>”</w:t>
      </w:r>
      <w:r w:rsidRPr="001A6109">
        <w:rPr>
          <w:rFonts w:ascii="Arial" w:hAnsi="Arial" w:cs="Arial"/>
          <w:lang w:val="es-VE"/>
        </w:rPr>
        <w:t>, para suministrarlos tanto al personal empleado y obrero de mi patrocinada, de modo de cumplir con el pago del beneficio social no remunerativo de alimentación para sus trabajadores; así como para suministrarlos a los estudiantes que, diuturnamente desde hace más de cuatro décadas, visitan en forma guiada las instalaciones del Museo los días miércoles de cada semana, al igual que para el público usuario que hace lo propio los fines de semana. Vale decir, la actividad contratada cumple una indiscutible función social, en beneficio de los trabajadores del Museo y del público usuario de sus servicios culturales y educativos.</w:t>
      </w:r>
    </w:p>
    <w:p w:rsidR="001A6109" w:rsidRPr="001A6109" w:rsidRDefault="001A6109" w:rsidP="001A6109">
      <w:pPr>
        <w:jc w:val="both"/>
        <w:rPr>
          <w:rFonts w:ascii="Arial" w:hAnsi="Arial" w:cs="Arial"/>
        </w:rPr>
      </w:pPr>
      <w:r w:rsidRPr="001A6109">
        <w:rPr>
          <w:rFonts w:ascii="Arial" w:hAnsi="Arial" w:cs="Arial"/>
          <w:b/>
          <w:bCs/>
          <w:lang w:val="es-VE"/>
        </w:rPr>
        <w:t>18.-</w:t>
      </w:r>
      <w:r w:rsidRPr="001A6109">
        <w:rPr>
          <w:rFonts w:ascii="Arial" w:hAnsi="Arial" w:cs="Arial"/>
          <w:lang w:val="es-VE"/>
        </w:rPr>
        <w:t> </w:t>
      </w:r>
      <w:r w:rsidRPr="001A6109">
        <w:rPr>
          <w:rFonts w:ascii="Arial" w:hAnsi="Arial" w:cs="Arial"/>
          <w:b/>
          <w:bCs/>
          <w:u w:val="single"/>
          <w:lang w:val="es-VE"/>
        </w:rPr>
        <w:t>Admito expresamente</w:t>
      </w:r>
      <w:r w:rsidRPr="001A6109">
        <w:rPr>
          <w:rFonts w:ascii="Arial" w:hAnsi="Arial" w:cs="Arial"/>
          <w:lang w:val="es-VE"/>
        </w:rPr>
        <w:t> y, por tanto, </w:t>
      </w:r>
      <w:r w:rsidRPr="001A6109">
        <w:rPr>
          <w:rFonts w:ascii="Arial" w:hAnsi="Arial" w:cs="Arial"/>
          <w:b/>
          <w:bCs/>
          <w:i/>
          <w:iCs/>
          <w:lang w:val="es-VE"/>
        </w:rPr>
        <w:t>es hecho relevado de todo debate y comprobación en esta litis</w:t>
      </w:r>
      <w:r w:rsidRPr="001A6109">
        <w:rPr>
          <w:rFonts w:ascii="Arial" w:hAnsi="Arial" w:cs="Arial"/>
          <w:lang w:val="es-VE"/>
        </w:rPr>
        <w:t>, que mi patrocinada celebró con la asociación civil “Organización de Rescate Humboldt”, en fecha 20 de Junio de 2000, un Contrato de Comodato que tiene por objeto el uso de un local del Museo, habilitado para tal fin, como sede operativa permanente de este órgano auxiliar del </w:t>
      </w:r>
      <w:r w:rsidRPr="001A6109">
        <w:rPr>
          <w:rFonts w:ascii="Arial" w:hAnsi="Arial" w:cs="Arial"/>
          <w:b/>
          <w:bCs/>
          <w:lang w:val="es-VE"/>
        </w:rPr>
        <w:t>Sistema Nacional de Administración de Emergencias y Protección Civil</w:t>
      </w:r>
      <w:r w:rsidRPr="001A6109">
        <w:rPr>
          <w:rFonts w:ascii="Arial" w:hAnsi="Arial" w:cs="Arial"/>
          <w:lang w:val="es-VE"/>
        </w:rPr>
        <w:t>, bajo la rectoría del Estado Venezolano, por órgano del </w:t>
      </w:r>
      <w:r w:rsidRPr="001A6109">
        <w:rPr>
          <w:rFonts w:ascii="Arial" w:hAnsi="Arial" w:cs="Arial"/>
          <w:b/>
          <w:bCs/>
          <w:i/>
          <w:iCs/>
          <w:lang w:val="es-VE"/>
        </w:rPr>
        <w:t>Ministerio del Poder Popular para las Relaciones Interiores y Justicia</w:t>
      </w:r>
      <w:r w:rsidRPr="001A6109">
        <w:rPr>
          <w:rFonts w:ascii="Arial" w:hAnsi="Arial" w:cs="Arial"/>
          <w:lang w:val="es-VE"/>
        </w:rPr>
        <w:t xml:space="preserve">; que histórica y tradicionalmente, ha sido la organización de </w:t>
      </w:r>
      <w:r w:rsidRPr="001A6109">
        <w:rPr>
          <w:rFonts w:ascii="Arial" w:hAnsi="Arial" w:cs="Arial"/>
          <w:lang w:val="es-VE"/>
        </w:rPr>
        <w:lastRenderedPageBreak/>
        <w:t>rescate y protección civil voluntaria, decana o pionera en Venezuela, de este tipo de actividades auxiliares para el Estado Venezolano, en este especial y relevante rol público.</w:t>
      </w:r>
    </w:p>
    <w:p w:rsidR="001A6109" w:rsidRPr="001A6109" w:rsidRDefault="001A6109" w:rsidP="001A6109">
      <w:pPr>
        <w:jc w:val="both"/>
        <w:rPr>
          <w:rFonts w:ascii="Arial" w:hAnsi="Arial" w:cs="Arial"/>
        </w:rPr>
      </w:pPr>
      <w:r w:rsidRPr="001A6109">
        <w:rPr>
          <w:rFonts w:ascii="Arial" w:hAnsi="Arial" w:cs="Arial"/>
          <w:b/>
          <w:bCs/>
          <w:lang w:val="es-VE"/>
        </w:rPr>
        <w:t>19.-</w:t>
      </w:r>
      <w:r w:rsidRPr="001A6109">
        <w:rPr>
          <w:rFonts w:ascii="Arial" w:hAnsi="Arial" w:cs="Arial"/>
          <w:lang w:val="es-VE"/>
        </w:rPr>
        <w:t> </w:t>
      </w:r>
      <w:r w:rsidRPr="001A6109">
        <w:rPr>
          <w:rFonts w:ascii="Arial" w:hAnsi="Arial" w:cs="Arial"/>
          <w:b/>
          <w:bCs/>
          <w:u w:val="single"/>
          <w:lang w:val="es-VE"/>
        </w:rPr>
        <w:t>Admito expresamente</w:t>
      </w:r>
      <w:r w:rsidRPr="001A6109">
        <w:rPr>
          <w:rFonts w:ascii="Arial" w:hAnsi="Arial" w:cs="Arial"/>
          <w:lang w:val="es-VE"/>
        </w:rPr>
        <w:t> y, por tanto, </w:t>
      </w:r>
      <w:r w:rsidRPr="001A6109">
        <w:rPr>
          <w:rFonts w:ascii="Arial" w:hAnsi="Arial" w:cs="Arial"/>
          <w:b/>
          <w:bCs/>
          <w:i/>
          <w:iCs/>
          <w:lang w:val="es-VE"/>
        </w:rPr>
        <w:t>es hecho relevado de todo debate y comprobación en esta litis</w:t>
      </w:r>
      <w:r w:rsidRPr="001A6109">
        <w:rPr>
          <w:rFonts w:ascii="Arial" w:hAnsi="Arial" w:cs="Arial"/>
          <w:lang w:val="es-VE"/>
        </w:rPr>
        <w:t>, que la </w:t>
      </w:r>
      <w:r w:rsidRPr="001A6109">
        <w:rPr>
          <w:rFonts w:ascii="Arial" w:hAnsi="Arial" w:cs="Arial"/>
          <w:b/>
          <w:bCs/>
          <w:u w:val="single"/>
          <w:lang w:val="es-VE"/>
        </w:rPr>
        <w:t>Cláusula Novena</w:t>
      </w:r>
      <w:r w:rsidRPr="001A6109">
        <w:rPr>
          <w:rFonts w:ascii="Arial" w:hAnsi="Arial" w:cs="Arial"/>
          <w:lang w:val="es-VE"/>
        </w:rPr>
        <w:t> del </w:t>
      </w:r>
      <w:r w:rsidRPr="001A6109">
        <w:rPr>
          <w:rFonts w:ascii="Arial" w:hAnsi="Arial" w:cs="Arial"/>
          <w:b/>
          <w:bCs/>
          <w:lang w:val="es-VE"/>
        </w:rPr>
        <w:t>Contrato de Concesión</w:t>
      </w:r>
      <w:r w:rsidRPr="001A6109">
        <w:rPr>
          <w:rFonts w:ascii="Arial" w:hAnsi="Arial" w:cs="Arial"/>
          <w:lang w:val="es-VE"/>
        </w:rPr>
        <w:t> vigente entre ambas partes contratantes, hoy litigantes; </w:t>
      </w:r>
      <w:r w:rsidRPr="001A6109">
        <w:rPr>
          <w:rFonts w:ascii="Arial" w:hAnsi="Arial" w:cs="Arial"/>
          <w:b/>
          <w:bCs/>
          <w:u w:val="single"/>
          <w:lang w:val="es-VE"/>
        </w:rPr>
        <w:t>expresamente autorizó</w:t>
      </w:r>
      <w:r w:rsidRPr="001A6109">
        <w:rPr>
          <w:rFonts w:ascii="Arial" w:hAnsi="Arial" w:cs="Arial"/>
          <w:lang w:val="es-VE"/>
        </w:rPr>
        <w:t> a mi patrocinada a c</w:t>
      </w:r>
      <w:r w:rsidRPr="001A6109">
        <w:rPr>
          <w:rFonts w:ascii="Arial" w:hAnsi="Arial" w:cs="Arial"/>
          <w:b/>
          <w:bCs/>
          <w:lang w:val="es-VE"/>
        </w:rPr>
        <w:t>elebrar contratos de concesión o de otra índole</w:t>
      </w:r>
      <w:r w:rsidRPr="001A6109">
        <w:rPr>
          <w:rFonts w:ascii="Arial" w:hAnsi="Arial" w:cs="Arial"/>
          <w:lang w:val="es-VE"/>
        </w:rPr>
        <w:t>, para procurarse la obtención de sus propios recursos para el funcionamiento del </w:t>
      </w:r>
      <w:r w:rsidRPr="001A6109">
        <w:rPr>
          <w:rFonts w:ascii="Arial" w:hAnsi="Arial" w:cs="Arial"/>
          <w:b/>
          <w:bCs/>
          <w:lang w:val="es-VE"/>
        </w:rPr>
        <w:t>Museo del Transporte de Caracas “</w:t>
      </w:r>
      <w:r w:rsidRPr="001A6109">
        <w:rPr>
          <w:rFonts w:ascii="Arial" w:hAnsi="Arial" w:cs="Arial"/>
          <w:b/>
          <w:bCs/>
          <w:i/>
          <w:iCs/>
          <w:lang w:val="es-VE"/>
        </w:rPr>
        <w:t>Guillermo José Schael</w:t>
      </w:r>
      <w:r w:rsidRPr="001A6109">
        <w:rPr>
          <w:rFonts w:ascii="Arial" w:hAnsi="Arial" w:cs="Arial"/>
          <w:b/>
          <w:bCs/>
          <w:lang w:val="es-VE"/>
        </w:rPr>
        <w:t>”</w:t>
      </w:r>
      <w:r w:rsidRPr="001A6109">
        <w:rPr>
          <w:rFonts w:ascii="Arial" w:hAnsi="Arial" w:cs="Arial"/>
          <w:lang w:val="es-VE"/>
        </w:rPr>
        <w:t>, con la única condición de </w:t>
      </w:r>
      <w:r w:rsidRPr="001A6109">
        <w:rPr>
          <w:rFonts w:ascii="Arial" w:hAnsi="Arial" w:cs="Arial"/>
          <w:b/>
          <w:bCs/>
          <w:u w:val="single"/>
          <w:lang w:val="es-VE"/>
        </w:rPr>
        <w:t>informar</w:t>
      </w:r>
      <w:r w:rsidRPr="001A6109">
        <w:rPr>
          <w:rFonts w:ascii="Arial" w:hAnsi="Arial" w:cs="Arial"/>
          <w:lang w:val="es-VE"/>
        </w:rPr>
        <w:t>, </w:t>
      </w:r>
      <w:r w:rsidRPr="001A6109">
        <w:rPr>
          <w:rFonts w:ascii="Arial" w:hAnsi="Arial" w:cs="Arial"/>
          <w:b/>
          <w:bCs/>
          <w:u w:val="single"/>
          <w:lang w:val="es-VE"/>
        </w:rPr>
        <w:t>avisar</w:t>
      </w:r>
      <w:r w:rsidRPr="001A6109">
        <w:rPr>
          <w:rFonts w:ascii="Arial" w:hAnsi="Arial" w:cs="Arial"/>
          <w:lang w:val="es-VE"/>
        </w:rPr>
        <w:t> o </w:t>
      </w:r>
      <w:r w:rsidRPr="001A6109">
        <w:rPr>
          <w:rFonts w:ascii="Arial" w:hAnsi="Arial" w:cs="Arial"/>
          <w:b/>
          <w:bCs/>
          <w:u w:val="single"/>
          <w:lang w:val="es-VE"/>
        </w:rPr>
        <w:t>notificar</w:t>
      </w:r>
      <w:r w:rsidRPr="001A6109">
        <w:rPr>
          <w:rFonts w:ascii="Arial" w:hAnsi="Arial" w:cs="Arial"/>
          <w:lang w:val="es-VE"/>
        </w:rPr>
        <w:t> a la </w:t>
      </w:r>
      <w:r w:rsidRPr="001A6109">
        <w:rPr>
          <w:rFonts w:ascii="Arial" w:hAnsi="Arial" w:cs="Arial"/>
          <w:b/>
          <w:bCs/>
          <w:lang w:val="es-VE"/>
        </w:rPr>
        <w:t>República Bolivariana de Venezuela</w:t>
      </w:r>
      <w:r w:rsidRPr="001A6109">
        <w:rPr>
          <w:rFonts w:ascii="Arial" w:hAnsi="Arial" w:cs="Arial"/>
          <w:lang w:val="es-VE"/>
        </w:rPr>
        <w:t>, por órgano del </w:t>
      </w:r>
      <w:r w:rsidRPr="001A6109">
        <w:rPr>
          <w:rFonts w:ascii="Arial" w:hAnsi="Arial" w:cs="Arial"/>
          <w:b/>
          <w:bCs/>
          <w:i/>
          <w:iCs/>
          <w:lang w:val="es-VE"/>
        </w:rPr>
        <w:t>Ministerio del Poder Popular para el Ambiente</w:t>
      </w:r>
      <w:r w:rsidRPr="001A6109">
        <w:rPr>
          <w:rFonts w:ascii="Arial" w:hAnsi="Arial" w:cs="Arial"/>
          <w:lang w:val="es-VE"/>
        </w:rPr>
        <w:t>, de la celebración y subscripción lícita y válida de los referidos contratos. Así lo dispone la citada </w:t>
      </w:r>
      <w:r w:rsidRPr="001A6109">
        <w:rPr>
          <w:rFonts w:ascii="Arial" w:hAnsi="Arial" w:cs="Arial"/>
          <w:b/>
          <w:bCs/>
          <w:lang w:val="es-VE"/>
        </w:rPr>
        <w:t>Cláusula</w:t>
      </w:r>
      <w:r w:rsidRPr="001A6109">
        <w:rPr>
          <w:rFonts w:ascii="Arial" w:hAnsi="Arial" w:cs="Arial"/>
          <w:lang w:val="es-VE"/>
        </w:rPr>
        <w:t> que, copiada a la letra, reza:</w:t>
      </w:r>
    </w:p>
    <w:p w:rsidR="001A6109" w:rsidRPr="001A6109" w:rsidRDefault="001A6109" w:rsidP="001A6109">
      <w:pPr>
        <w:jc w:val="both"/>
        <w:rPr>
          <w:rFonts w:ascii="Arial" w:hAnsi="Arial" w:cs="Arial"/>
        </w:rPr>
      </w:pPr>
    </w:p>
    <w:p w:rsidR="001A6109" w:rsidRPr="001A6109" w:rsidRDefault="001A6109" w:rsidP="001A6109">
      <w:pPr>
        <w:jc w:val="both"/>
        <w:rPr>
          <w:rFonts w:ascii="Arial" w:hAnsi="Arial" w:cs="Arial"/>
        </w:rPr>
      </w:pPr>
      <w:r w:rsidRPr="001A6109">
        <w:rPr>
          <w:rFonts w:ascii="Arial" w:hAnsi="Arial" w:cs="Arial"/>
          <w:lang w:val="es-VE"/>
        </w:rPr>
        <w:t>“</w:t>
      </w:r>
      <w:r w:rsidRPr="001A6109">
        <w:rPr>
          <w:rFonts w:ascii="Arial" w:hAnsi="Arial" w:cs="Arial"/>
          <w:b/>
          <w:bCs/>
          <w:u w:val="single"/>
          <w:lang w:val="es-VE"/>
        </w:rPr>
        <w:t>NOVENA</w:t>
      </w:r>
      <w:r w:rsidRPr="001A6109">
        <w:rPr>
          <w:rFonts w:ascii="Arial" w:hAnsi="Arial" w:cs="Arial"/>
          <w:lang w:val="es-VE"/>
        </w:rPr>
        <w:t>: </w:t>
      </w:r>
      <w:r w:rsidRPr="001A6109">
        <w:rPr>
          <w:rFonts w:ascii="Arial" w:hAnsi="Arial" w:cs="Arial"/>
          <w:b/>
          <w:bCs/>
          <w:lang w:val="es-VE"/>
        </w:rPr>
        <w:t>‘EL COMODATARIO’</w:t>
      </w:r>
      <w:r w:rsidRPr="001A6109">
        <w:rPr>
          <w:rFonts w:ascii="Arial" w:hAnsi="Arial" w:cs="Arial"/>
          <w:lang w:val="es-VE"/>
        </w:rPr>
        <w:t>, dentro de la duración del presente contrato fijado en la Cláusula Sexta, </w:t>
      </w:r>
      <w:r w:rsidRPr="001A6109">
        <w:rPr>
          <w:rFonts w:ascii="Arial" w:hAnsi="Arial" w:cs="Arial"/>
          <w:b/>
          <w:bCs/>
          <w:u w:val="single"/>
          <w:lang w:val="es-VE"/>
        </w:rPr>
        <w:t>podrá celebrar contratos de concesión para la prestación de servicios públicos o de otra índole para beneficio del Museo, con el fin de obtener ingresos para el mismo</w:t>
      </w:r>
      <w:r w:rsidRPr="001A6109">
        <w:rPr>
          <w:rFonts w:ascii="Arial" w:hAnsi="Arial" w:cs="Arial"/>
          <w:lang w:val="es-VE"/>
        </w:rPr>
        <w:t>, </w:t>
      </w:r>
      <w:r w:rsidRPr="001A6109">
        <w:rPr>
          <w:rFonts w:ascii="Arial" w:hAnsi="Arial" w:cs="Arial"/>
          <w:b/>
          <w:bCs/>
          <w:u w:val="single"/>
          <w:lang w:val="es-VE"/>
        </w:rPr>
        <w:t>debiendo informar en cada caso</w:t>
      </w:r>
      <w:r w:rsidRPr="001A6109">
        <w:rPr>
          <w:rFonts w:ascii="Arial" w:hAnsi="Arial" w:cs="Arial"/>
          <w:lang w:val="es-VE"/>
        </w:rPr>
        <w:t> a </w:t>
      </w:r>
      <w:r w:rsidRPr="001A6109">
        <w:rPr>
          <w:rFonts w:ascii="Arial" w:hAnsi="Arial" w:cs="Arial"/>
          <w:b/>
          <w:bCs/>
          <w:lang w:val="es-VE"/>
        </w:rPr>
        <w:t>‘EL MINISTERIO’</w:t>
      </w:r>
      <w:r w:rsidRPr="001A6109">
        <w:rPr>
          <w:rFonts w:ascii="Arial" w:hAnsi="Arial" w:cs="Arial"/>
          <w:lang w:val="es-VE"/>
        </w:rPr>
        <w:t>.” (Cita textual, negrillas, subrayados y resaltados adicionales míos).</w:t>
      </w:r>
    </w:p>
    <w:p w:rsidR="001A6109" w:rsidRPr="001A6109" w:rsidRDefault="001A6109" w:rsidP="001A6109">
      <w:pPr>
        <w:jc w:val="both"/>
        <w:rPr>
          <w:rFonts w:ascii="Arial" w:hAnsi="Arial" w:cs="Arial"/>
        </w:rPr>
      </w:pPr>
    </w:p>
    <w:p w:rsidR="001A6109" w:rsidRPr="001A6109" w:rsidRDefault="001A6109" w:rsidP="001A6109">
      <w:pPr>
        <w:jc w:val="both"/>
        <w:rPr>
          <w:rFonts w:ascii="Arial" w:hAnsi="Arial" w:cs="Arial"/>
        </w:rPr>
      </w:pPr>
      <w:r w:rsidRPr="001A6109">
        <w:rPr>
          <w:rFonts w:ascii="Arial" w:hAnsi="Arial" w:cs="Arial"/>
          <w:b/>
          <w:bCs/>
          <w:lang w:val="es-VE"/>
        </w:rPr>
        <w:t>20.-</w:t>
      </w:r>
      <w:r w:rsidRPr="001A6109">
        <w:rPr>
          <w:rFonts w:ascii="Arial" w:hAnsi="Arial" w:cs="Arial"/>
          <w:lang w:val="es-VE"/>
        </w:rPr>
        <w:t> </w:t>
      </w:r>
      <w:r w:rsidRPr="001A6109">
        <w:rPr>
          <w:rFonts w:ascii="Arial" w:hAnsi="Arial" w:cs="Arial"/>
          <w:b/>
          <w:bCs/>
          <w:u w:val="single"/>
          <w:lang w:val="es-VE"/>
        </w:rPr>
        <w:t>Admito expresamente</w:t>
      </w:r>
      <w:r w:rsidRPr="001A6109">
        <w:rPr>
          <w:rFonts w:ascii="Arial" w:hAnsi="Arial" w:cs="Arial"/>
          <w:lang w:val="es-VE"/>
        </w:rPr>
        <w:t> y, por tanto, </w:t>
      </w:r>
      <w:r w:rsidRPr="001A6109">
        <w:rPr>
          <w:rFonts w:ascii="Arial" w:hAnsi="Arial" w:cs="Arial"/>
          <w:b/>
          <w:bCs/>
          <w:i/>
          <w:iCs/>
          <w:lang w:val="es-VE"/>
        </w:rPr>
        <w:t>es hecho relevado de todo debate y comprobación en esta litis</w:t>
      </w:r>
      <w:r w:rsidRPr="001A6109">
        <w:rPr>
          <w:rFonts w:ascii="Arial" w:hAnsi="Arial" w:cs="Arial"/>
          <w:lang w:val="es-VE"/>
        </w:rPr>
        <w:t>, que tanto el </w:t>
      </w:r>
      <w:r w:rsidRPr="001A6109">
        <w:rPr>
          <w:rFonts w:ascii="Arial" w:hAnsi="Arial" w:cs="Arial"/>
          <w:b/>
          <w:bCs/>
          <w:lang w:val="es-VE"/>
        </w:rPr>
        <w:t>Museo del Transporte de Caracas “</w:t>
      </w:r>
      <w:r w:rsidRPr="001A6109">
        <w:rPr>
          <w:rFonts w:ascii="Arial" w:hAnsi="Arial" w:cs="Arial"/>
          <w:b/>
          <w:bCs/>
          <w:i/>
          <w:iCs/>
          <w:lang w:val="es-VE"/>
        </w:rPr>
        <w:t>Guillermo José Schael</w:t>
      </w:r>
      <w:r w:rsidRPr="001A6109">
        <w:rPr>
          <w:rFonts w:ascii="Arial" w:hAnsi="Arial" w:cs="Arial"/>
          <w:b/>
          <w:bCs/>
          <w:lang w:val="es-VE"/>
        </w:rPr>
        <w:t>”</w:t>
      </w:r>
      <w:r w:rsidRPr="001A6109">
        <w:rPr>
          <w:rFonts w:ascii="Arial" w:hAnsi="Arial" w:cs="Arial"/>
          <w:lang w:val="es-VE"/>
        </w:rPr>
        <w:t>, como las distintas colecciones de maquetas, vehículos de tracción de sangre, vehículos automotores, aeronaves y locomotoras, forman parte del </w:t>
      </w:r>
      <w:r w:rsidRPr="001A6109">
        <w:rPr>
          <w:rFonts w:ascii="Arial" w:hAnsi="Arial" w:cs="Arial"/>
          <w:b/>
          <w:bCs/>
          <w:lang w:val="es-VE"/>
        </w:rPr>
        <w:t>Registro General de Bienes de Interés Cultural</w:t>
      </w:r>
      <w:r w:rsidRPr="001A6109">
        <w:rPr>
          <w:rFonts w:ascii="Arial" w:hAnsi="Arial" w:cs="Arial"/>
          <w:lang w:val="es-VE"/>
        </w:rPr>
        <w:t>, que lleva el </w:t>
      </w:r>
      <w:r w:rsidRPr="001A6109">
        <w:rPr>
          <w:rFonts w:ascii="Arial" w:hAnsi="Arial" w:cs="Arial"/>
          <w:b/>
          <w:bCs/>
          <w:lang w:val="es-VE"/>
        </w:rPr>
        <w:t>Instituto de Patrimonio Cultural</w:t>
      </w:r>
      <w:r w:rsidRPr="001A6109">
        <w:rPr>
          <w:rFonts w:ascii="Arial" w:hAnsi="Arial" w:cs="Arial"/>
          <w:lang w:val="es-VE"/>
        </w:rPr>
        <w:t>, adscrito al </w:t>
      </w:r>
      <w:r w:rsidRPr="001A6109">
        <w:rPr>
          <w:rFonts w:ascii="Arial" w:hAnsi="Arial" w:cs="Arial"/>
          <w:b/>
          <w:bCs/>
          <w:i/>
          <w:iCs/>
          <w:lang w:val="es-VE"/>
        </w:rPr>
        <w:t>Ministerio del Poder Popular para la Cultura</w:t>
      </w:r>
      <w:r w:rsidRPr="001A6109">
        <w:rPr>
          <w:rFonts w:ascii="Arial" w:hAnsi="Arial" w:cs="Arial"/>
          <w:lang w:val="es-VE"/>
        </w:rPr>
        <w:t>, conforme lo dispone el artículo </w:t>
      </w:r>
      <w:r w:rsidRPr="001A6109">
        <w:rPr>
          <w:rFonts w:ascii="Arial" w:hAnsi="Arial" w:cs="Arial"/>
          <w:b/>
          <w:bCs/>
          <w:lang w:val="es-VE"/>
        </w:rPr>
        <w:t>10</w:t>
      </w:r>
      <w:r w:rsidRPr="001A6109">
        <w:rPr>
          <w:rFonts w:ascii="Arial" w:hAnsi="Arial" w:cs="Arial"/>
          <w:lang w:val="es-VE"/>
        </w:rPr>
        <w:t> de la vigente </w:t>
      </w:r>
      <w:r w:rsidRPr="001A6109">
        <w:rPr>
          <w:rFonts w:ascii="Arial" w:hAnsi="Arial" w:cs="Arial"/>
          <w:b/>
          <w:bCs/>
          <w:lang w:val="es-VE"/>
        </w:rPr>
        <w:t>Ley de Protección y Defensa del Patrimonio Cultural</w:t>
      </w:r>
      <w:r w:rsidRPr="001A6109">
        <w:rPr>
          <w:rFonts w:ascii="Arial" w:hAnsi="Arial" w:cs="Arial"/>
          <w:lang w:val="es-VE"/>
        </w:rPr>
        <w:t>. El citado Museo forma parte integral del </w:t>
      </w:r>
      <w:r w:rsidRPr="001A6109">
        <w:rPr>
          <w:rFonts w:ascii="Arial" w:hAnsi="Arial" w:cs="Arial"/>
          <w:b/>
          <w:bCs/>
          <w:lang w:val="es-VE"/>
        </w:rPr>
        <w:t>Sistema Nacional Público de Museos</w:t>
      </w:r>
      <w:r w:rsidRPr="001A6109">
        <w:rPr>
          <w:rFonts w:ascii="Arial" w:hAnsi="Arial" w:cs="Arial"/>
          <w:lang w:val="es-VE"/>
        </w:rPr>
        <w:t>, bajo la rectoría del </w:t>
      </w:r>
      <w:r w:rsidRPr="001A6109">
        <w:rPr>
          <w:rFonts w:ascii="Arial" w:hAnsi="Arial" w:cs="Arial"/>
          <w:b/>
          <w:bCs/>
          <w:i/>
          <w:iCs/>
          <w:lang w:val="es-VE"/>
        </w:rPr>
        <w:t>Ministerio del Poder Popular para la Cultura</w:t>
      </w:r>
      <w:r w:rsidRPr="001A6109">
        <w:rPr>
          <w:rFonts w:ascii="Arial" w:hAnsi="Arial" w:cs="Arial"/>
          <w:lang w:val="es-VE"/>
        </w:rPr>
        <w:t>.</w:t>
      </w:r>
    </w:p>
    <w:p w:rsidR="001A6109" w:rsidRPr="001A6109" w:rsidRDefault="001A6109" w:rsidP="001A6109">
      <w:pPr>
        <w:jc w:val="both"/>
        <w:rPr>
          <w:rFonts w:ascii="Arial" w:hAnsi="Arial" w:cs="Arial"/>
        </w:rPr>
      </w:pPr>
      <w:r w:rsidRPr="001A6109">
        <w:rPr>
          <w:rFonts w:ascii="Arial" w:hAnsi="Arial" w:cs="Arial"/>
          <w:lang w:val="es-VE"/>
        </w:rPr>
        <w:t>                  Determinados previamente, pues, los hechos libelados por la Actora, que mi patrocinada expresamente admite y reconoce como ciertos y, por ende, relevados de toda prueba en esta litis; pasaré de seguidas a expresar los </w:t>
      </w:r>
      <w:r w:rsidRPr="001A6109">
        <w:rPr>
          <w:rFonts w:ascii="Arial" w:hAnsi="Arial" w:cs="Arial"/>
          <w:b/>
          <w:bCs/>
          <w:lang w:val="es-VE"/>
        </w:rPr>
        <w:t>hechos libelados</w:t>
      </w:r>
      <w:r w:rsidRPr="001A6109">
        <w:rPr>
          <w:rFonts w:ascii="Arial" w:hAnsi="Arial" w:cs="Arial"/>
          <w:lang w:val="es-VE"/>
        </w:rPr>
        <w:t> que mi patrocinada </w:t>
      </w:r>
      <w:r w:rsidRPr="001A6109">
        <w:rPr>
          <w:rFonts w:ascii="Arial" w:hAnsi="Arial" w:cs="Arial"/>
          <w:b/>
          <w:bCs/>
          <w:lang w:val="es-VE"/>
        </w:rPr>
        <w:t>niega, rechaza y contradice terminante y categóricamente, por ser absoluta y radicalmente falsos, erróneos o inciertos</w:t>
      </w:r>
      <w:r w:rsidRPr="001A6109">
        <w:rPr>
          <w:rFonts w:ascii="Arial" w:hAnsi="Arial" w:cs="Arial"/>
          <w:lang w:val="es-VE"/>
        </w:rPr>
        <w:t>.</w:t>
      </w:r>
    </w:p>
    <w:p w:rsidR="001A6109" w:rsidRPr="001A6109" w:rsidRDefault="001A6109" w:rsidP="001A6109">
      <w:pPr>
        <w:jc w:val="both"/>
        <w:rPr>
          <w:rFonts w:ascii="Arial" w:hAnsi="Arial" w:cs="Arial"/>
        </w:rPr>
      </w:pPr>
    </w:p>
    <w:p w:rsidR="001A6109" w:rsidRPr="001A6109" w:rsidRDefault="001A6109" w:rsidP="001A6109">
      <w:pPr>
        <w:jc w:val="both"/>
        <w:rPr>
          <w:rFonts w:ascii="Arial" w:hAnsi="Arial" w:cs="Arial"/>
        </w:rPr>
      </w:pPr>
      <w:r w:rsidRPr="001A6109">
        <w:rPr>
          <w:rFonts w:ascii="Arial" w:hAnsi="Arial" w:cs="Arial"/>
          <w:b/>
          <w:bCs/>
          <w:lang w:val="es-VE"/>
        </w:rPr>
        <w:t>Epígrafe Segundo.</w:t>
      </w:r>
    </w:p>
    <w:p w:rsidR="001A6109" w:rsidRPr="001A6109" w:rsidRDefault="001A6109" w:rsidP="001A6109">
      <w:pPr>
        <w:jc w:val="both"/>
        <w:rPr>
          <w:rFonts w:ascii="Arial" w:hAnsi="Arial" w:cs="Arial"/>
        </w:rPr>
      </w:pPr>
      <w:r w:rsidRPr="001A6109">
        <w:rPr>
          <w:rFonts w:ascii="Arial" w:hAnsi="Arial" w:cs="Arial"/>
          <w:b/>
          <w:bCs/>
          <w:u w:val="single"/>
          <w:lang w:val="es-VE"/>
        </w:rPr>
        <w:t>Hechos libelados expresamente negados por la accionada Fundación Museo del Transporte.</w:t>
      </w:r>
    </w:p>
    <w:p w:rsidR="001A6109" w:rsidRPr="001A6109" w:rsidRDefault="001A6109" w:rsidP="001A6109">
      <w:pPr>
        <w:jc w:val="both"/>
        <w:rPr>
          <w:rFonts w:ascii="Arial" w:hAnsi="Arial" w:cs="Arial"/>
        </w:rPr>
      </w:pPr>
      <w:r w:rsidRPr="001A6109">
        <w:rPr>
          <w:rFonts w:ascii="Arial" w:hAnsi="Arial" w:cs="Arial"/>
          <w:b/>
          <w:bCs/>
          <w:lang w:val="es-VE"/>
        </w:rPr>
        <w:t>1.-</w:t>
      </w:r>
      <w:r w:rsidRPr="001A6109">
        <w:rPr>
          <w:rFonts w:ascii="Arial" w:hAnsi="Arial" w:cs="Arial"/>
          <w:lang w:val="es-VE"/>
        </w:rPr>
        <w:t> </w:t>
      </w:r>
      <w:r w:rsidRPr="001A6109">
        <w:rPr>
          <w:rFonts w:ascii="Arial" w:hAnsi="Arial" w:cs="Arial"/>
          <w:b/>
          <w:bCs/>
          <w:u w:val="single"/>
          <w:lang w:val="es-VE"/>
        </w:rPr>
        <w:t>Niego</w:t>
      </w:r>
      <w:r w:rsidRPr="001A6109">
        <w:rPr>
          <w:rFonts w:ascii="Arial" w:hAnsi="Arial" w:cs="Arial"/>
          <w:lang w:val="es-VE"/>
        </w:rPr>
        <w:t>, </w:t>
      </w:r>
      <w:r w:rsidRPr="001A6109">
        <w:rPr>
          <w:rFonts w:ascii="Arial" w:hAnsi="Arial" w:cs="Arial"/>
          <w:b/>
          <w:bCs/>
          <w:u w:val="single"/>
          <w:lang w:val="es-VE"/>
        </w:rPr>
        <w:t>rechazo</w:t>
      </w:r>
      <w:r w:rsidRPr="001A6109">
        <w:rPr>
          <w:rFonts w:ascii="Arial" w:hAnsi="Arial" w:cs="Arial"/>
          <w:lang w:val="es-VE"/>
        </w:rPr>
        <w:t> y </w:t>
      </w:r>
      <w:r w:rsidRPr="001A6109">
        <w:rPr>
          <w:rFonts w:ascii="Arial" w:hAnsi="Arial" w:cs="Arial"/>
          <w:b/>
          <w:bCs/>
          <w:u w:val="single"/>
          <w:lang w:val="es-VE"/>
        </w:rPr>
        <w:t>contradigo</w:t>
      </w:r>
      <w:r w:rsidRPr="001A6109">
        <w:rPr>
          <w:rFonts w:ascii="Arial" w:hAnsi="Arial" w:cs="Arial"/>
          <w:lang w:val="es-VE"/>
        </w:rPr>
        <w:t> expresa, terminante y categóricamente que sea jurídicamente eficaz, la pretendida e irregular solicitud de restitución de los bienes entregados a mi patrocinada en comodato, contenida en un sedicente “</w:t>
      </w:r>
      <w:r w:rsidRPr="001A6109">
        <w:rPr>
          <w:rFonts w:ascii="Arial" w:hAnsi="Arial" w:cs="Arial"/>
          <w:b/>
          <w:bCs/>
          <w:i/>
          <w:iCs/>
          <w:lang w:val="es-VE"/>
        </w:rPr>
        <w:t>Oficio</w:t>
      </w:r>
      <w:r w:rsidRPr="001A6109">
        <w:rPr>
          <w:rFonts w:ascii="Arial" w:hAnsi="Arial" w:cs="Arial"/>
          <w:lang w:val="es-VE"/>
        </w:rPr>
        <w:t>”, identificado con el número </w:t>
      </w:r>
      <w:r w:rsidRPr="001A6109">
        <w:rPr>
          <w:rFonts w:ascii="Arial" w:hAnsi="Arial" w:cs="Arial"/>
          <w:b/>
          <w:bCs/>
          <w:lang w:val="es-VE"/>
        </w:rPr>
        <w:t>001052</w:t>
      </w:r>
      <w:r w:rsidRPr="001A6109">
        <w:rPr>
          <w:rFonts w:ascii="Arial" w:hAnsi="Arial" w:cs="Arial"/>
          <w:lang w:val="es-VE"/>
        </w:rPr>
        <w:t>, fechado el día </w:t>
      </w:r>
      <w:r w:rsidRPr="001A6109">
        <w:rPr>
          <w:rFonts w:ascii="Arial" w:hAnsi="Arial" w:cs="Arial"/>
          <w:b/>
          <w:bCs/>
          <w:lang w:val="es-VE"/>
        </w:rPr>
        <w:t>02 de Junio de 2008</w:t>
      </w:r>
      <w:r w:rsidRPr="001A6109">
        <w:rPr>
          <w:rFonts w:ascii="Arial" w:hAnsi="Arial" w:cs="Arial"/>
          <w:lang w:val="es-VE"/>
        </w:rPr>
        <w:t> y presumiblemente subscrito por la ciudadana </w:t>
      </w:r>
      <w:r w:rsidRPr="001A6109">
        <w:rPr>
          <w:rFonts w:ascii="Arial" w:hAnsi="Arial" w:cs="Arial"/>
          <w:b/>
          <w:bCs/>
          <w:i/>
          <w:iCs/>
          <w:lang w:val="es-VE"/>
        </w:rPr>
        <w:t>Yuvirí Ortega Lovera</w:t>
      </w:r>
      <w:r w:rsidRPr="001A6109">
        <w:rPr>
          <w:rFonts w:ascii="Arial" w:hAnsi="Arial" w:cs="Arial"/>
          <w:lang w:val="es-VE"/>
        </w:rPr>
        <w:t>, afirmando proceder como </w:t>
      </w:r>
      <w:r w:rsidRPr="001A6109">
        <w:rPr>
          <w:rFonts w:ascii="Arial" w:hAnsi="Arial" w:cs="Arial"/>
          <w:b/>
          <w:bCs/>
          <w:i/>
          <w:iCs/>
          <w:lang w:val="es-VE"/>
        </w:rPr>
        <w:t xml:space="preserve">Ministro del Poder Popular para el </w:t>
      </w:r>
      <w:r w:rsidRPr="001A6109">
        <w:rPr>
          <w:rFonts w:ascii="Arial" w:hAnsi="Arial" w:cs="Arial"/>
          <w:b/>
          <w:bCs/>
          <w:i/>
          <w:iCs/>
          <w:lang w:val="es-VE"/>
        </w:rPr>
        <w:lastRenderedPageBreak/>
        <w:t>Ambiente</w:t>
      </w:r>
      <w:r w:rsidRPr="001A6109">
        <w:rPr>
          <w:rFonts w:ascii="Arial" w:hAnsi="Arial" w:cs="Arial"/>
          <w:lang w:val="es-VE"/>
        </w:rPr>
        <w:t>. Negativa específica ésta fundada en las obvias irregularidades que, a simple vista se observan en la referida documental, producida por la </w:t>
      </w:r>
      <w:r w:rsidRPr="001A6109">
        <w:rPr>
          <w:rFonts w:ascii="Arial" w:hAnsi="Arial" w:cs="Arial"/>
          <w:b/>
          <w:bCs/>
          <w:lang w:val="es-VE"/>
        </w:rPr>
        <w:t>Actora</w:t>
      </w:r>
      <w:r w:rsidRPr="001A6109">
        <w:rPr>
          <w:rFonts w:ascii="Arial" w:hAnsi="Arial" w:cs="Arial"/>
          <w:lang w:val="es-VE"/>
        </w:rPr>
        <w:t> junto con el libelo y marcada con la letra “</w:t>
      </w:r>
      <w:r w:rsidRPr="001A6109">
        <w:rPr>
          <w:rFonts w:ascii="Arial" w:hAnsi="Arial" w:cs="Arial"/>
          <w:b/>
          <w:bCs/>
          <w:lang w:val="es-VE"/>
        </w:rPr>
        <w:t>G</w:t>
      </w:r>
      <w:r w:rsidRPr="001A6109">
        <w:rPr>
          <w:rFonts w:ascii="Arial" w:hAnsi="Arial" w:cs="Arial"/>
          <w:lang w:val="es-VE"/>
        </w:rPr>
        <w:t>”, referidas anteriormente en este escrito; amén de fundarse, supuestamente, dicho requerimiento en un Contrato fenecido y sustituido por otro de fecha distinta a la enunciada en dicha documental cuestionada; careciendo el contrato a que alude dicha documental desconocida, de existencia, eficacia y validez jurídica en su totalidad. Simétricamente, </w:t>
      </w:r>
      <w:r w:rsidRPr="001A6109">
        <w:rPr>
          <w:rFonts w:ascii="Arial" w:hAnsi="Arial" w:cs="Arial"/>
          <w:b/>
          <w:bCs/>
          <w:lang w:val="es-VE"/>
        </w:rPr>
        <w:t>desconozco íntegramente</w:t>
      </w:r>
      <w:r w:rsidRPr="001A6109">
        <w:rPr>
          <w:rFonts w:ascii="Arial" w:hAnsi="Arial" w:cs="Arial"/>
          <w:lang w:val="es-VE"/>
        </w:rPr>
        <w:t> el documento constituido por el sedicente “</w:t>
      </w:r>
      <w:r w:rsidRPr="001A6109">
        <w:rPr>
          <w:rFonts w:ascii="Arial" w:hAnsi="Arial" w:cs="Arial"/>
          <w:b/>
          <w:bCs/>
          <w:i/>
          <w:iCs/>
          <w:lang w:val="es-VE"/>
        </w:rPr>
        <w:t>Oficio</w:t>
      </w:r>
      <w:r w:rsidRPr="001A6109">
        <w:rPr>
          <w:rFonts w:ascii="Arial" w:hAnsi="Arial" w:cs="Arial"/>
          <w:lang w:val="es-VE"/>
        </w:rPr>
        <w:t>” número </w:t>
      </w:r>
      <w:r w:rsidRPr="001A6109">
        <w:rPr>
          <w:rFonts w:ascii="Arial" w:hAnsi="Arial" w:cs="Arial"/>
          <w:b/>
          <w:bCs/>
          <w:lang w:val="es-VE"/>
        </w:rPr>
        <w:t>001052</w:t>
      </w:r>
      <w:r w:rsidRPr="001A6109">
        <w:rPr>
          <w:rFonts w:ascii="Arial" w:hAnsi="Arial" w:cs="Arial"/>
          <w:lang w:val="es-VE"/>
        </w:rPr>
        <w:t>, </w:t>
      </w:r>
      <w:r w:rsidRPr="001A6109">
        <w:rPr>
          <w:rFonts w:ascii="Arial" w:hAnsi="Arial" w:cs="Arial"/>
          <w:i/>
          <w:iCs/>
          <w:lang w:val="es-VE"/>
        </w:rPr>
        <w:t>ex</w:t>
      </w:r>
      <w:r w:rsidRPr="001A6109">
        <w:rPr>
          <w:rFonts w:ascii="Arial" w:hAnsi="Arial" w:cs="Arial"/>
          <w:lang w:val="es-VE"/>
        </w:rPr>
        <w:t> artículo </w:t>
      </w:r>
      <w:r w:rsidRPr="001A6109">
        <w:rPr>
          <w:rFonts w:ascii="Arial" w:hAnsi="Arial" w:cs="Arial"/>
          <w:b/>
          <w:bCs/>
          <w:lang w:val="es-VE"/>
        </w:rPr>
        <w:t>443</w:t>
      </w:r>
      <w:r w:rsidRPr="001A6109">
        <w:rPr>
          <w:rFonts w:ascii="Arial" w:hAnsi="Arial" w:cs="Arial"/>
          <w:lang w:val="es-VE"/>
        </w:rPr>
        <w:t> del </w:t>
      </w:r>
      <w:r w:rsidRPr="001A6109">
        <w:rPr>
          <w:rFonts w:ascii="Arial" w:hAnsi="Arial" w:cs="Arial"/>
          <w:b/>
          <w:bCs/>
          <w:lang w:val="es-VE"/>
        </w:rPr>
        <w:t>Código de Procedimiento Civil</w:t>
      </w:r>
      <w:r w:rsidRPr="001A6109">
        <w:rPr>
          <w:rFonts w:ascii="Arial" w:hAnsi="Arial" w:cs="Arial"/>
          <w:lang w:val="es-VE"/>
        </w:rPr>
        <w:t>.</w:t>
      </w:r>
    </w:p>
    <w:p w:rsidR="001A6109" w:rsidRPr="001A6109" w:rsidRDefault="001A6109" w:rsidP="001A6109">
      <w:pPr>
        <w:jc w:val="both"/>
        <w:rPr>
          <w:rFonts w:ascii="Arial" w:hAnsi="Arial" w:cs="Arial"/>
        </w:rPr>
      </w:pPr>
      <w:r w:rsidRPr="001A6109">
        <w:rPr>
          <w:rFonts w:ascii="Arial" w:hAnsi="Arial" w:cs="Arial"/>
          <w:b/>
          <w:bCs/>
          <w:lang w:val="es-VE"/>
        </w:rPr>
        <w:t>2.-</w:t>
      </w:r>
      <w:r w:rsidRPr="001A6109">
        <w:rPr>
          <w:rFonts w:ascii="Arial" w:hAnsi="Arial" w:cs="Arial"/>
          <w:lang w:val="es-VE"/>
        </w:rPr>
        <w:t> </w:t>
      </w:r>
      <w:r w:rsidRPr="001A6109">
        <w:rPr>
          <w:rFonts w:ascii="Arial" w:hAnsi="Arial" w:cs="Arial"/>
          <w:b/>
          <w:bCs/>
          <w:u w:val="single"/>
          <w:lang w:val="es-VE"/>
        </w:rPr>
        <w:t>Niego</w:t>
      </w:r>
      <w:r w:rsidRPr="001A6109">
        <w:rPr>
          <w:rFonts w:ascii="Arial" w:hAnsi="Arial" w:cs="Arial"/>
          <w:lang w:val="es-VE"/>
        </w:rPr>
        <w:t>, </w:t>
      </w:r>
      <w:r w:rsidRPr="001A6109">
        <w:rPr>
          <w:rFonts w:ascii="Arial" w:hAnsi="Arial" w:cs="Arial"/>
          <w:b/>
          <w:bCs/>
          <w:u w:val="single"/>
          <w:lang w:val="es-VE"/>
        </w:rPr>
        <w:t>rechazo</w:t>
      </w:r>
      <w:r w:rsidRPr="001A6109">
        <w:rPr>
          <w:rFonts w:ascii="Arial" w:hAnsi="Arial" w:cs="Arial"/>
          <w:lang w:val="es-VE"/>
        </w:rPr>
        <w:t> y </w:t>
      </w:r>
      <w:r w:rsidRPr="001A6109">
        <w:rPr>
          <w:rFonts w:ascii="Arial" w:hAnsi="Arial" w:cs="Arial"/>
          <w:b/>
          <w:bCs/>
          <w:u w:val="single"/>
          <w:lang w:val="es-VE"/>
        </w:rPr>
        <w:t>contradigo</w:t>
      </w:r>
      <w:r w:rsidRPr="001A6109">
        <w:rPr>
          <w:rFonts w:ascii="Arial" w:hAnsi="Arial" w:cs="Arial"/>
          <w:lang w:val="es-VE"/>
        </w:rPr>
        <w:t> expresa, terminante y categóricamente que mi patrocinada </w:t>
      </w:r>
      <w:r w:rsidRPr="001A6109">
        <w:rPr>
          <w:rFonts w:ascii="Arial" w:hAnsi="Arial" w:cs="Arial"/>
          <w:b/>
          <w:bCs/>
          <w:lang w:val="es-VE"/>
        </w:rPr>
        <w:t>Fundación Museo del Transporte</w:t>
      </w:r>
      <w:r w:rsidRPr="001A6109">
        <w:rPr>
          <w:rFonts w:ascii="Arial" w:hAnsi="Arial" w:cs="Arial"/>
          <w:lang w:val="es-VE"/>
        </w:rPr>
        <w:t>, haya desvirtuado las obligaciones contraídas en el </w:t>
      </w:r>
      <w:r w:rsidRPr="001A6109">
        <w:rPr>
          <w:rFonts w:ascii="Arial" w:hAnsi="Arial" w:cs="Arial"/>
          <w:b/>
          <w:bCs/>
          <w:lang w:val="es-VE"/>
        </w:rPr>
        <w:t>Contrato de Comodato </w:t>
      </w:r>
      <w:r w:rsidRPr="001A6109">
        <w:rPr>
          <w:rFonts w:ascii="Arial" w:hAnsi="Arial" w:cs="Arial"/>
          <w:lang w:val="es-VE"/>
        </w:rPr>
        <w:t>celebrado con la </w:t>
      </w:r>
      <w:r w:rsidRPr="001A6109">
        <w:rPr>
          <w:rFonts w:ascii="Arial" w:hAnsi="Arial" w:cs="Arial"/>
          <w:b/>
          <w:bCs/>
          <w:lang w:val="es-VE"/>
        </w:rPr>
        <w:t>República Bolivariana de Venezuela</w:t>
      </w:r>
      <w:r w:rsidRPr="001A6109">
        <w:rPr>
          <w:rFonts w:ascii="Arial" w:hAnsi="Arial" w:cs="Arial"/>
          <w:lang w:val="es-VE"/>
        </w:rPr>
        <w:t>, en fecha </w:t>
      </w:r>
      <w:r w:rsidRPr="001A6109">
        <w:rPr>
          <w:rFonts w:ascii="Arial" w:hAnsi="Arial" w:cs="Arial"/>
          <w:b/>
          <w:bCs/>
          <w:lang w:val="es-VE"/>
        </w:rPr>
        <w:t>03 de Septiembre de 1998</w:t>
      </w:r>
      <w:r w:rsidRPr="001A6109">
        <w:rPr>
          <w:rFonts w:ascii="Arial" w:hAnsi="Arial" w:cs="Arial"/>
          <w:lang w:val="es-VE"/>
        </w:rPr>
        <w:t>, vigente por </w:t>
      </w:r>
      <w:r w:rsidRPr="001A6109">
        <w:rPr>
          <w:rFonts w:ascii="Arial" w:hAnsi="Arial" w:cs="Arial"/>
          <w:b/>
          <w:bCs/>
          <w:lang w:val="es-VE"/>
        </w:rPr>
        <w:t>veinte (20) años</w:t>
      </w:r>
      <w:r w:rsidRPr="001A6109">
        <w:rPr>
          <w:rFonts w:ascii="Arial" w:hAnsi="Arial" w:cs="Arial"/>
          <w:lang w:val="es-VE"/>
        </w:rPr>
        <w:t> hasta el día </w:t>
      </w:r>
      <w:r w:rsidRPr="001A6109">
        <w:rPr>
          <w:rFonts w:ascii="Arial" w:hAnsi="Arial" w:cs="Arial"/>
          <w:b/>
          <w:bCs/>
          <w:lang w:val="es-VE"/>
        </w:rPr>
        <w:t>03 de Septiembre de 2018</w:t>
      </w:r>
      <w:r w:rsidRPr="001A6109">
        <w:rPr>
          <w:rFonts w:ascii="Arial" w:hAnsi="Arial" w:cs="Arial"/>
          <w:lang w:val="es-VE"/>
        </w:rPr>
        <w:t>, inclusive.</w:t>
      </w:r>
    </w:p>
    <w:p w:rsidR="001A6109" w:rsidRPr="001A6109" w:rsidRDefault="001A6109" w:rsidP="001A6109">
      <w:pPr>
        <w:jc w:val="both"/>
        <w:rPr>
          <w:rFonts w:ascii="Arial" w:hAnsi="Arial" w:cs="Arial"/>
        </w:rPr>
      </w:pPr>
      <w:r w:rsidRPr="001A6109">
        <w:rPr>
          <w:rFonts w:ascii="Arial" w:hAnsi="Arial" w:cs="Arial"/>
          <w:b/>
          <w:bCs/>
          <w:lang w:val="es-VE"/>
        </w:rPr>
        <w:t>3.-</w:t>
      </w:r>
      <w:r w:rsidRPr="001A6109">
        <w:rPr>
          <w:rFonts w:ascii="Arial" w:hAnsi="Arial" w:cs="Arial"/>
          <w:lang w:val="es-VE"/>
        </w:rPr>
        <w:t> </w:t>
      </w:r>
      <w:r w:rsidRPr="001A6109">
        <w:rPr>
          <w:rFonts w:ascii="Arial" w:hAnsi="Arial" w:cs="Arial"/>
          <w:b/>
          <w:bCs/>
          <w:u w:val="single"/>
          <w:lang w:val="es-VE"/>
        </w:rPr>
        <w:t>Niego</w:t>
      </w:r>
      <w:r w:rsidRPr="001A6109">
        <w:rPr>
          <w:rFonts w:ascii="Arial" w:hAnsi="Arial" w:cs="Arial"/>
          <w:lang w:val="es-VE"/>
        </w:rPr>
        <w:t>, </w:t>
      </w:r>
      <w:r w:rsidRPr="001A6109">
        <w:rPr>
          <w:rFonts w:ascii="Arial" w:hAnsi="Arial" w:cs="Arial"/>
          <w:b/>
          <w:bCs/>
          <w:u w:val="single"/>
          <w:lang w:val="es-VE"/>
        </w:rPr>
        <w:t>rechazo</w:t>
      </w:r>
      <w:r w:rsidRPr="001A6109">
        <w:rPr>
          <w:rFonts w:ascii="Arial" w:hAnsi="Arial" w:cs="Arial"/>
          <w:lang w:val="es-VE"/>
        </w:rPr>
        <w:t> y </w:t>
      </w:r>
      <w:r w:rsidRPr="001A6109">
        <w:rPr>
          <w:rFonts w:ascii="Arial" w:hAnsi="Arial" w:cs="Arial"/>
          <w:b/>
          <w:bCs/>
          <w:u w:val="single"/>
          <w:lang w:val="es-VE"/>
        </w:rPr>
        <w:t>contradigo</w:t>
      </w:r>
      <w:r w:rsidRPr="001A6109">
        <w:rPr>
          <w:rFonts w:ascii="Arial" w:hAnsi="Arial" w:cs="Arial"/>
          <w:lang w:val="es-VE"/>
        </w:rPr>
        <w:t> expresa, terminante y categóricamente que mi patrocinada </w:t>
      </w:r>
      <w:r w:rsidRPr="001A6109">
        <w:rPr>
          <w:rFonts w:ascii="Arial" w:hAnsi="Arial" w:cs="Arial"/>
          <w:b/>
          <w:bCs/>
          <w:lang w:val="es-VE"/>
        </w:rPr>
        <w:t>Fundación Museo del Transporte</w:t>
      </w:r>
      <w:r w:rsidRPr="001A6109">
        <w:rPr>
          <w:rFonts w:ascii="Arial" w:hAnsi="Arial" w:cs="Arial"/>
          <w:lang w:val="es-VE"/>
        </w:rPr>
        <w:t> haya destinado el inmueble y sus demás bienes intrínsecos, cedidos a ella en comodato por la Actora, para efectuar actividades que afectan notoriamente las instalaciones, así como la colección de vehículos; o haya permitido, consentido o tolerado que los inquilinos o concesionarios de la misma, hayan efectuado o efectúen actividades que afectan notoriamente las instalaciones, así como la colección de vehículos; como falsa y erróneamente lo libeló la Actora en estos autos.</w:t>
      </w:r>
    </w:p>
    <w:p w:rsidR="001A6109" w:rsidRPr="001A6109" w:rsidRDefault="001A6109" w:rsidP="001A6109">
      <w:pPr>
        <w:jc w:val="both"/>
        <w:rPr>
          <w:rFonts w:ascii="Arial" w:hAnsi="Arial" w:cs="Arial"/>
        </w:rPr>
      </w:pPr>
      <w:r w:rsidRPr="001A6109">
        <w:rPr>
          <w:rFonts w:ascii="Arial" w:hAnsi="Arial" w:cs="Arial"/>
          <w:b/>
          <w:bCs/>
          <w:lang w:val="es-VE"/>
        </w:rPr>
        <w:t>4.-</w:t>
      </w:r>
      <w:r w:rsidRPr="001A6109">
        <w:rPr>
          <w:rFonts w:ascii="Arial" w:hAnsi="Arial" w:cs="Arial"/>
          <w:lang w:val="es-VE"/>
        </w:rPr>
        <w:t> </w:t>
      </w:r>
      <w:r w:rsidRPr="001A6109">
        <w:rPr>
          <w:rFonts w:ascii="Arial" w:hAnsi="Arial" w:cs="Arial"/>
          <w:b/>
          <w:bCs/>
          <w:u w:val="single"/>
          <w:lang w:val="es-VE"/>
        </w:rPr>
        <w:t>Niego</w:t>
      </w:r>
      <w:r w:rsidRPr="001A6109">
        <w:rPr>
          <w:rFonts w:ascii="Arial" w:hAnsi="Arial" w:cs="Arial"/>
          <w:lang w:val="es-VE"/>
        </w:rPr>
        <w:t>, </w:t>
      </w:r>
      <w:r w:rsidRPr="001A6109">
        <w:rPr>
          <w:rFonts w:ascii="Arial" w:hAnsi="Arial" w:cs="Arial"/>
          <w:b/>
          <w:bCs/>
          <w:u w:val="single"/>
          <w:lang w:val="es-VE"/>
        </w:rPr>
        <w:t>rechazo</w:t>
      </w:r>
      <w:r w:rsidRPr="001A6109">
        <w:rPr>
          <w:rFonts w:ascii="Arial" w:hAnsi="Arial" w:cs="Arial"/>
          <w:lang w:val="es-VE"/>
        </w:rPr>
        <w:t> y </w:t>
      </w:r>
      <w:r w:rsidRPr="001A6109">
        <w:rPr>
          <w:rFonts w:ascii="Arial" w:hAnsi="Arial" w:cs="Arial"/>
          <w:b/>
          <w:bCs/>
          <w:u w:val="single"/>
          <w:lang w:val="es-VE"/>
        </w:rPr>
        <w:t>contradigo</w:t>
      </w:r>
      <w:r w:rsidRPr="001A6109">
        <w:rPr>
          <w:rFonts w:ascii="Arial" w:hAnsi="Arial" w:cs="Arial"/>
          <w:lang w:val="es-VE"/>
        </w:rPr>
        <w:t> expresa, terminante y categóricamente que en la sede del </w:t>
      </w:r>
      <w:r w:rsidRPr="001A6109">
        <w:rPr>
          <w:rFonts w:ascii="Arial" w:hAnsi="Arial" w:cs="Arial"/>
          <w:b/>
          <w:bCs/>
          <w:lang w:val="es-VE"/>
        </w:rPr>
        <w:t>Museo del Transporte de Caracas “</w:t>
      </w:r>
      <w:r w:rsidRPr="001A6109">
        <w:rPr>
          <w:rFonts w:ascii="Arial" w:hAnsi="Arial" w:cs="Arial"/>
          <w:b/>
          <w:bCs/>
          <w:i/>
          <w:iCs/>
          <w:lang w:val="es-VE"/>
        </w:rPr>
        <w:t>Guillermo José Schael</w:t>
      </w:r>
      <w:r w:rsidRPr="001A6109">
        <w:rPr>
          <w:rFonts w:ascii="Arial" w:hAnsi="Arial" w:cs="Arial"/>
          <w:b/>
          <w:bCs/>
          <w:lang w:val="es-VE"/>
        </w:rPr>
        <w:t>”</w:t>
      </w:r>
      <w:r w:rsidRPr="001A6109">
        <w:rPr>
          <w:rFonts w:ascii="Arial" w:hAnsi="Arial" w:cs="Arial"/>
          <w:lang w:val="es-VE"/>
        </w:rPr>
        <w:t>, se realicen todo tipo de eventos festivos, que impliquen una alta rotación de personas y que los asistentes ingieran bebidas alcohólicas, como falsa, mendaz y erróneamente lo libeló la Actora en estos autos.</w:t>
      </w:r>
    </w:p>
    <w:p w:rsidR="001A6109" w:rsidRPr="001A6109" w:rsidRDefault="001A6109" w:rsidP="001A6109">
      <w:pPr>
        <w:jc w:val="both"/>
        <w:rPr>
          <w:rFonts w:ascii="Arial" w:hAnsi="Arial" w:cs="Arial"/>
        </w:rPr>
      </w:pPr>
      <w:r w:rsidRPr="001A6109">
        <w:rPr>
          <w:rFonts w:ascii="Arial" w:hAnsi="Arial" w:cs="Arial"/>
          <w:b/>
          <w:bCs/>
          <w:lang w:val="es-VE"/>
        </w:rPr>
        <w:t>5.-</w:t>
      </w:r>
      <w:r w:rsidRPr="001A6109">
        <w:rPr>
          <w:rFonts w:ascii="Arial" w:hAnsi="Arial" w:cs="Arial"/>
          <w:lang w:val="es-VE"/>
        </w:rPr>
        <w:t> </w:t>
      </w:r>
      <w:r w:rsidRPr="001A6109">
        <w:rPr>
          <w:rFonts w:ascii="Arial" w:hAnsi="Arial" w:cs="Arial"/>
          <w:b/>
          <w:bCs/>
          <w:u w:val="single"/>
          <w:lang w:val="es-VE"/>
        </w:rPr>
        <w:t>Niego</w:t>
      </w:r>
      <w:r w:rsidRPr="001A6109">
        <w:rPr>
          <w:rFonts w:ascii="Arial" w:hAnsi="Arial" w:cs="Arial"/>
          <w:lang w:val="es-VE"/>
        </w:rPr>
        <w:t>, </w:t>
      </w:r>
      <w:r w:rsidRPr="001A6109">
        <w:rPr>
          <w:rFonts w:ascii="Arial" w:hAnsi="Arial" w:cs="Arial"/>
          <w:b/>
          <w:bCs/>
          <w:u w:val="single"/>
          <w:lang w:val="es-VE"/>
        </w:rPr>
        <w:t>rechazo</w:t>
      </w:r>
      <w:r w:rsidRPr="001A6109">
        <w:rPr>
          <w:rFonts w:ascii="Arial" w:hAnsi="Arial" w:cs="Arial"/>
          <w:lang w:val="es-VE"/>
        </w:rPr>
        <w:t> y </w:t>
      </w:r>
      <w:r w:rsidRPr="001A6109">
        <w:rPr>
          <w:rFonts w:ascii="Arial" w:hAnsi="Arial" w:cs="Arial"/>
          <w:b/>
          <w:bCs/>
          <w:u w:val="single"/>
          <w:lang w:val="es-VE"/>
        </w:rPr>
        <w:t>contradigo</w:t>
      </w:r>
      <w:r w:rsidRPr="001A6109">
        <w:rPr>
          <w:rFonts w:ascii="Arial" w:hAnsi="Arial" w:cs="Arial"/>
          <w:lang w:val="es-VE"/>
        </w:rPr>
        <w:t> expresa, terminante y categóricamente que mi patrocinada </w:t>
      </w:r>
      <w:r w:rsidRPr="001A6109">
        <w:rPr>
          <w:rFonts w:ascii="Arial" w:hAnsi="Arial" w:cs="Arial"/>
          <w:b/>
          <w:bCs/>
          <w:lang w:val="es-VE"/>
        </w:rPr>
        <w:t>Fundación Museo del Transporte</w:t>
      </w:r>
      <w:r w:rsidRPr="001A6109">
        <w:rPr>
          <w:rFonts w:ascii="Arial" w:hAnsi="Arial" w:cs="Arial"/>
          <w:lang w:val="es-VE"/>
        </w:rPr>
        <w:t>, haya omitido informar, notificar o avisar oportuna y tempestivamente a la </w:t>
      </w:r>
      <w:r w:rsidRPr="001A6109">
        <w:rPr>
          <w:rFonts w:ascii="Arial" w:hAnsi="Arial" w:cs="Arial"/>
          <w:b/>
          <w:bCs/>
          <w:lang w:val="es-VE"/>
        </w:rPr>
        <w:t>República Bolivariana de Venezuela</w:t>
      </w:r>
      <w:r w:rsidRPr="001A6109">
        <w:rPr>
          <w:rFonts w:ascii="Arial" w:hAnsi="Arial" w:cs="Arial"/>
          <w:lang w:val="es-VE"/>
        </w:rPr>
        <w:t>, por órgano del </w:t>
      </w:r>
      <w:r w:rsidRPr="001A6109">
        <w:rPr>
          <w:rFonts w:ascii="Arial" w:hAnsi="Arial" w:cs="Arial"/>
          <w:b/>
          <w:bCs/>
          <w:i/>
          <w:iCs/>
          <w:lang w:val="es-VE"/>
        </w:rPr>
        <w:t>Ministerio del Poder Popular para el Ambiente</w:t>
      </w:r>
      <w:r w:rsidRPr="001A6109">
        <w:rPr>
          <w:rFonts w:ascii="Arial" w:hAnsi="Arial" w:cs="Arial"/>
          <w:lang w:val="es-VE"/>
        </w:rPr>
        <w:t>; la celebración y subscripción lícitas y válidas de todos y cada uno de los contratos de arrendamiento y concesión antes referidos e identificados en este escrito; conforme lo dispone obligatoriamente la </w:t>
      </w:r>
      <w:r w:rsidRPr="001A6109">
        <w:rPr>
          <w:rFonts w:ascii="Arial" w:hAnsi="Arial" w:cs="Arial"/>
          <w:b/>
          <w:bCs/>
          <w:u w:val="single"/>
          <w:lang w:val="es-VE"/>
        </w:rPr>
        <w:t>Cláusula Novena</w:t>
      </w:r>
      <w:r w:rsidRPr="001A6109">
        <w:rPr>
          <w:rFonts w:ascii="Arial" w:hAnsi="Arial" w:cs="Arial"/>
          <w:lang w:val="es-VE"/>
        </w:rPr>
        <w:t> del </w:t>
      </w:r>
      <w:r w:rsidRPr="001A6109">
        <w:rPr>
          <w:rFonts w:ascii="Arial" w:hAnsi="Arial" w:cs="Arial"/>
          <w:b/>
          <w:bCs/>
          <w:lang w:val="es-VE"/>
        </w:rPr>
        <w:t>Contrato de Comodato</w:t>
      </w:r>
      <w:r w:rsidRPr="001A6109">
        <w:rPr>
          <w:rFonts w:ascii="Arial" w:hAnsi="Arial" w:cs="Arial"/>
          <w:lang w:val="es-VE"/>
        </w:rPr>
        <w:t>actualmente en  curso y vigente entre ambas partes contratantes, hoy litigantes.</w:t>
      </w:r>
    </w:p>
    <w:p w:rsidR="001A6109" w:rsidRPr="001A6109" w:rsidRDefault="001A6109" w:rsidP="001A6109">
      <w:pPr>
        <w:jc w:val="both"/>
        <w:rPr>
          <w:rFonts w:ascii="Arial" w:hAnsi="Arial" w:cs="Arial"/>
        </w:rPr>
      </w:pPr>
      <w:r w:rsidRPr="001A6109">
        <w:rPr>
          <w:rFonts w:ascii="Arial" w:hAnsi="Arial" w:cs="Arial"/>
          <w:b/>
          <w:bCs/>
          <w:lang w:val="es-VE"/>
        </w:rPr>
        <w:t>6.-</w:t>
      </w:r>
      <w:r w:rsidRPr="001A6109">
        <w:rPr>
          <w:rFonts w:ascii="Arial" w:hAnsi="Arial" w:cs="Arial"/>
          <w:lang w:val="es-VE"/>
        </w:rPr>
        <w:t> </w:t>
      </w:r>
      <w:r w:rsidRPr="001A6109">
        <w:rPr>
          <w:rFonts w:ascii="Arial" w:hAnsi="Arial" w:cs="Arial"/>
          <w:b/>
          <w:bCs/>
          <w:u w:val="single"/>
          <w:lang w:val="es-VE"/>
        </w:rPr>
        <w:t>Niego</w:t>
      </w:r>
      <w:r w:rsidRPr="001A6109">
        <w:rPr>
          <w:rFonts w:ascii="Arial" w:hAnsi="Arial" w:cs="Arial"/>
          <w:lang w:val="es-VE"/>
        </w:rPr>
        <w:t>, </w:t>
      </w:r>
      <w:r w:rsidRPr="001A6109">
        <w:rPr>
          <w:rFonts w:ascii="Arial" w:hAnsi="Arial" w:cs="Arial"/>
          <w:b/>
          <w:bCs/>
          <w:u w:val="single"/>
          <w:lang w:val="es-VE"/>
        </w:rPr>
        <w:t>rechazo</w:t>
      </w:r>
      <w:r w:rsidRPr="001A6109">
        <w:rPr>
          <w:rFonts w:ascii="Arial" w:hAnsi="Arial" w:cs="Arial"/>
          <w:lang w:val="es-VE"/>
        </w:rPr>
        <w:t> y </w:t>
      </w:r>
      <w:r w:rsidRPr="001A6109">
        <w:rPr>
          <w:rFonts w:ascii="Arial" w:hAnsi="Arial" w:cs="Arial"/>
          <w:b/>
          <w:bCs/>
          <w:u w:val="single"/>
          <w:lang w:val="es-VE"/>
        </w:rPr>
        <w:t>contradigo</w:t>
      </w:r>
      <w:r w:rsidRPr="001A6109">
        <w:rPr>
          <w:rFonts w:ascii="Arial" w:hAnsi="Arial" w:cs="Arial"/>
          <w:lang w:val="es-VE"/>
        </w:rPr>
        <w:t> expresa, terminante y categóricamente que mi patrocinada </w:t>
      </w:r>
      <w:r w:rsidRPr="001A6109">
        <w:rPr>
          <w:rFonts w:ascii="Arial" w:hAnsi="Arial" w:cs="Arial"/>
          <w:b/>
          <w:bCs/>
          <w:lang w:val="es-VE"/>
        </w:rPr>
        <w:t>Fundación Museo del Transporte</w:t>
      </w:r>
      <w:r w:rsidRPr="001A6109">
        <w:rPr>
          <w:rFonts w:ascii="Arial" w:hAnsi="Arial" w:cs="Arial"/>
          <w:lang w:val="es-VE"/>
        </w:rPr>
        <w:t>, haya “</w:t>
      </w:r>
      <w:r w:rsidRPr="001A6109">
        <w:rPr>
          <w:rFonts w:ascii="Arial" w:hAnsi="Arial" w:cs="Arial"/>
          <w:b/>
          <w:bCs/>
          <w:i/>
          <w:iCs/>
          <w:lang w:val="es-VE"/>
        </w:rPr>
        <w:t>desnaturalizado</w:t>
      </w:r>
      <w:r w:rsidRPr="001A6109">
        <w:rPr>
          <w:rFonts w:ascii="Arial" w:hAnsi="Arial" w:cs="Arial"/>
          <w:lang w:val="es-VE"/>
        </w:rPr>
        <w:t>” (sic) el carácter gratuito del </w:t>
      </w:r>
      <w:r w:rsidRPr="001A6109">
        <w:rPr>
          <w:rFonts w:ascii="Arial" w:hAnsi="Arial" w:cs="Arial"/>
          <w:b/>
          <w:bCs/>
          <w:lang w:val="es-VE"/>
        </w:rPr>
        <w:t>Contrato de Comodato</w:t>
      </w:r>
      <w:r w:rsidRPr="001A6109">
        <w:rPr>
          <w:rFonts w:ascii="Arial" w:hAnsi="Arial" w:cs="Arial"/>
          <w:lang w:val="es-VE"/>
        </w:rPr>
        <w:t> celebrado y subscrito entre ambas partes contratantes, hoy litigantes, en fecha </w:t>
      </w:r>
      <w:r w:rsidRPr="001A6109">
        <w:rPr>
          <w:rFonts w:ascii="Arial" w:hAnsi="Arial" w:cs="Arial"/>
          <w:b/>
          <w:bCs/>
          <w:lang w:val="es-VE"/>
        </w:rPr>
        <w:t>03 de Septiembre de 1998</w:t>
      </w:r>
      <w:r w:rsidRPr="001A6109">
        <w:rPr>
          <w:rFonts w:ascii="Arial" w:hAnsi="Arial" w:cs="Arial"/>
          <w:lang w:val="es-VE"/>
        </w:rPr>
        <w:t> y vigente hasta el </w:t>
      </w:r>
      <w:r w:rsidRPr="001A6109">
        <w:rPr>
          <w:rFonts w:ascii="Arial" w:hAnsi="Arial" w:cs="Arial"/>
          <w:b/>
          <w:bCs/>
          <w:lang w:val="es-VE"/>
        </w:rPr>
        <w:t>03 de Septiembre de 2018</w:t>
      </w:r>
      <w:r w:rsidRPr="001A6109">
        <w:rPr>
          <w:rFonts w:ascii="Arial" w:hAnsi="Arial" w:cs="Arial"/>
          <w:lang w:val="es-VE"/>
        </w:rPr>
        <w:t>, inclusive.</w:t>
      </w:r>
    </w:p>
    <w:p w:rsidR="001A6109" w:rsidRPr="001A6109" w:rsidRDefault="001A6109" w:rsidP="001A6109">
      <w:pPr>
        <w:jc w:val="both"/>
        <w:rPr>
          <w:rFonts w:ascii="Arial" w:hAnsi="Arial" w:cs="Arial"/>
        </w:rPr>
      </w:pPr>
      <w:r w:rsidRPr="001A6109">
        <w:rPr>
          <w:rFonts w:ascii="Arial" w:hAnsi="Arial" w:cs="Arial"/>
          <w:b/>
          <w:bCs/>
          <w:lang w:val="es-VE"/>
        </w:rPr>
        <w:t>7.-</w:t>
      </w:r>
      <w:r w:rsidRPr="001A6109">
        <w:rPr>
          <w:rFonts w:ascii="Arial" w:hAnsi="Arial" w:cs="Arial"/>
          <w:lang w:val="es-VE"/>
        </w:rPr>
        <w:t> </w:t>
      </w:r>
      <w:r w:rsidRPr="001A6109">
        <w:rPr>
          <w:rFonts w:ascii="Arial" w:hAnsi="Arial" w:cs="Arial"/>
          <w:b/>
          <w:bCs/>
          <w:u w:val="single"/>
          <w:lang w:val="es-VE"/>
        </w:rPr>
        <w:t>Niego</w:t>
      </w:r>
      <w:r w:rsidRPr="001A6109">
        <w:rPr>
          <w:rFonts w:ascii="Arial" w:hAnsi="Arial" w:cs="Arial"/>
          <w:lang w:val="es-VE"/>
        </w:rPr>
        <w:t>, </w:t>
      </w:r>
      <w:r w:rsidRPr="001A6109">
        <w:rPr>
          <w:rFonts w:ascii="Arial" w:hAnsi="Arial" w:cs="Arial"/>
          <w:b/>
          <w:bCs/>
          <w:u w:val="single"/>
          <w:lang w:val="es-VE"/>
        </w:rPr>
        <w:t>rechazo</w:t>
      </w:r>
      <w:r w:rsidRPr="001A6109">
        <w:rPr>
          <w:rFonts w:ascii="Arial" w:hAnsi="Arial" w:cs="Arial"/>
          <w:lang w:val="es-VE"/>
        </w:rPr>
        <w:t> y </w:t>
      </w:r>
      <w:r w:rsidRPr="001A6109">
        <w:rPr>
          <w:rFonts w:ascii="Arial" w:hAnsi="Arial" w:cs="Arial"/>
          <w:b/>
          <w:bCs/>
          <w:u w:val="single"/>
          <w:lang w:val="es-VE"/>
        </w:rPr>
        <w:t>contradigo</w:t>
      </w:r>
      <w:r w:rsidRPr="001A6109">
        <w:rPr>
          <w:rFonts w:ascii="Arial" w:hAnsi="Arial" w:cs="Arial"/>
          <w:lang w:val="es-VE"/>
        </w:rPr>
        <w:t> expresa, terminante y categóricamente que mi patrocinada </w:t>
      </w:r>
      <w:r w:rsidRPr="001A6109">
        <w:rPr>
          <w:rFonts w:ascii="Arial" w:hAnsi="Arial" w:cs="Arial"/>
          <w:b/>
          <w:bCs/>
          <w:lang w:val="es-VE"/>
        </w:rPr>
        <w:t>Fundación Museo del Transporte</w:t>
      </w:r>
      <w:r w:rsidRPr="001A6109">
        <w:rPr>
          <w:rFonts w:ascii="Arial" w:hAnsi="Arial" w:cs="Arial"/>
          <w:lang w:val="es-VE"/>
        </w:rPr>
        <w:t> haya desvirtuado la naturaleza del </w:t>
      </w:r>
      <w:r w:rsidRPr="001A6109">
        <w:rPr>
          <w:rFonts w:ascii="Arial" w:hAnsi="Arial" w:cs="Arial"/>
          <w:b/>
          <w:bCs/>
          <w:lang w:val="es-VE"/>
        </w:rPr>
        <w:t>Contrato de Comodato</w:t>
      </w:r>
      <w:r w:rsidRPr="001A6109">
        <w:rPr>
          <w:rFonts w:ascii="Arial" w:hAnsi="Arial" w:cs="Arial"/>
          <w:lang w:val="es-VE"/>
        </w:rPr>
        <w:t> celebrado con la </w:t>
      </w:r>
      <w:r w:rsidRPr="001A6109">
        <w:rPr>
          <w:rFonts w:ascii="Arial" w:hAnsi="Arial" w:cs="Arial"/>
          <w:b/>
          <w:bCs/>
          <w:lang w:val="es-VE"/>
        </w:rPr>
        <w:t>Actora</w:t>
      </w:r>
      <w:r w:rsidRPr="001A6109">
        <w:rPr>
          <w:rFonts w:ascii="Arial" w:hAnsi="Arial" w:cs="Arial"/>
          <w:lang w:val="es-VE"/>
        </w:rPr>
        <w:t>, en fecha </w:t>
      </w:r>
      <w:r w:rsidRPr="001A6109">
        <w:rPr>
          <w:rFonts w:ascii="Arial" w:hAnsi="Arial" w:cs="Arial"/>
          <w:b/>
          <w:bCs/>
          <w:lang w:val="es-VE"/>
        </w:rPr>
        <w:t>03 de Septiembre de 1998</w:t>
      </w:r>
      <w:r w:rsidRPr="001A6109">
        <w:rPr>
          <w:rFonts w:ascii="Arial" w:hAnsi="Arial" w:cs="Arial"/>
          <w:lang w:val="es-VE"/>
        </w:rPr>
        <w:t>, vigente hasta el </w:t>
      </w:r>
      <w:r w:rsidRPr="001A6109">
        <w:rPr>
          <w:rFonts w:ascii="Arial" w:hAnsi="Arial" w:cs="Arial"/>
          <w:b/>
          <w:bCs/>
          <w:lang w:val="es-VE"/>
        </w:rPr>
        <w:t>03 de Septiembre de 2018</w:t>
      </w:r>
      <w:r w:rsidRPr="001A6109">
        <w:rPr>
          <w:rFonts w:ascii="Arial" w:hAnsi="Arial" w:cs="Arial"/>
          <w:lang w:val="es-VE"/>
        </w:rPr>
        <w:t>, inclusive.</w:t>
      </w:r>
    </w:p>
    <w:p w:rsidR="001A6109" w:rsidRPr="001A6109" w:rsidRDefault="001A6109" w:rsidP="001A6109">
      <w:pPr>
        <w:jc w:val="both"/>
        <w:rPr>
          <w:rFonts w:ascii="Arial" w:hAnsi="Arial" w:cs="Arial"/>
        </w:rPr>
      </w:pPr>
      <w:r w:rsidRPr="001A6109">
        <w:rPr>
          <w:rFonts w:ascii="Arial" w:hAnsi="Arial" w:cs="Arial"/>
          <w:b/>
          <w:bCs/>
          <w:lang w:val="es-VE"/>
        </w:rPr>
        <w:lastRenderedPageBreak/>
        <w:t>8.-</w:t>
      </w:r>
      <w:r w:rsidRPr="001A6109">
        <w:rPr>
          <w:rFonts w:ascii="Arial" w:hAnsi="Arial" w:cs="Arial"/>
          <w:lang w:val="es-VE"/>
        </w:rPr>
        <w:t> </w:t>
      </w:r>
      <w:r w:rsidRPr="001A6109">
        <w:rPr>
          <w:rFonts w:ascii="Arial" w:hAnsi="Arial" w:cs="Arial"/>
          <w:b/>
          <w:bCs/>
          <w:u w:val="single"/>
          <w:lang w:val="es-VE"/>
        </w:rPr>
        <w:t>Niego</w:t>
      </w:r>
      <w:r w:rsidRPr="001A6109">
        <w:rPr>
          <w:rFonts w:ascii="Arial" w:hAnsi="Arial" w:cs="Arial"/>
          <w:lang w:val="es-VE"/>
        </w:rPr>
        <w:t>, </w:t>
      </w:r>
      <w:r w:rsidRPr="001A6109">
        <w:rPr>
          <w:rFonts w:ascii="Arial" w:hAnsi="Arial" w:cs="Arial"/>
          <w:b/>
          <w:bCs/>
          <w:u w:val="single"/>
          <w:lang w:val="es-VE"/>
        </w:rPr>
        <w:t>rechazo</w:t>
      </w:r>
      <w:r w:rsidRPr="001A6109">
        <w:rPr>
          <w:rFonts w:ascii="Arial" w:hAnsi="Arial" w:cs="Arial"/>
          <w:lang w:val="es-VE"/>
        </w:rPr>
        <w:t> y </w:t>
      </w:r>
      <w:r w:rsidRPr="001A6109">
        <w:rPr>
          <w:rFonts w:ascii="Arial" w:hAnsi="Arial" w:cs="Arial"/>
          <w:b/>
          <w:bCs/>
          <w:u w:val="single"/>
          <w:lang w:val="es-VE"/>
        </w:rPr>
        <w:t>contradigo</w:t>
      </w:r>
      <w:r w:rsidRPr="001A6109">
        <w:rPr>
          <w:rFonts w:ascii="Arial" w:hAnsi="Arial" w:cs="Arial"/>
          <w:lang w:val="es-VE"/>
        </w:rPr>
        <w:t> expresa, terminante y categóricamente que mi patrocinada </w:t>
      </w:r>
      <w:r w:rsidRPr="001A6109">
        <w:rPr>
          <w:rFonts w:ascii="Arial" w:hAnsi="Arial" w:cs="Arial"/>
          <w:b/>
          <w:bCs/>
          <w:lang w:val="es-VE"/>
        </w:rPr>
        <w:t>Fundación Museo del Transporte</w:t>
      </w:r>
      <w:r w:rsidRPr="001A6109">
        <w:rPr>
          <w:rFonts w:ascii="Arial" w:hAnsi="Arial" w:cs="Arial"/>
          <w:lang w:val="es-VE"/>
        </w:rPr>
        <w:t>, haya destinado las instalaciones y vehículos para la celebración de eventos festivos en la sede del </w:t>
      </w:r>
      <w:r w:rsidRPr="001A6109">
        <w:rPr>
          <w:rFonts w:ascii="Arial" w:hAnsi="Arial" w:cs="Arial"/>
          <w:b/>
          <w:bCs/>
          <w:lang w:val="es-VE"/>
        </w:rPr>
        <w:t>Museo del Transporte de Caracas “</w:t>
      </w:r>
      <w:r w:rsidRPr="001A6109">
        <w:rPr>
          <w:rFonts w:ascii="Arial" w:hAnsi="Arial" w:cs="Arial"/>
          <w:b/>
          <w:bCs/>
          <w:i/>
          <w:iCs/>
          <w:lang w:val="es-VE"/>
        </w:rPr>
        <w:t>Guillermo José Schael</w:t>
      </w:r>
      <w:r w:rsidRPr="001A6109">
        <w:rPr>
          <w:rFonts w:ascii="Arial" w:hAnsi="Arial" w:cs="Arial"/>
          <w:b/>
          <w:bCs/>
          <w:lang w:val="es-VE"/>
        </w:rPr>
        <w:t>”</w:t>
      </w:r>
      <w:r w:rsidRPr="001A6109">
        <w:rPr>
          <w:rFonts w:ascii="Arial" w:hAnsi="Arial" w:cs="Arial"/>
          <w:lang w:val="es-VE"/>
        </w:rPr>
        <w:t>.</w:t>
      </w:r>
    </w:p>
    <w:p w:rsidR="001A6109" w:rsidRPr="001A6109" w:rsidRDefault="001A6109" w:rsidP="001A6109">
      <w:pPr>
        <w:jc w:val="both"/>
        <w:rPr>
          <w:rFonts w:ascii="Arial" w:hAnsi="Arial" w:cs="Arial"/>
        </w:rPr>
      </w:pPr>
      <w:r w:rsidRPr="001A6109">
        <w:rPr>
          <w:rFonts w:ascii="Arial" w:hAnsi="Arial" w:cs="Arial"/>
          <w:b/>
          <w:bCs/>
          <w:lang w:val="es-VE"/>
        </w:rPr>
        <w:t>9.-</w:t>
      </w:r>
      <w:r w:rsidRPr="001A6109">
        <w:rPr>
          <w:rFonts w:ascii="Arial" w:hAnsi="Arial" w:cs="Arial"/>
          <w:lang w:val="es-VE"/>
        </w:rPr>
        <w:t> </w:t>
      </w:r>
      <w:r w:rsidRPr="001A6109">
        <w:rPr>
          <w:rFonts w:ascii="Arial" w:hAnsi="Arial" w:cs="Arial"/>
          <w:b/>
          <w:bCs/>
          <w:u w:val="single"/>
          <w:lang w:val="es-VE"/>
        </w:rPr>
        <w:t>Niego</w:t>
      </w:r>
      <w:r w:rsidRPr="001A6109">
        <w:rPr>
          <w:rFonts w:ascii="Arial" w:hAnsi="Arial" w:cs="Arial"/>
          <w:lang w:val="es-VE"/>
        </w:rPr>
        <w:t>, </w:t>
      </w:r>
      <w:r w:rsidRPr="001A6109">
        <w:rPr>
          <w:rFonts w:ascii="Arial" w:hAnsi="Arial" w:cs="Arial"/>
          <w:b/>
          <w:bCs/>
          <w:u w:val="single"/>
          <w:lang w:val="es-VE"/>
        </w:rPr>
        <w:t>rechazo</w:t>
      </w:r>
      <w:r w:rsidRPr="001A6109">
        <w:rPr>
          <w:rFonts w:ascii="Arial" w:hAnsi="Arial" w:cs="Arial"/>
          <w:lang w:val="es-VE"/>
        </w:rPr>
        <w:t> y </w:t>
      </w:r>
      <w:r w:rsidRPr="001A6109">
        <w:rPr>
          <w:rFonts w:ascii="Arial" w:hAnsi="Arial" w:cs="Arial"/>
          <w:b/>
          <w:bCs/>
          <w:u w:val="single"/>
          <w:lang w:val="es-VE"/>
        </w:rPr>
        <w:t>contradigo</w:t>
      </w:r>
      <w:r w:rsidRPr="001A6109">
        <w:rPr>
          <w:rFonts w:ascii="Arial" w:hAnsi="Arial" w:cs="Arial"/>
          <w:lang w:val="es-VE"/>
        </w:rPr>
        <w:t> expresa, terminante y categóricamente que mi patrocinada </w:t>
      </w:r>
      <w:r w:rsidRPr="001A6109">
        <w:rPr>
          <w:rFonts w:ascii="Arial" w:hAnsi="Arial" w:cs="Arial"/>
          <w:b/>
          <w:bCs/>
          <w:lang w:val="es-VE"/>
        </w:rPr>
        <w:t>Fundación Museo del Transporte</w:t>
      </w:r>
      <w:r w:rsidRPr="001A6109">
        <w:rPr>
          <w:rFonts w:ascii="Arial" w:hAnsi="Arial" w:cs="Arial"/>
          <w:lang w:val="es-VE"/>
        </w:rPr>
        <w:t> haya usado en forma distinta a la convenida en el citado </w:t>
      </w:r>
      <w:r w:rsidRPr="001A6109">
        <w:rPr>
          <w:rFonts w:ascii="Arial" w:hAnsi="Arial" w:cs="Arial"/>
          <w:b/>
          <w:bCs/>
          <w:lang w:val="es-VE"/>
        </w:rPr>
        <w:t>Contrato de Comodato</w:t>
      </w:r>
      <w:r w:rsidRPr="001A6109">
        <w:rPr>
          <w:rFonts w:ascii="Arial" w:hAnsi="Arial" w:cs="Arial"/>
          <w:lang w:val="es-VE"/>
        </w:rPr>
        <w:t>, los bienes muebles e inmuebles a que se contrae el objeto del mismo.</w:t>
      </w:r>
    </w:p>
    <w:p w:rsidR="001A6109" w:rsidRPr="001A6109" w:rsidRDefault="001A6109" w:rsidP="001A6109">
      <w:pPr>
        <w:jc w:val="both"/>
        <w:rPr>
          <w:rFonts w:ascii="Arial" w:hAnsi="Arial" w:cs="Arial"/>
        </w:rPr>
      </w:pPr>
      <w:r w:rsidRPr="001A6109">
        <w:rPr>
          <w:rFonts w:ascii="Arial" w:hAnsi="Arial" w:cs="Arial"/>
          <w:b/>
          <w:bCs/>
          <w:lang w:val="es-VE"/>
        </w:rPr>
        <w:t>10.-</w:t>
      </w:r>
      <w:r w:rsidRPr="001A6109">
        <w:rPr>
          <w:rFonts w:ascii="Arial" w:hAnsi="Arial" w:cs="Arial"/>
          <w:lang w:val="es-VE"/>
        </w:rPr>
        <w:t> </w:t>
      </w:r>
      <w:r w:rsidRPr="001A6109">
        <w:rPr>
          <w:rFonts w:ascii="Arial" w:hAnsi="Arial" w:cs="Arial"/>
          <w:b/>
          <w:bCs/>
          <w:u w:val="single"/>
          <w:lang w:val="es-VE"/>
        </w:rPr>
        <w:t>Niego</w:t>
      </w:r>
      <w:r w:rsidRPr="001A6109">
        <w:rPr>
          <w:rFonts w:ascii="Arial" w:hAnsi="Arial" w:cs="Arial"/>
          <w:lang w:val="es-VE"/>
        </w:rPr>
        <w:t>, </w:t>
      </w:r>
      <w:r w:rsidRPr="001A6109">
        <w:rPr>
          <w:rFonts w:ascii="Arial" w:hAnsi="Arial" w:cs="Arial"/>
          <w:b/>
          <w:bCs/>
          <w:u w:val="single"/>
          <w:lang w:val="es-VE"/>
        </w:rPr>
        <w:t>rechazo</w:t>
      </w:r>
      <w:r w:rsidRPr="001A6109">
        <w:rPr>
          <w:rFonts w:ascii="Arial" w:hAnsi="Arial" w:cs="Arial"/>
          <w:lang w:val="es-VE"/>
        </w:rPr>
        <w:t> y </w:t>
      </w:r>
      <w:r w:rsidRPr="001A6109">
        <w:rPr>
          <w:rFonts w:ascii="Arial" w:hAnsi="Arial" w:cs="Arial"/>
          <w:b/>
          <w:bCs/>
          <w:u w:val="single"/>
          <w:lang w:val="es-VE"/>
        </w:rPr>
        <w:t>contradigo</w:t>
      </w:r>
      <w:r w:rsidRPr="001A6109">
        <w:rPr>
          <w:rFonts w:ascii="Arial" w:hAnsi="Arial" w:cs="Arial"/>
          <w:lang w:val="es-VE"/>
        </w:rPr>
        <w:t> expresa, terminante y categóricamente que mi patrocinada </w:t>
      </w:r>
      <w:r w:rsidRPr="001A6109">
        <w:rPr>
          <w:rFonts w:ascii="Arial" w:hAnsi="Arial" w:cs="Arial"/>
          <w:b/>
          <w:bCs/>
          <w:lang w:val="es-VE"/>
        </w:rPr>
        <w:t>Fundación Museo del Transporte</w:t>
      </w:r>
      <w:r w:rsidRPr="001A6109">
        <w:rPr>
          <w:rFonts w:ascii="Arial" w:hAnsi="Arial" w:cs="Arial"/>
          <w:lang w:val="es-VE"/>
        </w:rPr>
        <w:t> haya “desnaturalizado” (sic) el Contrato de Comodato in commento y, simétricamente, </w:t>
      </w:r>
      <w:r w:rsidRPr="001A6109">
        <w:rPr>
          <w:rFonts w:ascii="Arial" w:hAnsi="Arial" w:cs="Arial"/>
          <w:b/>
          <w:bCs/>
          <w:u w:val="single"/>
          <w:lang w:val="es-VE"/>
        </w:rPr>
        <w:t>niego</w:t>
      </w:r>
      <w:r w:rsidRPr="001A6109">
        <w:rPr>
          <w:rFonts w:ascii="Arial" w:hAnsi="Arial" w:cs="Arial"/>
          <w:lang w:val="es-VE"/>
        </w:rPr>
        <w:t>, </w:t>
      </w:r>
      <w:r w:rsidRPr="001A6109">
        <w:rPr>
          <w:rFonts w:ascii="Arial" w:hAnsi="Arial" w:cs="Arial"/>
          <w:b/>
          <w:bCs/>
          <w:u w:val="single"/>
          <w:lang w:val="es-VE"/>
        </w:rPr>
        <w:t>rechazo</w:t>
      </w:r>
      <w:r w:rsidRPr="001A6109">
        <w:rPr>
          <w:rFonts w:ascii="Arial" w:hAnsi="Arial" w:cs="Arial"/>
          <w:lang w:val="es-VE"/>
        </w:rPr>
        <w:t> y </w:t>
      </w:r>
      <w:r w:rsidRPr="001A6109">
        <w:rPr>
          <w:rFonts w:ascii="Arial" w:hAnsi="Arial" w:cs="Arial"/>
          <w:b/>
          <w:bCs/>
          <w:u w:val="single"/>
          <w:lang w:val="es-VE"/>
        </w:rPr>
        <w:t>contradigo</w:t>
      </w:r>
      <w:r w:rsidRPr="001A6109">
        <w:rPr>
          <w:rFonts w:ascii="Arial" w:hAnsi="Arial" w:cs="Arial"/>
          <w:lang w:val="es-VE"/>
        </w:rPr>
        <w:t> expresa, terminante y categóricamente que mi patrocinada </w:t>
      </w:r>
      <w:r w:rsidRPr="001A6109">
        <w:rPr>
          <w:rFonts w:ascii="Arial" w:hAnsi="Arial" w:cs="Arial"/>
          <w:b/>
          <w:bCs/>
          <w:lang w:val="es-VE"/>
        </w:rPr>
        <w:t>Fundación Museo del Transporte</w:t>
      </w:r>
      <w:r w:rsidRPr="001A6109">
        <w:rPr>
          <w:rFonts w:ascii="Arial" w:hAnsi="Arial" w:cs="Arial"/>
          <w:lang w:val="es-VE"/>
        </w:rPr>
        <w:t> haya dejado de cumplir las obligaciones aceptadas por ella, como contratante, contenidas en la </w:t>
      </w:r>
      <w:r w:rsidRPr="001A6109">
        <w:rPr>
          <w:rFonts w:ascii="Arial" w:hAnsi="Arial" w:cs="Arial"/>
          <w:b/>
          <w:bCs/>
          <w:lang w:val="es-VE"/>
        </w:rPr>
        <w:t>Cláusula Segunda</w:t>
      </w:r>
      <w:r w:rsidRPr="001A6109">
        <w:rPr>
          <w:rFonts w:ascii="Arial" w:hAnsi="Arial" w:cs="Arial"/>
          <w:lang w:val="es-VE"/>
        </w:rPr>
        <w:t> del citado </w:t>
      </w:r>
      <w:r w:rsidRPr="001A6109">
        <w:rPr>
          <w:rFonts w:ascii="Arial" w:hAnsi="Arial" w:cs="Arial"/>
          <w:b/>
          <w:bCs/>
          <w:lang w:val="es-VE"/>
        </w:rPr>
        <w:t>Contrato de Comodato</w:t>
      </w:r>
      <w:r w:rsidRPr="001A6109">
        <w:rPr>
          <w:rFonts w:ascii="Arial" w:hAnsi="Arial" w:cs="Arial"/>
          <w:lang w:val="es-VE"/>
        </w:rPr>
        <w:t> vigente a la fecha; tal como falsa, mendaz y erróneamente lo libeló la </w:t>
      </w:r>
      <w:r w:rsidRPr="001A6109">
        <w:rPr>
          <w:rFonts w:ascii="Arial" w:hAnsi="Arial" w:cs="Arial"/>
          <w:b/>
          <w:bCs/>
          <w:lang w:val="es-VE"/>
        </w:rPr>
        <w:t>Actora</w:t>
      </w:r>
      <w:r w:rsidRPr="001A6109">
        <w:rPr>
          <w:rFonts w:ascii="Arial" w:hAnsi="Arial" w:cs="Arial"/>
          <w:lang w:val="es-VE"/>
        </w:rPr>
        <w:t>, al folio </w:t>
      </w:r>
      <w:r w:rsidRPr="001A6109">
        <w:rPr>
          <w:rFonts w:ascii="Arial" w:hAnsi="Arial" w:cs="Arial"/>
          <w:b/>
          <w:bCs/>
          <w:lang w:val="es-VE"/>
        </w:rPr>
        <w:t>siete (07)</w:t>
      </w:r>
      <w:r w:rsidRPr="001A6109">
        <w:rPr>
          <w:rFonts w:ascii="Arial" w:hAnsi="Arial" w:cs="Arial"/>
          <w:lang w:val="es-VE"/>
        </w:rPr>
        <w:t> de estos autos.</w:t>
      </w:r>
    </w:p>
    <w:p w:rsidR="001A6109" w:rsidRPr="001A6109" w:rsidRDefault="001A6109" w:rsidP="001A6109">
      <w:pPr>
        <w:jc w:val="both"/>
        <w:rPr>
          <w:rFonts w:ascii="Arial" w:hAnsi="Arial" w:cs="Arial"/>
        </w:rPr>
      </w:pPr>
      <w:r w:rsidRPr="001A6109">
        <w:rPr>
          <w:rFonts w:ascii="Arial" w:hAnsi="Arial" w:cs="Arial"/>
          <w:b/>
          <w:bCs/>
          <w:lang w:val="es-VE"/>
        </w:rPr>
        <w:t>11.-</w:t>
      </w:r>
      <w:r w:rsidRPr="001A6109">
        <w:rPr>
          <w:rFonts w:ascii="Arial" w:hAnsi="Arial" w:cs="Arial"/>
          <w:lang w:val="es-VE"/>
        </w:rPr>
        <w:t> </w:t>
      </w:r>
      <w:r w:rsidRPr="001A6109">
        <w:rPr>
          <w:rFonts w:ascii="Arial" w:hAnsi="Arial" w:cs="Arial"/>
          <w:b/>
          <w:bCs/>
          <w:u w:val="single"/>
          <w:lang w:val="es-VE"/>
        </w:rPr>
        <w:t>Niego</w:t>
      </w:r>
      <w:r w:rsidRPr="001A6109">
        <w:rPr>
          <w:rFonts w:ascii="Arial" w:hAnsi="Arial" w:cs="Arial"/>
          <w:lang w:val="es-VE"/>
        </w:rPr>
        <w:t>, </w:t>
      </w:r>
      <w:r w:rsidRPr="001A6109">
        <w:rPr>
          <w:rFonts w:ascii="Arial" w:hAnsi="Arial" w:cs="Arial"/>
          <w:b/>
          <w:bCs/>
          <w:u w:val="single"/>
          <w:lang w:val="es-VE"/>
        </w:rPr>
        <w:t>rechazo</w:t>
      </w:r>
      <w:r w:rsidRPr="001A6109">
        <w:rPr>
          <w:rFonts w:ascii="Arial" w:hAnsi="Arial" w:cs="Arial"/>
          <w:lang w:val="es-VE"/>
        </w:rPr>
        <w:t> y </w:t>
      </w:r>
      <w:r w:rsidRPr="001A6109">
        <w:rPr>
          <w:rFonts w:ascii="Arial" w:hAnsi="Arial" w:cs="Arial"/>
          <w:b/>
          <w:bCs/>
          <w:u w:val="single"/>
          <w:lang w:val="es-VE"/>
        </w:rPr>
        <w:t>contradigo</w:t>
      </w:r>
      <w:r w:rsidRPr="001A6109">
        <w:rPr>
          <w:rFonts w:ascii="Arial" w:hAnsi="Arial" w:cs="Arial"/>
          <w:lang w:val="es-VE"/>
        </w:rPr>
        <w:t> expresa, terminante y categóricamente que mi patrocinada </w:t>
      </w:r>
      <w:r w:rsidRPr="001A6109">
        <w:rPr>
          <w:rFonts w:ascii="Arial" w:hAnsi="Arial" w:cs="Arial"/>
          <w:b/>
          <w:bCs/>
          <w:lang w:val="es-VE"/>
        </w:rPr>
        <w:t>Fundación Museo del Transporte</w:t>
      </w:r>
      <w:r w:rsidRPr="001A6109">
        <w:rPr>
          <w:rFonts w:ascii="Arial" w:hAnsi="Arial" w:cs="Arial"/>
          <w:lang w:val="es-VE"/>
        </w:rPr>
        <w:t> haya “</w:t>
      </w:r>
      <w:r w:rsidRPr="001A6109">
        <w:rPr>
          <w:rFonts w:ascii="Arial" w:hAnsi="Arial" w:cs="Arial"/>
          <w:i/>
          <w:iCs/>
          <w:lang w:val="es-VE"/>
        </w:rPr>
        <w:t>desviado</w:t>
      </w:r>
      <w:r w:rsidRPr="001A6109">
        <w:rPr>
          <w:rFonts w:ascii="Arial" w:hAnsi="Arial" w:cs="Arial"/>
          <w:lang w:val="es-VE"/>
        </w:rPr>
        <w:t>” (sic) la naturaleza del citado </w:t>
      </w:r>
      <w:r w:rsidRPr="001A6109">
        <w:rPr>
          <w:rFonts w:ascii="Arial" w:hAnsi="Arial" w:cs="Arial"/>
          <w:b/>
          <w:bCs/>
          <w:lang w:val="es-VE"/>
        </w:rPr>
        <w:t>Contrato de Comodato</w:t>
      </w:r>
      <w:r w:rsidRPr="001A6109">
        <w:rPr>
          <w:rFonts w:ascii="Arial" w:hAnsi="Arial" w:cs="Arial"/>
          <w:lang w:val="es-VE"/>
        </w:rPr>
        <w:t> celebrado y subscrito entre ambas partes contratantes, hoy litigantes, el </w:t>
      </w:r>
      <w:r w:rsidRPr="001A6109">
        <w:rPr>
          <w:rFonts w:ascii="Arial" w:hAnsi="Arial" w:cs="Arial"/>
          <w:b/>
          <w:bCs/>
          <w:lang w:val="es-VE"/>
        </w:rPr>
        <w:t>03 de Septiembre de 1998</w:t>
      </w:r>
      <w:r w:rsidRPr="001A6109">
        <w:rPr>
          <w:rFonts w:ascii="Arial" w:hAnsi="Arial" w:cs="Arial"/>
          <w:lang w:val="es-VE"/>
        </w:rPr>
        <w:t> y vigente hasta el </w:t>
      </w:r>
      <w:r w:rsidRPr="001A6109">
        <w:rPr>
          <w:rFonts w:ascii="Arial" w:hAnsi="Arial" w:cs="Arial"/>
          <w:b/>
          <w:bCs/>
          <w:lang w:val="es-VE"/>
        </w:rPr>
        <w:t>03 de Septiembre de 2018</w:t>
      </w:r>
      <w:r w:rsidRPr="001A6109">
        <w:rPr>
          <w:rFonts w:ascii="Arial" w:hAnsi="Arial" w:cs="Arial"/>
          <w:lang w:val="es-VE"/>
        </w:rPr>
        <w:t>, inclusive; tal como falsa, mendaz y erróneamente lo libeló la </w:t>
      </w:r>
      <w:r w:rsidRPr="001A6109">
        <w:rPr>
          <w:rFonts w:ascii="Arial" w:hAnsi="Arial" w:cs="Arial"/>
          <w:b/>
          <w:bCs/>
          <w:lang w:val="es-VE"/>
        </w:rPr>
        <w:t>Actora</w:t>
      </w:r>
      <w:r w:rsidRPr="001A6109">
        <w:rPr>
          <w:rFonts w:ascii="Arial" w:hAnsi="Arial" w:cs="Arial"/>
          <w:lang w:val="es-VE"/>
        </w:rPr>
        <w:t>, al folio </w:t>
      </w:r>
      <w:r w:rsidRPr="001A6109">
        <w:rPr>
          <w:rFonts w:ascii="Arial" w:hAnsi="Arial" w:cs="Arial"/>
          <w:b/>
          <w:bCs/>
          <w:lang w:val="es-VE"/>
        </w:rPr>
        <w:t>nueve (09)</w:t>
      </w:r>
      <w:r w:rsidRPr="001A6109">
        <w:rPr>
          <w:rFonts w:ascii="Arial" w:hAnsi="Arial" w:cs="Arial"/>
          <w:lang w:val="es-VE"/>
        </w:rPr>
        <w:t> de estos autos.</w:t>
      </w:r>
    </w:p>
    <w:p w:rsidR="001A6109" w:rsidRPr="001A6109" w:rsidRDefault="001A6109" w:rsidP="001A6109">
      <w:pPr>
        <w:jc w:val="both"/>
        <w:rPr>
          <w:rFonts w:ascii="Arial" w:hAnsi="Arial" w:cs="Arial"/>
        </w:rPr>
      </w:pPr>
      <w:r w:rsidRPr="001A6109">
        <w:rPr>
          <w:rFonts w:ascii="Arial" w:hAnsi="Arial" w:cs="Arial"/>
          <w:b/>
          <w:bCs/>
          <w:lang w:val="es-VE"/>
        </w:rPr>
        <w:t>12.-</w:t>
      </w:r>
      <w:r w:rsidRPr="001A6109">
        <w:rPr>
          <w:rFonts w:ascii="Arial" w:hAnsi="Arial" w:cs="Arial"/>
          <w:lang w:val="es-VE"/>
        </w:rPr>
        <w:t> </w:t>
      </w:r>
      <w:r w:rsidRPr="001A6109">
        <w:rPr>
          <w:rFonts w:ascii="Arial" w:hAnsi="Arial" w:cs="Arial"/>
          <w:b/>
          <w:bCs/>
          <w:u w:val="single"/>
          <w:lang w:val="es-VE"/>
        </w:rPr>
        <w:t>Niego</w:t>
      </w:r>
      <w:r w:rsidRPr="001A6109">
        <w:rPr>
          <w:rFonts w:ascii="Arial" w:hAnsi="Arial" w:cs="Arial"/>
          <w:lang w:val="es-VE"/>
        </w:rPr>
        <w:t>, </w:t>
      </w:r>
      <w:r w:rsidRPr="001A6109">
        <w:rPr>
          <w:rFonts w:ascii="Arial" w:hAnsi="Arial" w:cs="Arial"/>
          <w:b/>
          <w:bCs/>
          <w:u w:val="single"/>
          <w:lang w:val="es-VE"/>
        </w:rPr>
        <w:t>rechazo</w:t>
      </w:r>
      <w:r w:rsidRPr="001A6109">
        <w:rPr>
          <w:rFonts w:ascii="Arial" w:hAnsi="Arial" w:cs="Arial"/>
          <w:lang w:val="es-VE"/>
        </w:rPr>
        <w:t> y </w:t>
      </w:r>
      <w:r w:rsidRPr="001A6109">
        <w:rPr>
          <w:rFonts w:ascii="Arial" w:hAnsi="Arial" w:cs="Arial"/>
          <w:b/>
          <w:bCs/>
          <w:u w:val="single"/>
          <w:lang w:val="es-VE"/>
        </w:rPr>
        <w:t>contradigo</w:t>
      </w:r>
      <w:r w:rsidRPr="001A6109">
        <w:rPr>
          <w:rFonts w:ascii="Arial" w:hAnsi="Arial" w:cs="Arial"/>
          <w:lang w:val="es-VE"/>
        </w:rPr>
        <w:t> expresa, terminante y categóricamente que mi patrocinada </w:t>
      </w:r>
      <w:r w:rsidRPr="001A6109">
        <w:rPr>
          <w:rFonts w:ascii="Arial" w:hAnsi="Arial" w:cs="Arial"/>
          <w:b/>
          <w:bCs/>
          <w:lang w:val="es-VE"/>
        </w:rPr>
        <w:t>Fundación Museo del Transporte</w:t>
      </w:r>
      <w:r w:rsidRPr="001A6109">
        <w:rPr>
          <w:rFonts w:ascii="Arial" w:hAnsi="Arial" w:cs="Arial"/>
          <w:lang w:val="es-VE"/>
        </w:rPr>
        <w:t> haya cedido a terceras personas, distintas a las partes contratantes originarias, hoy litigantes, mediante contratos de arrendamiento y “</w:t>
      </w:r>
      <w:r w:rsidRPr="001A6109">
        <w:rPr>
          <w:rFonts w:ascii="Arial" w:hAnsi="Arial" w:cs="Arial"/>
          <w:i/>
          <w:iCs/>
          <w:lang w:val="es-VE"/>
        </w:rPr>
        <w:t>otras figuras, parte del terreno para actividades sin previa autorización del Ministerio</w:t>
      </w:r>
      <w:r w:rsidRPr="001A6109">
        <w:rPr>
          <w:rFonts w:ascii="Arial" w:hAnsi="Arial" w:cs="Arial"/>
          <w:lang w:val="es-VE"/>
        </w:rPr>
        <w:t>” (</w:t>
      </w:r>
      <w:r w:rsidRPr="001A6109">
        <w:rPr>
          <w:rFonts w:ascii="Arial" w:hAnsi="Arial" w:cs="Arial"/>
          <w:i/>
          <w:iCs/>
          <w:lang w:val="es-VE"/>
        </w:rPr>
        <w:t>sic</w:t>
      </w:r>
      <w:r w:rsidRPr="001A6109">
        <w:rPr>
          <w:rFonts w:ascii="Arial" w:hAnsi="Arial" w:cs="Arial"/>
          <w:lang w:val="es-VE"/>
        </w:rPr>
        <w:t>, Actora </w:t>
      </w:r>
      <w:r w:rsidRPr="001A6109">
        <w:rPr>
          <w:rFonts w:ascii="Arial" w:hAnsi="Arial" w:cs="Arial"/>
          <w:i/>
          <w:iCs/>
          <w:lang w:val="es-VE"/>
        </w:rPr>
        <w:t>dixit</w:t>
      </w:r>
      <w:r w:rsidRPr="001A6109">
        <w:rPr>
          <w:rFonts w:ascii="Arial" w:hAnsi="Arial" w:cs="Arial"/>
          <w:lang w:val="es-VE"/>
        </w:rPr>
        <w:t>); según lo libeló falsa, mendaz y erróneamente la </w:t>
      </w:r>
      <w:r w:rsidRPr="001A6109">
        <w:rPr>
          <w:rFonts w:ascii="Arial" w:hAnsi="Arial" w:cs="Arial"/>
          <w:b/>
          <w:bCs/>
          <w:lang w:val="es-VE"/>
        </w:rPr>
        <w:t>Actora</w:t>
      </w:r>
      <w:r w:rsidRPr="001A6109">
        <w:rPr>
          <w:rFonts w:ascii="Arial" w:hAnsi="Arial" w:cs="Arial"/>
          <w:lang w:val="es-VE"/>
        </w:rPr>
        <w:t>, al folio </w:t>
      </w:r>
      <w:r w:rsidRPr="001A6109">
        <w:rPr>
          <w:rFonts w:ascii="Arial" w:hAnsi="Arial" w:cs="Arial"/>
          <w:b/>
          <w:bCs/>
          <w:lang w:val="es-VE"/>
        </w:rPr>
        <w:t>nueve (09)</w:t>
      </w:r>
      <w:r w:rsidRPr="001A6109">
        <w:rPr>
          <w:rFonts w:ascii="Arial" w:hAnsi="Arial" w:cs="Arial"/>
          <w:lang w:val="es-VE"/>
        </w:rPr>
        <w:t> de estos autos. Por el contrario a esa afirmación infundada, ciudadanos Magistrados, la </w:t>
      </w:r>
      <w:r w:rsidRPr="001A6109">
        <w:rPr>
          <w:rFonts w:ascii="Arial" w:hAnsi="Arial" w:cs="Arial"/>
          <w:b/>
          <w:bCs/>
          <w:u w:val="single"/>
          <w:lang w:val="es-VE"/>
        </w:rPr>
        <w:t>Cláusula Novena</w:t>
      </w:r>
      <w:r w:rsidRPr="001A6109">
        <w:rPr>
          <w:rFonts w:ascii="Arial" w:hAnsi="Arial" w:cs="Arial"/>
          <w:lang w:val="es-VE"/>
        </w:rPr>
        <w:t> del </w:t>
      </w:r>
      <w:r w:rsidRPr="001A6109">
        <w:rPr>
          <w:rFonts w:ascii="Arial" w:hAnsi="Arial" w:cs="Arial"/>
          <w:b/>
          <w:bCs/>
          <w:lang w:val="es-VE"/>
        </w:rPr>
        <w:t>Contrato de Comodato</w:t>
      </w:r>
      <w:r w:rsidRPr="001A6109">
        <w:rPr>
          <w:rFonts w:ascii="Arial" w:hAnsi="Arial" w:cs="Arial"/>
          <w:lang w:val="es-VE"/>
        </w:rPr>
        <w:t> vigente entre ambas partes, expresamente estableció como única condición para la licitud y validez de las contrataciones hechas por mi patrocinada </w:t>
      </w:r>
      <w:r w:rsidRPr="001A6109">
        <w:rPr>
          <w:rFonts w:ascii="Arial" w:hAnsi="Arial" w:cs="Arial"/>
          <w:b/>
          <w:bCs/>
          <w:lang w:val="es-VE"/>
        </w:rPr>
        <w:t>Fundación Museo del Transporte</w:t>
      </w:r>
      <w:r w:rsidRPr="001A6109">
        <w:rPr>
          <w:rFonts w:ascii="Arial" w:hAnsi="Arial" w:cs="Arial"/>
          <w:lang w:val="es-VE"/>
        </w:rPr>
        <w:t>, </w:t>
      </w:r>
      <w:r w:rsidRPr="001A6109">
        <w:rPr>
          <w:rFonts w:ascii="Arial" w:hAnsi="Arial" w:cs="Arial"/>
          <w:b/>
          <w:bCs/>
          <w:lang w:val="es-VE"/>
        </w:rPr>
        <w:t>informar</w:t>
      </w:r>
      <w:r w:rsidRPr="001A6109">
        <w:rPr>
          <w:rFonts w:ascii="Arial" w:hAnsi="Arial" w:cs="Arial"/>
          <w:lang w:val="es-VE"/>
        </w:rPr>
        <w:t> en cada caso de celebración de una contratación como las reseñadas anteriormente en este escrito, a la </w:t>
      </w:r>
      <w:r w:rsidRPr="001A6109">
        <w:rPr>
          <w:rFonts w:ascii="Arial" w:hAnsi="Arial" w:cs="Arial"/>
          <w:b/>
          <w:bCs/>
          <w:lang w:val="es-VE"/>
        </w:rPr>
        <w:t>República Bolivariana de Venezuela</w:t>
      </w:r>
      <w:r w:rsidRPr="001A6109">
        <w:rPr>
          <w:rFonts w:ascii="Arial" w:hAnsi="Arial" w:cs="Arial"/>
          <w:lang w:val="es-VE"/>
        </w:rPr>
        <w:t>, por órgano del </w:t>
      </w:r>
      <w:r w:rsidRPr="001A6109">
        <w:rPr>
          <w:rFonts w:ascii="Arial" w:hAnsi="Arial" w:cs="Arial"/>
          <w:b/>
          <w:bCs/>
          <w:i/>
          <w:iCs/>
          <w:lang w:val="es-VE"/>
        </w:rPr>
        <w:t>Ministerio del Poder Popular para el Ambiente</w:t>
      </w:r>
      <w:r w:rsidRPr="001A6109">
        <w:rPr>
          <w:rFonts w:ascii="Arial" w:hAnsi="Arial" w:cs="Arial"/>
          <w:lang w:val="es-VE"/>
        </w:rPr>
        <w:t>. Obviamente, ciudadanos Magistrados, en simple Lógica y en buen Derecho, mi patrocinada fue autorizada expresamente en dicha </w:t>
      </w:r>
      <w:r w:rsidRPr="001A6109">
        <w:rPr>
          <w:rFonts w:ascii="Arial" w:hAnsi="Arial" w:cs="Arial"/>
          <w:b/>
          <w:bCs/>
          <w:u w:val="single"/>
          <w:lang w:val="es-VE"/>
        </w:rPr>
        <w:t>Cláusula Novena</w:t>
      </w:r>
      <w:r w:rsidRPr="001A6109">
        <w:rPr>
          <w:rFonts w:ascii="Arial" w:hAnsi="Arial" w:cs="Arial"/>
          <w:lang w:val="es-VE"/>
        </w:rPr>
        <w:t>, a efectuar las contrataciones como las comentadas </w:t>
      </w:r>
      <w:r w:rsidRPr="001A6109">
        <w:rPr>
          <w:rFonts w:ascii="Arial" w:hAnsi="Arial" w:cs="Arial"/>
          <w:i/>
          <w:iCs/>
          <w:lang w:val="es-VE"/>
        </w:rPr>
        <w:t>supra</w:t>
      </w:r>
      <w:r w:rsidRPr="001A6109">
        <w:rPr>
          <w:rFonts w:ascii="Arial" w:hAnsi="Arial" w:cs="Arial"/>
          <w:lang w:val="es-VE"/>
        </w:rPr>
        <w:t>, con la única condición para su validez y licitud, de informar en cada caso al citado Ministerio; informaciones estas </w:t>
      </w:r>
      <w:r w:rsidRPr="001A6109">
        <w:rPr>
          <w:rFonts w:ascii="Arial" w:hAnsi="Arial" w:cs="Arial"/>
          <w:b/>
          <w:bCs/>
          <w:lang w:val="es-VE"/>
        </w:rPr>
        <w:t>efectuadas</w:t>
      </w:r>
      <w:r w:rsidRPr="001A6109">
        <w:rPr>
          <w:rFonts w:ascii="Arial" w:hAnsi="Arial" w:cs="Arial"/>
          <w:lang w:val="es-VE"/>
        </w:rPr>
        <w:t> </w:t>
      </w:r>
      <w:r w:rsidRPr="001A6109">
        <w:rPr>
          <w:rFonts w:ascii="Arial" w:hAnsi="Arial" w:cs="Arial"/>
          <w:b/>
          <w:bCs/>
          <w:lang w:val="es-VE"/>
        </w:rPr>
        <w:t>por escrito</w:t>
      </w:r>
      <w:r w:rsidRPr="001A6109">
        <w:rPr>
          <w:rFonts w:ascii="Arial" w:hAnsi="Arial" w:cs="Arial"/>
          <w:lang w:val="es-VE"/>
        </w:rPr>
        <w:t> al referido </w:t>
      </w:r>
      <w:r w:rsidRPr="001A6109">
        <w:rPr>
          <w:rFonts w:ascii="Arial" w:hAnsi="Arial" w:cs="Arial"/>
          <w:b/>
          <w:bCs/>
          <w:i/>
          <w:iCs/>
          <w:lang w:val="es-VE"/>
        </w:rPr>
        <w:t>Ministerio</w:t>
      </w:r>
      <w:r w:rsidRPr="001A6109">
        <w:rPr>
          <w:rFonts w:ascii="Arial" w:hAnsi="Arial" w:cs="Arial"/>
          <w:lang w:val="es-VE"/>
        </w:rPr>
        <w:t>, conforme se comprobará plenamente en esta litis, en su oportunidad procesal pertinente.</w:t>
      </w:r>
    </w:p>
    <w:p w:rsidR="001A6109" w:rsidRPr="001A6109" w:rsidRDefault="001A6109" w:rsidP="001A6109">
      <w:pPr>
        <w:jc w:val="both"/>
        <w:rPr>
          <w:rFonts w:ascii="Arial" w:hAnsi="Arial" w:cs="Arial"/>
        </w:rPr>
      </w:pPr>
      <w:r w:rsidRPr="001A6109">
        <w:rPr>
          <w:rFonts w:ascii="Arial" w:hAnsi="Arial" w:cs="Arial"/>
          <w:b/>
          <w:bCs/>
          <w:lang w:val="es-VE"/>
        </w:rPr>
        <w:t>13.-</w:t>
      </w:r>
      <w:r w:rsidRPr="001A6109">
        <w:rPr>
          <w:rFonts w:ascii="Arial" w:hAnsi="Arial" w:cs="Arial"/>
          <w:lang w:val="es-VE"/>
        </w:rPr>
        <w:t> </w:t>
      </w:r>
      <w:r w:rsidRPr="001A6109">
        <w:rPr>
          <w:rFonts w:ascii="Arial" w:hAnsi="Arial" w:cs="Arial"/>
          <w:b/>
          <w:bCs/>
          <w:u w:val="single"/>
          <w:lang w:val="es-VE"/>
        </w:rPr>
        <w:t>Niego</w:t>
      </w:r>
      <w:r w:rsidRPr="001A6109">
        <w:rPr>
          <w:rFonts w:ascii="Arial" w:hAnsi="Arial" w:cs="Arial"/>
          <w:lang w:val="es-VE"/>
        </w:rPr>
        <w:t>, </w:t>
      </w:r>
      <w:r w:rsidRPr="001A6109">
        <w:rPr>
          <w:rFonts w:ascii="Arial" w:hAnsi="Arial" w:cs="Arial"/>
          <w:b/>
          <w:bCs/>
          <w:u w:val="single"/>
          <w:lang w:val="es-VE"/>
        </w:rPr>
        <w:t>rechazo</w:t>
      </w:r>
      <w:r w:rsidRPr="001A6109">
        <w:rPr>
          <w:rFonts w:ascii="Arial" w:hAnsi="Arial" w:cs="Arial"/>
          <w:lang w:val="es-VE"/>
        </w:rPr>
        <w:t> y </w:t>
      </w:r>
      <w:r w:rsidRPr="001A6109">
        <w:rPr>
          <w:rFonts w:ascii="Arial" w:hAnsi="Arial" w:cs="Arial"/>
          <w:b/>
          <w:bCs/>
          <w:u w:val="single"/>
          <w:lang w:val="es-VE"/>
        </w:rPr>
        <w:t>contradigo</w:t>
      </w:r>
      <w:r w:rsidRPr="001A6109">
        <w:rPr>
          <w:rFonts w:ascii="Arial" w:hAnsi="Arial" w:cs="Arial"/>
          <w:lang w:val="es-VE"/>
        </w:rPr>
        <w:t> expresa, terminante y categóricamente que mi patrocinada </w:t>
      </w:r>
      <w:r w:rsidRPr="001A6109">
        <w:rPr>
          <w:rFonts w:ascii="Arial" w:hAnsi="Arial" w:cs="Arial"/>
          <w:b/>
          <w:bCs/>
          <w:lang w:val="es-VE"/>
        </w:rPr>
        <w:t>Fundación Museo del Transporte</w:t>
      </w:r>
      <w:r w:rsidRPr="001A6109">
        <w:rPr>
          <w:rFonts w:ascii="Arial" w:hAnsi="Arial" w:cs="Arial"/>
          <w:lang w:val="es-VE"/>
        </w:rPr>
        <w:t> haya contravenido el objeto del citado </w:t>
      </w:r>
      <w:r w:rsidRPr="001A6109">
        <w:rPr>
          <w:rFonts w:ascii="Arial" w:hAnsi="Arial" w:cs="Arial"/>
          <w:b/>
          <w:bCs/>
          <w:lang w:val="es-VE"/>
        </w:rPr>
        <w:t>Contrato de Comodato</w:t>
      </w:r>
      <w:r w:rsidRPr="001A6109">
        <w:rPr>
          <w:rFonts w:ascii="Arial" w:hAnsi="Arial" w:cs="Arial"/>
          <w:lang w:val="es-VE"/>
        </w:rPr>
        <w:t>, celebrado y subscrito con la hoy </w:t>
      </w:r>
      <w:r w:rsidRPr="001A6109">
        <w:rPr>
          <w:rFonts w:ascii="Arial" w:hAnsi="Arial" w:cs="Arial"/>
          <w:b/>
          <w:bCs/>
          <w:lang w:val="es-VE"/>
        </w:rPr>
        <w:t>Actora</w:t>
      </w:r>
      <w:r w:rsidRPr="001A6109">
        <w:rPr>
          <w:rFonts w:ascii="Arial" w:hAnsi="Arial" w:cs="Arial"/>
          <w:lang w:val="es-VE"/>
        </w:rPr>
        <w:t>, en fecha </w:t>
      </w:r>
      <w:r w:rsidRPr="001A6109">
        <w:rPr>
          <w:rFonts w:ascii="Arial" w:hAnsi="Arial" w:cs="Arial"/>
          <w:b/>
          <w:bCs/>
          <w:lang w:val="es-VE"/>
        </w:rPr>
        <w:t>03 de Septiembre de 1998</w:t>
      </w:r>
      <w:r w:rsidRPr="001A6109">
        <w:rPr>
          <w:rFonts w:ascii="Arial" w:hAnsi="Arial" w:cs="Arial"/>
          <w:lang w:val="es-VE"/>
        </w:rPr>
        <w:t>, vigente hasta el </w:t>
      </w:r>
      <w:r w:rsidRPr="001A6109">
        <w:rPr>
          <w:rFonts w:ascii="Arial" w:hAnsi="Arial" w:cs="Arial"/>
          <w:b/>
          <w:bCs/>
          <w:lang w:val="es-VE"/>
        </w:rPr>
        <w:t>03 de Septiembre de 2018</w:t>
      </w:r>
      <w:r w:rsidRPr="001A6109">
        <w:rPr>
          <w:rFonts w:ascii="Arial" w:hAnsi="Arial" w:cs="Arial"/>
          <w:lang w:val="es-VE"/>
        </w:rPr>
        <w:t>, inclusive, como falsa, mendaz y erróneamente lo libeló la </w:t>
      </w:r>
      <w:r w:rsidRPr="001A6109">
        <w:rPr>
          <w:rFonts w:ascii="Arial" w:hAnsi="Arial" w:cs="Arial"/>
          <w:b/>
          <w:bCs/>
          <w:lang w:val="es-VE"/>
        </w:rPr>
        <w:t>Actora</w:t>
      </w:r>
      <w:r w:rsidRPr="001A6109">
        <w:rPr>
          <w:rFonts w:ascii="Arial" w:hAnsi="Arial" w:cs="Arial"/>
          <w:lang w:val="es-VE"/>
        </w:rPr>
        <w:t>, al folio </w:t>
      </w:r>
      <w:r w:rsidRPr="001A6109">
        <w:rPr>
          <w:rFonts w:ascii="Arial" w:hAnsi="Arial" w:cs="Arial"/>
          <w:b/>
          <w:bCs/>
          <w:lang w:val="es-VE"/>
        </w:rPr>
        <w:t>nueve (09)</w:t>
      </w:r>
      <w:r w:rsidRPr="001A6109">
        <w:rPr>
          <w:rFonts w:ascii="Arial" w:hAnsi="Arial" w:cs="Arial"/>
          <w:lang w:val="es-VE"/>
        </w:rPr>
        <w:t> de este expediente.</w:t>
      </w:r>
    </w:p>
    <w:p w:rsidR="001A6109" w:rsidRPr="001A6109" w:rsidRDefault="001A6109" w:rsidP="001A6109">
      <w:pPr>
        <w:jc w:val="both"/>
        <w:rPr>
          <w:rFonts w:ascii="Arial" w:hAnsi="Arial" w:cs="Arial"/>
        </w:rPr>
      </w:pPr>
      <w:r w:rsidRPr="001A6109">
        <w:rPr>
          <w:rFonts w:ascii="Arial" w:hAnsi="Arial" w:cs="Arial"/>
          <w:lang w:val="es-VE"/>
        </w:rPr>
        <w:lastRenderedPageBreak/>
        <w:t>                  A efectos de </w:t>
      </w:r>
      <w:r w:rsidRPr="001A6109">
        <w:rPr>
          <w:rFonts w:ascii="Arial" w:hAnsi="Arial" w:cs="Arial"/>
          <w:b/>
          <w:bCs/>
          <w:lang w:val="es-VE"/>
        </w:rPr>
        <w:t>desvirtuar completamente</w:t>
      </w:r>
      <w:r w:rsidRPr="001A6109">
        <w:rPr>
          <w:rFonts w:ascii="Arial" w:hAnsi="Arial" w:cs="Arial"/>
          <w:lang w:val="es-VE"/>
        </w:rPr>
        <w:t> las aseveraciones afirmadas en forma falsa, mendaz y errónea por la </w:t>
      </w:r>
      <w:r w:rsidRPr="001A6109">
        <w:rPr>
          <w:rFonts w:ascii="Arial" w:hAnsi="Arial" w:cs="Arial"/>
          <w:b/>
          <w:bCs/>
          <w:lang w:val="es-VE"/>
        </w:rPr>
        <w:t>Actora</w:t>
      </w:r>
      <w:r w:rsidRPr="001A6109">
        <w:rPr>
          <w:rFonts w:ascii="Arial" w:hAnsi="Arial" w:cs="Arial"/>
          <w:lang w:val="es-VE"/>
        </w:rPr>
        <w:t> en su libelo, precedentemente </w:t>
      </w:r>
      <w:r w:rsidRPr="001A6109">
        <w:rPr>
          <w:rFonts w:ascii="Arial" w:hAnsi="Arial" w:cs="Arial"/>
          <w:b/>
          <w:bCs/>
          <w:u w:val="single"/>
          <w:lang w:val="es-VE"/>
        </w:rPr>
        <w:t>negadas</w:t>
      </w:r>
      <w:r w:rsidRPr="001A6109">
        <w:rPr>
          <w:rFonts w:ascii="Arial" w:hAnsi="Arial" w:cs="Arial"/>
          <w:lang w:val="es-VE"/>
        </w:rPr>
        <w:t>, </w:t>
      </w:r>
      <w:r w:rsidRPr="001A6109">
        <w:rPr>
          <w:rFonts w:ascii="Arial" w:hAnsi="Arial" w:cs="Arial"/>
          <w:b/>
          <w:bCs/>
          <w:u w:val="single"/>
          <w:lang w:val="es-VE"/>
        </w:rPr>
        <w:t>rechazadas</w:t>
      </w:r>
      <w:r w:rsidRPr="001A6109">
        <w:rPr>
          <w:rFonts w:ascii="Arial" w:hAnsi="Arial" w:cs="Arial"/>
          <w:lang w:val="es-VE"/>
        </w:rPr>
        <w:t> y </w:t>
      </w:r>
      <w:r w:rsidRPr="001A6109">
        <w:rPr>
          <w:rFonts w:ascii="Arial" w:hAnsi="Arial" w:cs="Arial"/>
          <w:b/>
          <w:bCs/>
          <w:u w:val="single"/>
          <w:lang w:val="es-VE"/>
        </w:rPr>
        <w:t>contradichas</w:t>
      </w:r>
      <w:r w:rsidRPr="001A6109">
        <w:rPr>
          <w:rFonts w:ascii="Arial" w:hAnsi="Arial" w:cs="Arial"/>
          <w:lang w:val="es-VE"/>
        </w:rPr>
        <w:t> determinadamente por mi patrocinada en este </w:t>
      </w:r>
      <w:r w:rsidRPr="001A6109">
        <w:rPr>
          <w:rFonts w:ascii="Arial" w:hAnsi="Arial" w:cs="Arial"/>
          <w:b/>
          <w:bCs/>
          <w:i/>
          <w:iCs/>
          <w:lang w:val="es-VE"/>
        </w:rPr>
        <w:t>Epígrafe Segundo</w:t>
      </w:r>
      <w:r w:rsidRPr="001A6109">
        <w:rPr>
          <w:rFonts w:ascii="Arial" w:hAnsi="Arial" w:cs="Arial"/>
          <w:lang w:val="es-VE"/>
        </w:rPr>
        <w:t>, ciudadanos Magistrados; con los </w:t>
      </w:r>
      <w:r w:rsidRPr="001A6109">
        <w:rPr>
          <w:rFonts w:ascii="Arial" w:hAnsi="Arial" w:cs="Arial"/>
          <w:b/>
          <w:bCs/>
          <w:lang w:val="es-VE"/>
        </w:rPr>
        <w:t>elementos documentales públicos y ciertos de convicción</w:t>
      </w:r>
      <w:r w:rsidRPr="001A6109">
        <w:rPr>
          <w:rFonts w:ascii="Arial" w:hAnsi="Arial" w:cs="Arial"/>
          <w:lang w:val="es-VE"/>
        </w:rPr>
        <w:t> emitidos por la misma </w:t>
      </w:r>
      <w:r w:rsidRPr="001A6109">
        <w:rPr>
          <w:rFonts w:ascii="Arial" w:hAnsi="Arial" w:cs="Arial"/>
          <w:b/>
          <w:bCs/>
          <w:lang w:val="es-VE"/>
        </w:rPr>
        <w:t>Actora</w:t>
      </w:r>
      <w:r w:rsidRPr="001A6109">
        <w:rPr>
          <w:rFonts w:ascii="Arial" w:hAnsi="Arial" w:cs="Arial"/>
          <w:lang w:val="es-VE"/>
        </w:rPr>
        <w:t>, por órgano del </w:t>
      </w:r>
      <w:r w:rsidRPr="001A6109">
        <w:rPr>
          <w:rFonts w:ascii="Arial" w:hAnsi="Arial" w:cs="Arial"/>
          <w:b/>
          <w:bCs/>
          <w:lang w:val="es-VE"/>
        </w:rPr>
        <w:t>Ministerio del Poder Popular para el Ambiente</w:t>
      </w:r>
      <w:r w:rsidRPr="001A6109">
        <w:rPr>
          <w:rFonts w:ascii="Arial" w:hAnsi="Arial" w:cs="Arial"/>
          <w:lang w:val="es-VE"/>
        </w:rPr>
        <w:t> y su antecesor, a título universal, el suprimido </w:t>
      </w:r>
      <w:r w:rsidRPr="001A6109">
        <w:rPr>
          <w:rFonts w:ascii="Arial" w:hAnsi="Arial" w:cs="Arial"/>
          <w:b/>
          <w:bCs/>
          <w:i/>
          <w:iCs/>
          <w:lang w:val="es-VE"/>
        </w:rPr>
        <w:t>Ministerio del Ambiente y de los Recursos Naturales Renovables</w:t>
      </w:r>
      <w:r w:rsidRPr="001A6109">
        <w:rPr>
          <w:rFonts w:ascii="Arial" w:hAnsi="Arial" w:cs="Arial"/>
          <w:lang w:val="es-VE"/>
        </w:rPr>
        <w:t>; resulta necesario y conveniente para la recta (</w:t>
      </w:r>
      <w:r w:rsidRPr="001A6109">
        <w:rPr>
          <w:rFonts w:ascii="Arial" w:hAnsi="Arial" w:cs="Arial"/>
          <w:i/>
          <w:iCs/>
          <w:lang w:val="es-VE"/>
        </w:rPr>
        <w:t>rectius</w:t>
      </w:r>
      <w:r w:rsidRPr="001A6109">
        <w:rPr>
          <w:rFonts w:ascii="Arial" w:hAnsi="Arial" w:cs="Arial"/>
          <w:lang w:val="es-VE"/>
        </w:rPr>
        <w:t>) actividad de juzgamiento a desplegarse en esta litis por esta </w:t>
      </w:r>
      <w:r w:rsidRPr="001A6109">
        <w:rPr>
          <w:rFonts w:ascii="Arial" w:hAnsi="Arial" w:cs="Arial"/>
          <w:b/>
          <w:bCs/>
          <w:lang w:val="es-VE"/>
        </w:rPr>
        <w:t>Sala Político Administrativa</w:t>
      </w:r>
      <w:r w:rsidRPr="001A6109">
        <w:rPr>
          <w:rFonts w:ascii="Arial" w:hAnsi="Arial" w:cs="Arial"/>
          <w:lang w:val="es-VE"/>
        </w:rPr>
        <w:t>, citar  textualmente el contenido del </w:t>
      </w:r>
      <w:r w:rsidRPr="001A6109">
        <w:rPr>
          <w:rFonts w:ascii="Arial" w:hAnsi="Arial" w:cs="Arial"/>
          <w:b/>
          <w:bCs/>
          <w:lang w:val="es-VE"/>
        </w:rPr>
        <w:t>Memorandum</w:t>
      </w:r>
      <w:r w:rsidRPr="001A6109">
        <w:rPr>
          <w:rFonts w:ascii="Arial" w:hAnsi="Arial" w:cs="Arial"/>
          <w:lang w:val="es-VE"/>
        </w:rPr>
        <w:t> identificado con el </w:t>
      </w:r>
      <w:r w:rsidRPr="001A6109">
        <w:rPr>
          <w:rFonts w:ascii="Arial" w:hAnsi="Arial" w:cs="Arial"/>
          <w:b/>
          <w:bCs/>
          <w:lang w:val="es-VE"/>
        </w:rPr>
        <w:t>Número 1254</w:t>
      </w:r>
      <w:r w:rsidRPr="001A6109">
        <w:rPr>
          <w:rFonts w:ascii="Arial" w:hAnsi="Arial" w:cs="Arial"/>
          <w:lang w:val="es-VE"/>
        </w:rPr>
        <w:t>, fechado el día </w:t>
      </w:r>
      <w:r w:rsidRPr="001A6109">
        <w:rPr>
          <w:rFonts w:ascii="Arial" w:hAnsi="Arial" w:cs="Arial"/>
          <w:b/>
          <w:bCs/>
          <w:lang w:val="es-VE"/>
        </w:rPr>
        <w:t>Cinco (05) de Diciembre de Mil novecientos noventa y cuatro (1994)</w:t>
      </w:r>
      <w:r w:rsidRPr="001A6109">
        <w:rPr>
          <w:rFonts w:ascii="Arial" w:hAnsi="Arial" w:cs="Arial"/>
          <w:lang w:val="es-VE"/>
        </w:rPr>
        <w:t>, remitido a la ciudadana </w:t>
      </w:r>
      <w:r w:rsidRPr="001A6109">
        <w:rPr>
          <w:rFonts w:ascii="Arial" w:hAnsi="Arial" w:cs="Arial"/>
          <w:b/>
          <w:bCs/>
          <w:i/>
          <w:iCs/>
          <w:lang w:val="es-VE"/>
        </w:rPr>
        <w:t>Luisa H. de Rojas</w:t>
      </w:r>
      <w:r w:rsidRPr="001A6109">
        <w:rPr>
          <w:rFonts w:ascii="Arial" w:hAnsi="Arial" w:cs="Arial"/>
          <w:lang w:val="es-VE"/>
        </w:rPr>
        <w:t>, </w:t>
      </w:r>
      <w:r w:rsidRPr="001A6109">
        <w:rPr>
          <w:rFonts w:ascii="Arial" w:hAnsi="Arial" w:cs="Arial"/>
          <w:b/>
          <w:bCs/>
          <w:lang w:val="es-VE"/>
        </w:rPr>
        <w:t>Jefe de Gabinete</w:t>
      </w:r>
      <w:r w:rsidRPr="001A6109">
        <w:rPr>
          <w:rFonts w:ascii="Arial" w:hAnsi="Arial" w:cs="Arial"/>
          <w:lang w:val="es-VE"/>
        </w:rPr>
        <w:t> del </w:t>
      </w:r>
      <w:r w:rsidRPr="001A6109">
        <w:rPr>
          <w:rFonts w:ascii="Arial" w:hAnsi="Arial" w:cs="Arial"/>
          <w:b/>
          <w:bCs/>
          <w:lang w:val="es-VE"/>
        </w:rPr>
        <w:t>Ministerio del Ambiente y de los Recursos Naturales Renovables (MARNR)</w:t>
      </w:r>
      <w:r w:rsidRPr="001A6109">
        <w:rPr>
          <w:rFonts w:ascii="Arial" w:hAnsi="Arial" w:cs="Arial"/>
          <w:lang w:val="es-VE"/>
        </w:rPr>
        <w:t>, antecesor o causante directo e inmediato del actual </w:t>
      </w:r>
      <w:r w:rsidRPr="001A6109">
        <w:rPr>
          <w:rFonts w:ascii="Arial" w:hAnsi="Arial" w:cs="Arial"/>
          <w:b/>
          <w:bCs/>
          <w:i/>
          <w:iCs/>
          <w:lang w:val="es-VE"/>
        </w:rPr>
        <w:t>Ministerio del Poder Popular para el Ambiente (MPPA)</w:t>
      </w:r>
      <w:r w:rsidRPr="001A6109">
        <w:rPr>
          <w:rFonts w:ascii="Arial" w:hAnsi="Arial" w:cs="Arial"/>
          <w:lang w:val="es-VE"/>
        </w:rPr>
        <w:t>; por la </w:t>
      </w:r>
      <w:r w:rsidRPr="001A6109">
        <w:rPr>
          <w:rFonts w:ascii="Arial" w:hAnsi="Arial" w:cs="Arial"/>
          <w:b/>
          <w:bCs/>
          <w:lang w:val="es-VE"/>
        </w:rPr>
        <w:t>Consultora Jurídica</w:t>
      </w:r>
      <w:r w:rsidRPr="001A6109">
        <w:rPr>
          <w:rFonts w:ascii="Arial" w:hAnsi="Arial" w:cs="Arial"/>
          <w:lang w:val="es-VE"/>
        </w:rPr>
        <w:t> encargada de dicho Ministerio, ciudadana </w:t>
      </w:r>
      <w:r w:rsidRPr="001A6109">
        <w:rPr>
          <w:rFonts w:ascii="Arial" w:hAnsi="Arial" w:cs="Arial"/>
          <w:b/>
          <w:bCs/>
          <w:i/>
          <w:iCs/>
          <w:lang w:val="es-VE"/>
        </w:rPr>
        <w:t>Doctora Abbie Decan Guevara</w:t>
      </w:r>
      <w:r w:rsidRPr="001A6109">
        <w:rPr>
          <w:rFonts w:ascii="Arial" w:hAnsi="Arial" w:cs="Arial"/>
          <w:lang w:val="es-VE"/>
        </w:rPr>
        <w:t>; mediante el cual la precitada </w:t>
      </w:r>
      <w:r w:rsidRPr="001A6109">
        <w:rPr>
          <w:rFonts w:ascii="Arial" w:hAnsi="Arial" w:cs="Arial"/>
          <w:b/>
          <w:bCs/>
          <w:lang w:val="es-VE"/>
        </w:rPr>
        <w:t>Consultora Jurídica</w:t>
      </w:r>
      <w:r w:rsidRPr="001A6109">
        <w:rPr>
          <w:rFonts w:ascii="Arial" w:hAnsi="Arial" w:cs="Arial"/>
          <w:lang w:val="es-VE"/>
        </w:rPr>
        <w:t> informa a la </w:t>
      </w:r>
      <w:r w:rsidRPr="001A6109">
        <w:rPr>
          <w:rFonts w:ascii="Arial" w:hAnsi="Arial" w:cs="Arial"/>
          <w:b/>
          <w:bCs/>
          <w:lang w:val="es-VE"/>
        </w:rPr>
        <w:t>Jefe de Gabinete</w:t>
      </w:r>
      <w:r w:rsidRPr="001A6109">
        <w:rPr>
          <w:rFonts w:ascii="Arial" w:hAnsi="Arial" w:cs="Arial"/>
          <w:lang w:val="es-VE"/>
        </w:rPr>
        <w:t> del citado </w:t>
      </w:r>
      <w:r w:rsidRPr="001A6109">
        <w:rPr>
          <w:rFonts w:ascii="Arial" w:hAnsi="Arial" w:cs="Arial"/>
          <w:b/>
          <w:bCs/>
          <w:lang w:val="es-VE"/>
        </w:rPr>
        <w:t>Ministerio</w:t>
      </w:r>
      <w:r w:rsidRPr="001A6109">
        <w:rPr>
          <w:rFonts w:ascii="Arial" w:hAnsi="Arial" w:cs="Arial"/>
          <w:lang w:val="es-VE"/>
        </w:rPr>
        <w:t>, que una vez revisados por ese servicio de apoyo jurídico, los convenios individuales celebrados entre mi patrocinada y las distintas asociaciones a las que se les otorgó concesiones; que </w:t>
      </w:r>
      <w:r w:rsidRPr="001A6109">
        <w:rPr>
          <w:rFonts w:ascii="Arial" w:hAnsi="Arial" w:cs="Arial"/>
          <w:b/>
          <w:bCs/>
          <w:u w:val="single"/>
          <w:lang w:val="es-VE"/>
        </w:rPr>
        <w:t>dichas contrataciones están ajustadas a Derecho</w:t>
      </w:r>
      <w:r w:rsidRPr="001A6109">
        <w:rPr>
          <w:rFonts w:ascii="Arial" w:hAnsi="Arial" w:cs="Arial"/>
          <w:lang w:val="es-VE"/>
        </w:rPr>
        <w:t> por las razones que, seguidamente, cito textualmente:</w:t>
      </w:r>
    </w:p>
    <w:p w:rsidR="001A6109" w:rsidRPr="001A6109" w:rsidRDefault="001A6109" w:rsidP="001A6109">
      <w:pPr>
        <w:jc w:val="both"/>
        <w:rPr>
          <w:rFonts w:ascii="Arial" w:hAnsi="Arial" w:cs="Arial"/>
        </w:rPr>
      </w:pPr>
    </w:p>
    <w:p w:rsidR="001A6109" w:rsidRPr="001A6109" w:rsidRDefault="001A6109" w:rsidP="001A6109">
      <w:pPr>
        <w:jc w:val="both"/>
        <w:rPr>
          <w:rFonts w:ascii="Arial" w:hAnsi="Arial" w:cs="Arial"/>
        </w:rPr>
      </w:pPr>
      <w:r w:rsidRPr="001A6109">
        <w:rPr>
          <w:rFonts w:ascii="Arial" w:hAnsi="Arial" w:cs="Arial"/>
          <w:lang w:val="es-VE"/>
        </w:rPr>
        <w:t>“</w:t>
      </w:r>
      <w:r w:rsidRPr="001A6109">
        <w:rPr>
          <w:rFonts w:ascii="Arial" w:hAnsi="Arial" w:cs="Arial"/>
          <w:b/>
          <w:bCs/>
          <w:lang w:val="es-VE"/>
        </w:rPr>
        <w:t>1)</w:t>
      </w:r>
      <w:r w:rsidRPr="001A6109">
        <w:rPr>
          <w:rFonts w:ascii="Arial" w:hAnsi="Arial" w:cs="Arial"/>
          <w:lang w:val="es-VE"/>
        </w:rPr>
        <w:t> Por cuanto la </w:t>
      </w:r>
      <w:r w:rsidRPr="001A6109">
        <w:rPr>
          <w:rFonts w:ascii="Arial" w:hAnsi="Arial" w:cs="Arial"/>
          <w:b/>
          <w:bCs/>
          <w:u w:val="single"/>
          <w:lang w:val="es-VE"/>
        </w:rPr>
        <w:t>cláusula novena</w:t>
      </w:r>
      <w:r w:rsidRPr="001A6109">
        <w:rPr>
          <w:rFonts w:ascii="Arial" w:hAnsi="Arial" w:cs="Arial"/>
          <w:lang w:val="es-VE"/>
        </w:rPr>
        <w:t> del </w:t>
      </w:r>
      <w:r w:rsidRPr="001A6109">
        <w:rPr>
          <w:rFonts w:ascii="Arial" w:hAnsi="Arial" w:cs="Arial"/>
          <w:b/>
          <w:bCs/>
          <w:lang w:val="es-VE"/>
        </w:rPr>
        <w:t>Contrato de Comodato</w:t>
      </w:r>
      <w:r w:rsidRPr="001A6109">
        <w:rPr>
          <w:rFonts w:ascii="Arial" w:hAnsi="Arial" w:cs="Arial"/>
          <w:lang w:val="es-VE"/>
        </w:rPr>
        <w:t> de fecha </w:t>
      </w:r>
      <w:r w:rsidRPr="001A6109">
        <w:rPr>
          <w:rFonts w:ascii="Arial" w:hAnsi="Arial" w:cs="Arial"/>
          <w:b/>
          <w:bCs/>
          <w:lang w:val="es-VE"/>
        </w:rPr>
        <w:t>06-09-90</w:t>
      </w:r>
      <w:r w:rsidRPr="001A6109">
        <w:rPr>
          <w:rFonts w:ascii="Arial" w:hAnsi="Arial" w:cs="Arial"/>
          <w:lang w:val="es-VE"/>
        </w:rPr>
        <w:t>suscrito entre el </w:t>
      </w:r>
      <w:r w:rsidRPr="001A6109">
        <w:rPr>
          <w:rFonts w:ascii="Arial" w:hAnsi="Arial" w:cs="Arial"/>
          <w:b/>
          <w:bCs/>
          <w:lang w:val="es-VE"/>
        </w:rPr>
        <w:t>Ministerio del Ambiente y de los Recursos Naturales Renovables</w:t>
      </w:r>
      <w:r w:rsidRPr="001A6109">
        <w:rPr>
          <w:rFonts w:ascii="Arial" w:hAnsi="Arial" w:cs="Arial"/>
          <w:lang w:val="es-VE"/>
        </w:rPr>
        <w:t> y</w:t>
      </w:r>
      <w:r w:rsidRPr="001A6109">
        <w:rPr>
          <w:rFonts w:ascii="Arial" w:hAnsi="Arial" w:cs="Arial"/>
          <w:b/>
          <w:bCs/>
          <w:lang w:val="es-VE"/>
        </w:rPr>
        <w:t>La Fundación Museo del Transporte</w:t>
      </w:r>
      <w:r w:rsidRPr="001A6109">
        <w:rPr>
          <w:rFonts w:ascii="Arial" w:hAnsi="Arial" w:cs="Arial"/>
          <w:lang w:val="es-VE"/>
        </w:rPr>
        <w:t>, </w:t>
      </w:r>
      <w:r w:rsidRPr="001A6109">
        <w:rPr>
          <w:rFonts w:ascii="Arial" w:hAnsi="Arial" w:cs="Arial"/>
          <w:b/>
          <w:bCs/>
          <w:u w:val="single"/>
          <w:lang w:val="es-VE"/>
        </w:rPr>
        <w:t>la autoriza para realizar tal tipo de concesiones</w:t>
      </w:r>
      <w:r w:rsidRPr="001A6109">
        <w:rPr>
          <w:rFonts w:ascii="Arial" w:hAnsi="Arial" w:cs="Arial"/>
          <w:lang w:val="es-VE"/>
        </w:rPr>
        <w:t> y</w:t>
      </w:r>
    </w:p>
    <w:p w:rsidR="001A6109" w:rsidRPr="001A6109" w:rsidRDefault="001A6109" w:rsidP="001A6109">
      <w:pPr>
        <w:jc w:val="both"/>
        <w:rPr>
          <w:rFonts w:ascii="Arial" w:hAnsi="Arial" w:cs="Arial"/>
        </w:rPr>
      </w:pPr>
      <w:r w:rsidRPr="001A6109">
        <w:rPr>
          <w:rFonts w:ascii="Arial" w:hAnsi="Arial" w:cs="Arial"/>
          <w:b/>
          <w:bCs/>
          <w:lang w:val="es-VE"/>
        </w:rPr>
        <w:t>2)</w:t>
      </w:r>
      <w:r w:rsidRPr="001A6109">
        <w:rPr>
          <w:rFonts w:ascii="Arial" w:hAnsi="Arial" w:cs="Arial"/>
          <w:lang w:val="es-VE"/>
        </w:rPr>
        <w:t> Porque </w:t>
      </w:r>
      <w:r w:rsidRPr="001A6109">
        <w:rPr>
          <w:rFonts w:ascii="Arial" w:hAnsi="Arial" w:cs="Arial"/>
          <w:b/>
          <w:bCs/>
          <w:u w:val="single"/>
          <w:lang w:val="es-VE"/>
        </w:rPr>
        <w:t>al remitir copia de cada uno de las concesiones otorgadas</w:t>
      </w:r>
      <w:r w:rsidRPr="001A6109">
        <w:rPr>
          <w:rFonts w:ascii="Arial" w:hAnsi="Arial" w:cs="Arial"/>
          <w:lang w:val="es-VE"/>
        </w:rPr>
        <w:t>, tal como se evidencia en la comunicación de fecha </w:t>
      </w:r>
      <w:r w:rsidRPr="001A6109">
        <w:rPr>
          <w:rFonts w:ascii="Arial" w:hAnsi="Arial" w:cs="Arial"/>
          <w:b/>
          <w:bCs/>
          <w:lang w:val="es-VE"/>
        </w:rPr>
        <w:t>13-09-94</w:t>
      </w:r>
      <w:r w:rsidRPr="001A6109">
        <w:rPr>
          <w:rFonts w:ascii="Arial" w:hAnsi="Arial" w:cs="Arial"/>
          <w:lang w:val="es-VE"/>
        </w:rPr>
        <w:t> dirigida al ciudadano </w:t>
      </w:r>
      <w:r w:rsidRPr="001A6109">
        <w:rPr>
          <w:rFonts w:ascii="Arial" w:hAnsi="Arial" w:cs="Arial"/>
          <w:b/>
          <w:bCs/>
          <w:lang w:val="es-VE"/>
        </w:rPr>
        <w:t>Ministro</w:t>
      </w:r>
      <w:r w:rsidRPr="001A6109">
        <w:rPr>
          <w:rFonts w:ascii="Arial" w:hAnsi="Arial" w:cs="Arial"/>
          <w:lang w:val="es-VE"/>
        </w:rPr>
        <w:t>, </w:t>
      </w:r>
      <w:r w:rsidRPr="001A6109">
        <w:rPr>
          <w:rFonts w:ascii="Arial" w:hAnsi="Arial" w:cs="Arial"/>
          <w:b/>
          <w:bCs/>
          <w:u w:val="single"/>
          <w:lang w:val="es-VE"/>
        </w:rPr>
        <w:t>está cumpliendo con lo también previsto en la cláusula en comento</w:t>
      </w:r>
      <w:r w:rsidRPr="001A6109">
        <w:rPr>
          <w:rFonts w:ascii="Arial" w:hAnsi="Arial" w:cs="Arial"/>
          <w:lang w:val="es-VE"/>
        </w:rPr>
        <w:t>, que los obliga a mantener informado al Ministerio sobre cada una de las concesiones por ella celebrados.</w:t>
      </w:r>
    </w:p>
    <w:p w:rsidR="001A6109" w:rsidRPr="001A6109" w:rsidRDefault="001A6109" w:rsidP="001A6109">
      <w:pPr>
        <w:jc w:val="both"/>
        <w:rPr>
          <w:rFonts w:ascii="Arial" w:hAnsi="Arial" w:cs="Arial"/>
        </w:rPr>
      </w:pPr>
      <w:r w:rsidRPr="001A6109">
        <w:rPr>
          <w:rFonts w:ascii="Arial" w:hAnsi="Arial" w:cs="Arial"/>
          <w:lang w:val="es-VE"/>
        </w:rPr>
        <w:t>Por las razones que anteceden </w:t>
      </w:r>
      <w:r w:rsidRPr="001A6109">
        <w:rPr>
          <w:rFonts w:ascii="Arial" w:hAnsi="Arial" w:cs="Arial"/>
          <w:b/>
          <w:bCs/>
          <w:u w:val="single"/>
          <w:lang w:val="es-VE"/>
        </w:rPr>
        <w:t>se concluye</w:t>
      </w:r>
      <w:r w:rsidRPr="001A6109">
        <w:rPr>
          <w:rFonts w:ascii="Arial" w:hAnsi="Arial" w:cs="Arial"/>
          <w:lang w:val="es-VE"/>
        </w:rPr>
        <w:t> que la </w:t>
      </w:r>
      <w:r w:rsidRPr="001A6109">
        <w:rPr>
          <w:rFonts w:ascii="Arial" w:hAnsi="Arial" w:cs="Arial"/>
          <w:b/>
          <w:bCs/>
          <w:lang w:val="es-VE"/>
        </w:rPr>
        <w:t>Fundación Museo del Transporte</w:t>
      </w:r>
      <w:r w:rsidRPr="001A6109">
        <w:rPr>
          <w:rFonts w:ascii="Arial" w:hAnsi="Arial" w:cs="Arial"/>
          <w:lang w:val="es-VE"/>
        </w:rPr>
        <w:t>, procedió de conformidad con lo estipulado en una de las cláusulas contentivas del Contrato de Comodato suscrito con este Organismo en la fecha anteriormente indicada, en consecuencia </w:t>
      </w:r>
      <w:r w:rsidRPr="001A6109">
        <w:rPr>
          <w:rFonts w:ascii="Arial" w:hAnsi="Arial" w:cs="Arial"/>
          <w:b/>
          <w:bCs/>
          <w:u w:val="single"/>
          <w:lang w:val="es-VE"/>
        </w:rPr>
        <w:t>las concesiones otorgadas son perfectamente valederas</w:t>
      </w:r>
      <w:r w:rsidRPr="001A6109">
        <w:rPr>
          <w:rFonts w:ascii="Arial" w:hAnsi="Arial" w:cs="Arial"/>
          <w:lang w:val="es-VE"/>
        </w:rPr>
        <w:t>.”(Cita textual, negrillas, subrayados y resaltados adicionales míos).</w:t>
      </w:r>
    </w:p>
    <w:p w:rsidR="001A6109" w:rsidRPr="001A6109" w:rsidRDefault="001A6109" w:rsidP="001A6109">
      <w:pPr>
        <w:jc w:val="both"/>
        <w:rPr>
          <w:rFonts w:ascii="Arial" w:hAnsi="Arial" w:cs="Arial"/>
        </w:rPr>
      </w:pPr>
    </w:p>
    <w:p w:rsidR="001A6109" w:rsidRPr="001A6109" w:rsidRDefault="001A6109" w:rsidP="001A6109">
      <w:pPr>
        <w:jc w:val="both"/>
        <w:rPr>
          <w:rFonts w:ascii="Arial" w:hAnsi="Arial" w:cs="Arial"/>
        </w:rPr>
      </w:pPr>
      <w:r w:rsidRPr="001A6109">
        <w:rPr>
          <w:rFonts w:ascii="Arial" w:hAnsi="Arial" w:cs="Arial"/>
          <w:lang w:val="es-VE"/>
        </w:rPr>
        <w:t>                  A los efectos de comprobar y acreditar fehacientemente en estos autos, las absolutas </w:t>
      </w:r>
      <w:r w:rsidRPr="001A6109">
        <w:rPr>
          <w:rFonts w:ascii="Arial" w:hAnsi="Arial" w:cs="Arial"/>
          <w:b/>
          <w:bCs/>
          <w:lang w:val="es-VE"/>
        </w:rPr>
        <w:t>pertinencia</w:t>
      </w:r>
      <w:r w:rsidRPr="001A6109">
        <w:rPr>
          <w:rFonts w:ascii="Arial" w:hAnsi="Arial" w:cs="Arial"/>
          <w:lang w:val="es-VE"/>
        </w:rPr>
        <w:t>, </w:t>
      </w:r>
      <w:r w:rsidRPr="001A6109">
        <w:rPr>
          <w:rFonts w:ascii="Arial" w:hAnsi="Arial" w:cs="Arial"/>
          <w:b/>
          <w:bCs/>
          <w:lang w:val="es-VE"/>
        </w:rPr>
        <w:t>conducencia</w:t>
      </w:r>
      <w:r w:rsidRPr="001A6109">
        <w:rPr>
          <w:rFonts w:ascii="Arial" w:hAnsi="Arial" w:cs="Arial"/>
          <w:lang w:val="es-VE"/>
        </w:rPr>
        <w:t> e </w:t>
      </w:r>
      <w:r w:rsidRPr="001A6109">
        <w:rPr>
          <w:rFonts w:ascii="Arial" w:hAnsi="Arial" w:cs="Arial"/>
          <w:b/>
          <w:bCs/>
          <w:lang w:val="es-VE"/>
        </w:rPr>
        <w:t>idoneidad</w:t>
      </w:r>
      <w:r w:rsidRPr="001A6109">
        <w:rPr>
          <w:rFonts w:ascii="Arial" w:hAnsi="Arial" w:cs="Arial"/>
          <w:lang w:val="es-VE"/>
        </w:rPr>
        <w:t> de la antedicha prueba documental, contenida en el documento público administrativo promovido y opuesto a la Actora en esta oportunidad, ciudadanos Magistrados; en conformidad con lo señalado por el artículo </w:t>
      </w:r>
      <w:r w:rsidRPr="001A6109">
        <w:rPr>
          <w:rFonts w:ascii="Arial" w:hAnsi="Arial" w:cs="Arial"/>
          <w:b/>
          <w:bCs/>
          <w:lang w:val="es-VE"/>
        </w:rPr>
        <w:t>8</w:t>
      </w:r>
      <w:r w:rsidRPr="001A6109">
        <w:rPr>
          <w:rFonts w:ascii="Arial" w:hAnsi="Arial" w:cs="Arial"/>
          <w:lang w:val="es-VE"/>
        </w:rPr>
        <w:t> de la </w:t>
      </w:r>
      <w:r w:rsidRPr="001A6109">
        <w:rPr>
          <w:rFonts w:ascii="Arial" w:hAnsi="Arial" w:cs="Arial"/>
          <w:b/>
          <w:bCs/>
          <w:lang w:val="es-VE"/>
        </w:rPr>
        <w:t>Ley Orgánica de la Jurisdicción Contencioso Administrativa</w:t>
      </w:r>
      <w:r w:rsidRPr="001A6109">
        <w:rPr>
          <w:rFonts w:ascii="Arial" w:hAnsi="Arial" w:cs="Arial"/>
          <w:lang w:val="es-VE"/>
        </w:rPr>
        <w:t>, resulta necesario citar y transcribir, textualmente, en este punto el contenido del artículo </w:t>
      </w:r>
      <w:r w:rsidRPr="001A6109">
        <w:rPr>
          <w:rFonts w:ascii="Arial" w:hAnsi="Arial" w:cs="Arial"/>
          <w:b/>
          <w:bCs/>
          <w:lang w:val="es-VE"/>
        </w:rPr>
        <w:t>11</w:t>
      </w:r>
      <w:r w:rsidRPr="001A6109">
        <w:rPr>
          <w:rFonts w:ascii="Arial" w:hAnsi="Arial" w:cs="Arial"/>
          <w:lang w:val="es-VE"/>
        </w:rPr>
        <w:t> de la vigente </w:t>
      </w:r>
      <w:r w:rsidRPr="001A6109">
        <w:rPr>
          <w:rFonts w:ascii="Arial" w:hAnsi="Arial" w:cs="Arial"/>
          <w:b/>
          <w:bCs/>
          <w:lang w:val="es-VE"/>
        </w:rPr>
        <w:t>Ley Orgánica de Procedimientos Administrativos</w:t>
      </w:r>
      <w:r w:rsidRPr="001A6109">
        <w:rPr>
          <w:rFonts w:ascii="Arial" w:hAnsi="Arial" w:cs="Arial"/>
          <w:lang w:val="es-VE"/>
        </w:rPr>
        <w:t>:</w:t>
      </w:r>
    </w:p>
    <w:p w:rsidR="001A6109" w:rsidRPr="001A6109" w:rsidRDefault="001A6109" w:rsidP="001A6109">
      <w:pPr>
        <w:jc w:val="both"/>
        <w:rPr>
          <w:rFonts w:ascii="Arial" w:hAnsi="Arial" w:cs="Arial"/>
        </w:rPr>
      </w:pPr>
    </w:p>
    <w:p w:rsidR="001A6109" w:rsidRPr="001A6109" w:rsidRDefault="001A6109" w:rsidP="001A6109">
      <w:pPr>
        <w:jc w:val="both"/>
        <w:rPr>
          <w:rFonts w:ascii="Arial" w:hAnsi="Arial" w:cs="Arial"/>
        </w:rPr>
      </w:pPr>
      <w:r w:rsidRPr="001A6109">
        <w:rPr>
          <w:rFonts w:ascii="Arial" w:hAnsi="Arial" w:cs="Arial"/>
          <w:lang w:val="es-VE"/>
        </w:rPr>
        <w:t>“</w:t>
      </w:r>
      <w:r w:rsidRPr="001A6109">
        <w:rPr>
          <w:rFonts w:ascii="Arial" w:hAnsi="Arial" w:cs="Arial"/>
          <w:b/>
          <w:bCs/>
          <w:lang w:val="es-VE"/>
        </w:rPr>
        <w:t>Artículo 11.-</w:t>
      </w:r>
      <w:r w:rsidRPr="001A6109">
        <w:rPr>
          <w:rFonts w:ascii="Arial" w:hAnsi="Arial" w:cs="Arial"/>
          <w:lang w:val="es-VE"/>
        </w:rPr>
        <w:t> Los criterios establecidos por los distintos órganos de la administración pública podrán ser modificados, pero </w:t>
      </w:r>
      <w:r w:rsidRPr="001A6109">
        <w:rPr>
          <w:rFonts w:ascii="Arial" w:hAnsi="Arial" w:cs="Arial"/>
          <w:b/>
          <w:bCs/>
          <w:lang w:val="es-VE"/>
        </w:rPr>
        <w:t>la nueva interpretación no podrá aplicarse a situaciones anteriores</w:t>
      </w:r>
      <w:r w:rsidRPr="001A6109">
        <w:rPr>
          <w:rFonts w:ascii="Arial" w:hAnsi="Arial" w:cs="Arial"/>
          <w:lang w:val="es-VE"/>
        </w:rPr>
        <w:t>, </w:t>
      </w:r>
      <w:r w:rsidRPr="001A6109">
        <w:rPr>
          <w:rFonts w:ascii="Arial" w:hAnsi="Arial" w:cs="Arial"/>
          <w:b/>
          <w:bCs/>
          <w:u w:val="single"/>
          <w:lang w:val="es-VE"/>
        </w:rPr>
        <w:t>salvo que fuere más favorable a los administrados</w:t>
      </w:r>
      <w:r w:rsidRPr="001A6109">
        <w:rPr>
          <w:rFonts w:ascii="Arial" w:hAnsi="Arial" w:cs="Arial"/>
          <w:lang w:val="es-VE"/>
        </w:rPr>
        <w:t>. En todo caso, </w:t>
      </w:r>
      <w:r w:rsidRPr="001A6109">
        <w:rPr>
          <w:rFonts w:ascii="Arial" w:hAnsi="Arial" w:cs="Arial"/>
          <w:b/>
          <w:bCs/>
          <w:u w:val="single"/>
          <w:lang w:val="es-VE"/>
        </w:rPr>
        <w:t>la modificación de los criterios no dará derecho a la revisión de los actos definitivamente firmes</w:t>
      </w:r>
      <w:r w:rsidRPr="001A6109">
        <w:rPr>
          <w:rFonts w:ascii="Arial" w:hAnsi="Arial" w:cs="Arial"/>
          <w:lang w:val="es-VE"/>
        </w:rPr>
        <w:t>.” (Cita textual, negrillas, resaltados y subrayados míos).</w:t>
      </w:r>
    </w:p>
    <w:p w:rsidR="001A6109" w:rsidRPr="001A6109" w:rsidRDefault="001A6109" w:rsidP="001A6109">
      <w:pPr>
        <w:jc w:val="both"/>
        <w:rPr>
          <w:rFonts w:ascii="Arial" w:hAnsi="Arial" w:cs="Arial"/>
        </w:rPr>
      </w:pPr>
    </w:p>
    <w:p w:rsidR="001A6109" w:rsidRPr="001A6109" w:rsidRDefault="001A6109" w:rsidP="001A6109">
      <w:pPr>
        <w:jc w:val="both"/>
        <w:rPr>
          <w:rFonts w:ascii="Arial" w:hAnsi="Arial" w:cs="Arial"/>
        </w:rPr>
      </w:pPr>
      <w:r w:rsidRPr="001A6109">
        <w:rPr>
          <w:rFonts w:ascii="Arial" w:hAnsi="Arial" w:cs="Arial"/>
          <w:lang w:val="es-VE"/>
        </w:rPr>
        <w:t>                  </w:t>
      </w:r>
      <w:r w:rsidRPr="001A6109">
        <w:rPr>
          <w:rFonts w:ascii="Arial" w:hAnsi="Arial" w:cs="Arial"/>
          <w:b/>
          <w:bCs/>
          <w:lang w:val="es-VE"/>
        </w:rPr>
        <w:t>En fecha muy anterior</w:t>
      </w:r>
      <w:r w:rsidRPr="001A6109">
        <w:rPr>
          <w:rFonts w:ascii="Arial" w:hAnsi="Arial" w:cs="Arial"/>
          <w:lang w:val="es-VE"/>
        </w:rPr>
        <w:t> a la deducción por la </w:t>
      </w:r>
      <w:r w:rsidRPr="001A6109">
        <w:rPr>
          <w:rFonts w:ascii="Arial" w:hAnsi="Arial" w:cs="Arial"/>
          <w:b/>
          <w:bCs/>
          <w:lang w:val="es-VE"/>
        </w:rPr>
        <w:t>República Bolivariana de Venezuela</w:t>
      </w:r>
      <w:r w:rsidRPr="001A6109">
        <w:rPr>
          <w:rFonts w:ascii="Arial" w:hAnsi="Arial" w:cs="Arial"/>
          <w:lang w:val="es-VE"/>
        </w:rPr>
        <w:t>, de la pretensión accionada en estos autos contra mi patrocinada, ciudadanos Magistrados; ya </w:t>
      </w:r>
      <w:r w:rsidRPr="001A6109">
        <w:rPr>
          <w:rFonts w:ascii="Arial" w:hAnsi="Arial" w:cs="Arial"/>
          <w:b/>
          <w:bCs/>
          <w:u w:val="single"/>
          <w:lang w:val="es-VE"/>
        </w:rPr>
        <w:t>la misma Actora</w:t>
      </w:r>
      <w:r w:rsidRPr="001A6109">
        <w:rPr>
          <w:rFonts w:ascii="Arial" w:hAnsi="Arial" w:cs="Arial"/>
          <w:lang w:val="es-VE"/>
        </w:rPr>
        <w:t>, por órgano del </w:t>
      </w:r>
      <w:r w:rsidRPr="001A6109">
        <w:rPr>
          <w:rFonts w:ascii="Arial" w:hAnsi="Arial" w:cs="Arial"/>
          <w:b/>
          <w:bCs/>
          <w:i/>
          <w:iCs/>
          <w:lang w:val="es-VE"/>
        </w:rPr>
        <w:t>Ministerio del Poder Popular para el Ambiente (MPPA)</w:t>
      </w:r>
      <w:r w:rsidRPr="001A6109">
        <w:rPr>
          <w:rFonts w:ascii="Arial" w:hAnsi="Arial" w:cs="Arial"/>
          <w:lang w:val="es-VE"/>
        </w:rPr>
        <w:t>, sucesor o causahabiente, a título universal, del extinto </w:t>
      </w:r>
      <w:r w:rsidRPr="001A6109">
        <w:rPr>
          <w:rFonts w:ascii="Arial" w:hAnsi="Arial" w:cs="Arial"/>
          <w:b/>
          <w:bCs/>
          <w:i/>
          <w:iCs/>
          <w:lang w:val="es-VE"/>
        </w:rPr>
        <w:t>Ministerio del Ambiente y de los Recursos Naturales Renovables (MARNR)</w:t>
      </w:r>
      <w:r w:rsidRPr="001A6109">
        <w:rPr>
          <w:rFonts w:ascii="Arial" w:hAnsi="Arial" w:cs="Arial"/>
          <w:lang w:val="es-VE"/>
        </w:rPr>
        <w:t>, </w:t>
      </w:r>
      <w:r w:rsidRPr="001A6109">
        <w:rPr>
          <w:rFonts w:ascii="Arial" w:hAnsi="Arial" w:cs="Arial"/>
          <w:b/>
          <w:bCs/>
          <w:u w:val="single"/>
          <w:lang w:val="es-VE"/>
        </w:rPr>
        <w:t>había reconocido y declarado públicamente, a favor de mi patrocinada</w:t>
      </w:r>
      <w:r w:rsidRPr="001A6109">
        <w:rPr>
          <w:rFonts w:ascii="Arial" w:hAnsi="Arial" w:cs="Arial"/>
          <w:lang w:val="es-VE"/>
        </w:rPr>
        <w:t> como </w:t>
      </w:r>
      <w:r w:rsidRPr="001A6109">
        <w:rPr>
          <w:rFonts w:ascii="Arial" w:hAnsi="Arial" w:cs="Arial"/>
          <w:b/>
          <w:bCs/>
          <w:lang w:val="es-VE"/>
        </w:rPr>
        <w:t>particular administrado</w:t>
      </w:r>
      <w:r w:rsidRPr="001A6109">
        <w:rPr>
          <w:rFonts w:ascii="Arial" w:hAnsi="Arial" w:cs="Arial"/>
          <w:lang w:val="es-VE"/>
        </w:rPr>
        <w:t> y, simétricamente, como </w:t>
      </w:r>
      <w:r w:rsidRPr="001A6109">
        <w:rPr>
          <w:rFonts w:ascii="Arial" w:hAnsi="Arial" w:cs="Arial"/>
          <w:b/>
          <w:bCs/>
          <w:lang w:val="es-VE"/>
        </w:rPr>
        <w:t>justiciable</w:t>
      </w:r>
      <w:r w:rsidRPr="001A6109">
        <w:rPr>
          <w:rFonts w:ascii="Arial" w:hAnsi="Arial" w:cs="Arial"/>
          <w:lang w:val="es-VE"/>
        </w:rPr>
        <w:t> en esta litis; que </w:t>
      </w:r>
      <w:r w:rsidRPr="001A6109">
        <w:rPr>
          <w:rFonts w:ascii="Arial" w:hAnsi="Arial" w:cs="Arial"/>
          <w:b/>
          <w:bCs/>
          <w:u w:val="single"/>
          <w:lang w:val="es-VE"/>
        </w:rPr>
        <w:t>las concesiones individuales hechas desde hace más de veintidos (22) años, eran y son plenamente lícitas, legítimas y válidas respecto a la República Bolivariana de Venezuela, como Comodante respecto a mi patrocinada Fundación Museo del Transporte</w:t>
      </w:r>
      <w:r w:rsidRPr="001A6109">
        <w:rPr>
          <w:rFonts w:ascii="Arial" w:hAnsi="Arial" w:cs="Arial"/>
          <w:lang w:val="es-VE"/>
        </w:rPr>
        <w:t>. Así pues, a la letra expresa, positiva y precisa del artículo </w:t>
      </w:r>
      <w:r w:rsidRPr="001A6109">
        <w:rPr>
          <w:rFonts w:ascii="Arial" w:hAnsi="Arial" w:cs="Arial"/>
          <w:b/>
          <w:bCs/>
          <w:lang w:val="es-VE"/>
        </w:rPr>
        <w:t>11</w:t>
      </w:r>
      <w:r w:rsidRPr="001A6109">
        <w:rPr>
          <w:rFonts w:ascii="Arial" w:hAnsi="Arial" w:cs="Arial"/>
          <w:lang w:val="es-VE"/>
        </w:rPr>
        <w:t> de la </w:t>
      </w:r>
      <w:r w:rsidRPr="001A6109">
        <w:rPr>
          <w:rFonts w:ascii="Arial" w:hAnsi="Arial" w:cs="Arial"/>
          <w:b/>
          <w:bCs/>
          <w:lang w:val="es-VE"/>
        </w:rPr>
        <w:t>Ley Orgánica de Procedimientos Administrativos</w:t>
      </w:r>
      <w:r w:rsidRPr="001A6109">
        <w:rPr>
          <w:rFonts w:ascii="Arial" w:hAnsi="Arial" w:cs="Arial"/>
          <w:lang w:val="es-VE"/>
        </w:rPr>
        <w:t> vigente, dicha declaración constitutiva de estado a favor de mi patrocinada, no puede ser revisada, desconocida, modificada o suprimida por la hoy Actora, como </w:t>
      </w:r>
      <w:r w:rsidRPr="001A6109">
        <w:rPr>
          <w:rFonts w:ascii="Arial" w:hAnsi="Arial" w:cs="Arial"/>
          <w:b/>
          <w:bCs/>
          <w:lang w:val="es-VE"/>
        </w:rPr>
        <w:t>Administración Pública Central</w:t>
      </w:r>
      <w:r w:rsidRPr="001A6109">
        <w:rPr>
          <w:rFonts w:ascii="Arial" w:hAnsi="Arial" w:cs="Arial"/>
          <w:lang w:val="es-VE"/>
        </w:rPr>
        <w:t>, en perjuicio de la </w:t>
      </w:r>
      <w:r w:rsidRPr="001A6109">
        <w:rPr>
          <w:rFonts w:ascii="Arial" w:hAnsi="Arial" w:cs="Arial"/>
          <w:b/>
          <w:bCs/>
          <w:lang w:val="es-VE"/>
        </w:rPr>
        <w:t>Fundación Museo del Transporte</w:t>
      </w:r>
      <w:r w:rsidRPr="001A6109">
        <w:rPr>
          <w:rFonts w:ascii="Arial" w:hAnsi="Arial" w:cs="Arial"/>
          <w:lang w:val="es-VE"/>
        </w:rPr>
        <w:t>, por prohibirlo expresamente la citada norma orgánica que regula y ordena, entre otras cosas, las relaciones entre la </w:t>
      </w:r>
      <w:r w:rsidRPr="001A6109">
        <w:rPr>
          <w:rFonts w:ascii="Arial" w:hAnsi="Arial" w:cs="Arial"/>
          <w:b/>
          <w:bCs/>
          <w:lang w:val="es-VE"/>
        </w:rPr>
        <w:t>Administración</w:t>
      </w:r>
      <w:r w:rsidRPr="001A6109">
        <w:rPr>
          <w:rFonts w:ascii="Arial" w:hAnsi="Arial" w:cs="Arial"/>
          <w:lang w:val="es-VE"/>
        </w:rPr>
        <w:t> (</w:t>
      </w:r>
      <w:r w:rsidRPr="001A6109">
        <w:rPr>
          <w:rFonts w:ascii="Arial" w:hAnsi="Arial" w:cs="Arial"/>
          <w:b/>
          <w:bCs/>
          <w:i/>
          <w:iCs/>
          <w:lang w:val="es-VE"/>
        </w:rPr>
        <w:t>República Bolivariana de Venezuela</w:t>
      </w:r>
      <w:r w:rsidRPr="001A6109">
        <w:rPr>
          <w:rFonts w:ascii="Arial" w:hAnsi="Arial" w:cs="Arial"/>
          <w:lang w:val="es-VE"/>
        </w:rPr>
        <w:t>) y los </w:t>
      </w:r>
      <w:r w:rsidRPr="001A6109">
        <w:rPr>
          <w:rFonts w:ascii="Arial" w:hAnsi="Arial" w:cs="Arial"/>
          <w:b/>
          <w:bCs/>
          <w:lang w:val="es-VE"/>
        </w:rPr>
        <w:t>particulares administrados</w:t>
      </w:r>
      <w:r w:rsidRPr="001A6109">
        <w:rPr>
          <w:rFonts w:ascii="Arial" w:hAnsi="Arial" w:cs="Arial"/>
          <w:lang w:val="es-VE"/>
        </w:rPr>
        <w:t> (</w:t>
      </w:r>
      <w:r w:rsidRPr="001A6109">
        <w:rPr>
          <w:rFonts w:ascii="Arial" w:hAnsi="Arial" w:cs="Arial"/>
          <w:b/>
          <w:bCs/>
          <w:i/>
          <w:iCs/>
          <w:lang w:val="es-VE"/>
        </w:rPr>
        <w:t>Fundación Museo del Transporte</w:t>
      </w:r>
      <w:r w:rsidRPr="001A6109">
        <w:rPr>
          <w:rFonts w:ascii="Arial" w:hAnsi="Arial" w:cs="Arial"/>
          <w:lang w:val="es-VE"/>
        </w:rPr>
        <w:t>); y así </w:t>
      </w:r>
      <w:r w:rsidRPr="001A6109">
        <w:rPr>
          <w:rFonts w:ascii="Arial" w:hAnsi="Arial" w:cs="Arial"/>
          <w:b/>
          <w:bCs/>
          <w:u w:val="single"/>
          <w:lang w:val="es-VE"/>
        </w:rPr>
        <w:t>pido</w:t>
      </w:r>
      <w:r w:rsidRPr="001A6109">
        <w:rPr>
          <w:rFonts w:ascii="Arial" w:hAnsi="Arial" w:cs="Arial"/>
          <w:lang w:val="es-VE"/>
        </w:rPr>
        <w:t>, respetuosamente, de la </w:t>
      </w:r>
      <w:r w:rsidRPr="001A6109">
        <w:rPr>
          <w:rFonts w:ascii="Arial" w:hAnsi="Arial" w:cs="Arial"/>
          <w:b/>
          <w:bCs/>
          <w:lang w:val="es-VE"/>
        </w:rPr>
        <w:t>Sala Político Administrativa</w:t>
      </w:r>
      <w:r w:rsidRPr="001A6109">
        <w:rPr>
          <w:rFonts w:ascii="Arial" w:hAnsi="Arial" w:cs="Arial"/>
          <w:lang w:val="es-VE"/>
        </w:rPr>
        <w:t>, en recta (</w:t>
      </w:r>
      <w:r w:rsidRPr="001A6109">
        <w:rPr>
          <w:rFonts w:ascii="Arial" w:hAnsi="Arial" w:cs="Arial"/>
          <w:i/>
          <w:iCs/>
          <w:lang w:val="es-VE"/>
        </w:rPr>
        <w:t>rectius</w:t>
      </w:r>
      <w:r w:rsidRPr="001A6109">
        <w:rPr>
          <w:rFonts w:ascii="Arial" w:hAnsi="Arial" w:cs="Arial"/>
          <w:lang w:val="es-VE"/>
        </w:rPr>
        <w:t>) aplicación del </w:t>
      </w:r>
      <w:r w:rsidRPr="001A6109">
        <w:rPr>
          <w:rFonts w:ascii="Arial" w:hAnsi="Arial" w:cs="Arial"/>
          <w:b/>
          <w:bCs/>
          <w:lang w:val="es-VE"/>
        </w:rPr>
        <w:t>Principio de Universalidad</w:t>
      </w:r>
      <w:r w:rsidRPr="001A6109">
        <w:rPr>
          <w:rFonts w:ascii="Arial" w:hAnsi="Arial" w:cs="Arial"/>
          <w:lang w:val="es-VE"/>
        </w:rPr>
        <w:t> de sus decisiones, </w:t>
      </w:r>
      <w:r w:rsidRPr="001A6109">
        <w:rPr>
          <w:rFonts w:ascii="Arial" w:hAnsi="Arial" w:cs="Arial"/>
          <w:i/>
          <w:iCs/>
          <w:lang w:val="es-VE"/>
        </w:rPr>
        <w:t>ex</w:t>
      </w:r>
      <w:r w:rsidRPr="001A6109">
        <w:rPr>
          <w:rFonts w:ascii="Arial" w:hAnsi="Arial" w:cs="Arial"/>
          <w:lang w:val="es-VE"/>
        </w:rPr>
        <w:t> artículo </w:t>
      </w:r>
      <w:r w:rsidRPr="001A6109">
        <w:rPr>
          <w:rFonts w:ascii="Arial" w:hAnsi="Arial" w:cs="Arial"/>
          <w:b/>
          <w:bCs/>
          <w:lang w:val="es-VE"/>
        </w:rPr>
        <w:t>8</w:t>
      </w:r>
      <w:r w:rsidRPr="001A6109">
        <w:rPr>
          <w:rFonts w:ascii="Arial" w:hAnsi="Arial" w:cs="Arial"/>
          <w:lang w:val="es-VE"/>
        </w:rPr>
        <w:t> de la </w:t>
      </w:r>
      <w:r w:rsidRPr="001A6109">
        <w:rPr>
          <w:rFonts w:ascii="Arial" w:hAnsi="Arial" w:cs="Arial"/>
          <w:b/>
          <w:bCs/>
          <w:lang w:val="es-VE"/>
        </w:rPr>
        <w:t>Ley Orgánica de la Jurisdicción Contencioso Administrativa</w:t>
      </w:r>
      <w:r w:rsidRPr="001A6109">
        <w:rPr>
          <w:rFonts w:ascii="Arial" w:hAnsi="Arial" w:cs="Arial"/>
          <w:lang w:val="es-VE"/>
        </w:rPr>
        <w:t>; </w:t>
      </w:r>
      <w:r w:rsidRPr="001A6109">
        <w:rPr>
          <w:rFonts w:ascii="Arial" w:hAnsi="Arial" w:cs="Arial"/>
          <w:b/>
          <w:bCs/>
          <w:u w:val="single"/>
          <w:lang w:val="es-VE"/>
        </w:rPr>
        <w:t>sea expresamente declarado</w:t>
      </w:r>
      <w:r w:rsidRPr="001A6109">
        <w:rPr>
          <w:rFonts w:ascii="Arial" w:hAnsi="Arial" w:cs="Arial"/>
          <w:lang w:val="es-VE"/>
        </w:rPr>
        <w:t> en su oportunidad procesal pertinente para ello.</w:t>
      </w:r>
    </w:p>
    <w:p w:rsidR="001A6109" w:rsidRPr="001A6109" w:rsidRDefault="001A6109" w:rsidP="001A6109">
      <w:pPr>
        <w:jc w:val="both"/>
        <w:rPr>
          <w:rFonts w:ascii="Arial" w:hAnsi="Arial" w:cs="Arial"/>
        </w:rPr>
      </w:pPr>
      <w:r w:rsidRPr="001A6109">
        <w:rPr>
          <w:rFonts w:ascii="Arial" w:hAnsi="Arial" w:cs="Arial"/>
          <w:lang w:val="es-VE"/>
        </w:rPr>
        <w:t>                  Conforme lo permite expresamente el artículo </w:t>
      </w:r>
      <w:r w:rsidRPr="001A6109">
        <w:rPr>
          <w:rFonts w:ascii="Arial" w:hAnsi="Arial" w:cs="Arial"/>
          <w:b/>
          <w:bCs/>
          <w:lang w:val="es-VE"/>
        </w:rPr>
        <w:t>62</w:t>
      </w:r>
      <w:r w:rsidRPr="001A6109">
        <w:rPr>
          <w:rFonts w:ascii="Arial" w:hAnsi="Arial" w:cs="Arial"/>
          <w:lang w:val="es-VE"/>
        </w:rPr>
        <w:t> de la vigente </w:t>
      </w:r>
      <w:r w:rsidRPr="001A6109">
        <w:rPr>
          <w:rFonts w:ascii="Arial" w:hAnsi="Arial" w:cs="Arial"/>
          <w:b/>
          <w:bCs/>
          <w:lang w:val="es-VE"/>
        </w:rPr>
        <w:t>Ley Orgánica de la Jurisdicción Contencioso Administrativa</w:t>
      </w:r>
      <w:r w:rsidRPr="001A6109">
        <w:rPr>
          <w:rFonts w:ascii="Arial" w:hAnsi="Arial" w:cs="Arial"/>
          <w:lang w:val="es-VE"/>
        </w:rPr>
        <w:t>, así como fue aclarado y establecido por el </w:t>
      </w:r>
      <w:r w:rsidRPr="001A6109">
        <w:rPr>
          <w:rFonts w:ascii="Arial" w:hAnsi="Arial" w:cs="Arial"/>
          <w:b/>
          <w:bCs/>
          <w:lang w:val="es-VE"/>
        </w:rPr>
        <w:t>Juzgado de Sustanciación</w:t>
      </w:r>
      <w:r w:rsidRPr="001A6109">
        <w:rPr>
          <w:rFonts w:ascii="Arial" w:hAnsi="Arial" w:cs="Arial"/>
          <w:lang w:val="es-VE"/>
        </w:rPr>
        <w:t> de esta </w:t>
      </w:r>
      <w:r w:rsidRPr="001A6109">
        <w:rPr>
          <w:rFonts w:ascii="Arial" w:hAnsi="Arial" w:cs="Arial"/>
          <w:b/>
          <w:bCs/>
          <w:lang w:val="es-VE"/>
        </w:rPr>
        <w:t>Sala Político Administrativa</w:t>
      </w:r>
      <w:r w:rsidRPr="001A6109">
        <w:rPr>
          <w:rFonts w:ascii="Arial" w:hAnsi="Arial" w:cs="Arial"/>
          <w:lang w:val="es-VE"/>
        </w:rPr>
        <w:t>, en el </w:t>
      </w:r>
      <w:r w:rsidRPr="001A6109">
        <w:rPr>
          <w:rFonts w:ascii="Arial" w:hAnsi="Arial" w:cs="Arial"/>
          <w:b/>
          <w:bCs/>
          <w:lang w:val="es-VE"/>
        </w:rPr>
        <w:t>Acta</w:t>
      </w:r>
      <w:r w:rsidRPr="001A6109">
        <w:rPr>
          <w:rFonts w:ascii="Arial" w:hAnsi="Arial" w:cs="Arial"/>
          <w:lang w:val="es-VE"/>
        </w:rPr>
        <w:t> levantada con ocasión de la celebración de la correspondiente </w:t>
      </w:r>
      <w:r w:rsidRPr="001A6109">
        <w:rPr>
          <w:rFonts w:ascii="Arial" w:hAnsi="Arial" w:cs="Arial"/>
          <w:b/>
          <w:bCs/>
          <w:lang w:val="es-VE"/>
        </w:rPr>
        <w:t>Audiencia Preliminar</w:t>
      </w:r>
      <w:r w:rsidRPr="001A6109">
        <w:rPr>
          <w:rFonts w:ascii="Arial" w:hAnsi="Arial" w:cs="Arial"/>
          <w:lang w:val="es-VE"/>
        </w:rPr>
        <w:t> en este proceso; </w:t>
      </w:r>
      <w:r w:rsidRPr="001A6109">
        <w:rPr>
          <w:rFonts w:ascii="Arial" w:hAnsi="Arial" w:cs="Arial"/>
          <w:b/>
          <w:bCs/>
          <w:u w:val="single"/>
          <w:lang w:val="es-VE"/>
        </w:rPr>
        <w:t>hago reserva expresa</w:t>
      </w:r>
      <w:r w:rsidRPr="001A6109">
        <w:rPr>
          <w:rFonts w:ascii="Arial" w:hAnsi="Arial" w:cs="Arial"/>
          <w:lang w:val="es-VE"/>
        </w:rPr>
        <w:t>del </w:t>
      </w:r>
      <w:r w:rsidRPr="001A6109">
        <w:rPr>
          <w:rFonts w:ascii="Arial" w:hAnsi="Arial" w:cs="Arial"/>
          <w:b/>
          <w:bCs/>
          <w:lang w:val="es-VE"/>
        </w:rPr>
        <w:t>lapso procesal</w:t>
      </w:r>
      <w:r w:rsidRPr="001A6109">
        <w:rPr>
          <w:rFonts w:ascii="Arial" w:hAnsi="Arial" w:cs="Arial"/>
          <w:lang w:val="es-VE"/>
        </w:rPr>
        <w:t> </w:t>
      </w:r>
      <w:r w:rsidRPr="001A6109">
        <w:rPr>
          <w:rFonts w:ascii="Arial" w:hAnsi="Arial" w:cs="Arial"/>
          <w:b/>
          <w:bCs/>
          <w:lang w:val="es-VE"/>
        </w:rPr>
        <w:t>probático</w:t>
      </w:r>
      <w:r w:rsidRPr="001A6109">
        <w:rPr>
          <w:rFonts w:ascii="Arial" w:hAnsi="Arial" w:cs="Arial"/>
          <w:lang w:val="es-VE"/>
        </w:rPr>
        <w:t> establecido en la norma orgánica citada, para promover y producir útil y tempestivamente, todos y cada uno de los medios de prueba que sustentan la defensa de mi patrocinada, expresada en este escrito que nos ocupa en esta oportunidad procesal.</w:t>
      </w:r>
    </w:p>
    <w:p w:rsidR="001A6109" w:rsidRPr="001A6109" w:rsidRDefault="001A6109" w:rsidP="001A6109">
      <w:pPr>
        <w:jc w:val="both"/>
        <w:rPr>
          <w:rFonts w:ascii="Arial" w:hAnsi="Arial" w:cs="Arial"/>
        </w:rPr>
      </w:pPr>
    </w:p>
    <w:p w:rsidR="001A6109" w:rsidRPr="001A6109" w:rsidRDefault="001A6109" w:rsidP="001A6109">
      <w:pPr>
        <w:jc w:val="both"/>
        <w:rPr>
          <w:rFonts w:ascii="Arial" w:hAnsi="Arial" w:cs="Arial"/>
        </w:rPr>
      </w:pPr>
      <w:r w:rsidRPr="001A6109">
        <w:rPr>
          <w:rFonts w:ascii="Arial" w:hAnsi="Arial" w:cs="Arial"/>
          <w:b/>
          <w:bCs/>
          <w:lang w:val="es-VE"/>
        </w:rPr>
        <w:t>CAPITULO SEGUNDO.</w:t>
      </w:r>
    </w:p>
    <w:p w:rsidR="001A6109" w:rsidRPr="001A6109" w:rsidRDefault="001A6109" w:rsidP="001A6109">
      <w:pPr>
        <w:jc w:val="both"/>
        <w:rPr>
          <w:rFonts w:ascii="Arial" w:hAnsi="Arial" w:cs="Arial"/>
        </w:rPr>
      </w:pPr>
      <w:r w:rsidRPr="001A6109">
        <w:rPr>
          <w:rFonts w:ascii="Arial" w:hAnsi="Arial" w:cs="Arial"/>
          <w:b/>
          <w:bCs/>
          <w:u w:val="single"/>
          <w:lang w:val="es-VE"/>
        </w:rPr>
        <w:t>Impugnación de la Cuantía estimada por la Actora, como valor de la acción deducida contra la Accionada en estos autos.</w:t>
      </w:r>
    </w:p>
    <w:p w:rsidR="001A6109" w:rsidRPr="001A6109" w:rsidRDefault="001A6109" w:rsidP="001A6109">
      <w:pPr>
        <w:jc w:val="both"/>
        <w:rPr>
          <w:rFonts w:ascii="Arial" w:hAnsi="Arial" w:cs="Arial"/>
        </w:rPr>
      </w:pPr>
      <w:r w:rsidRPr="001A6109">
        <w:rPr>
          <w:rFonts w:ascii="Arial" w:hAnsi="Arial" w:cs="Arial"/>
          <w:lang w:val="es-VE"/>
        </w:rPr>
        <w:t>                  Conforme lo permite y autoriza expresamente el artículo </w:t>
      </w:r>
      <w:r w:rsidRPr="001A6109">
        <w:rPr>
          <w:rFonts w:ascii="Arial" w:hAnsi="Arial" w:cs="Arial"/>
          <w:b/>
          <w:bCs/>
          <w:lang w:val="es-VE"/>
        </w:rPr>
        <w:t>31</w:t>
      </w:r>
      <w:r w:rsidRPr="001A6109">
        <w:rPr>
          <w:rFonts w:ascii="Arial" w:hAnsi="Arial" w:cs="Arial"/>
          <w:lang w:val="es-VE"/>
        </w:rPr>
        <w:t> de la </w:t>
      </w:r>
      <w:r w:rsidRPr="001A6109">
        <w:rPr>
          <w:rFonts w:ascii="Arial" w:hAnsi="Arial" w:cs="Arial"/>
          <w:b/>
          <w:bCs/>
          <w:lang w:val="es-VE"/>
        </w:rPr>
        <w:t>Ley Orgánica de la Jurisdicción Contencioso Administrativa</w:t>
      </w:r>
      <w:r w:rsidRPr="001A6109">
        <w:rPr>
          <w:rFonts w:ascii="Arial" w:hAnsi="Arial" w:cs="Arial"/>
          <w:lang w:val="es-VE"/>
        </w:rPr>
        <w:t>, tal como lo autoriza el artículo </w:t>
      </w:r>
      <w:r w:rsidRPr="001A6109">
        <w:rPr>
          <w:rFonts w:ascii="Arial" w:hAnsi="Arial" w:cs="Arial"/>
          <w:b/>
          <w:bCs/>
          <w:lang w:val="es-VE"/>
        </w:rPr>
        <w:t>38</w:t>
      </w:r>
      <w:r w:rsidRPr="001A6109">
        <w:rPr>
          <w:rFonts w:ascii="Arial" w:hAnsi="Arial" w:cs="Arial"/>
          <w:lang w:val="es-VE"/>
        </w:rPr>
        <w:t> del </w:t>
      </w:r>
      <w:r w:rsidRPr="001A6109">
        <w:rPr>
          <w:rFonts w:ascii="Arial" w:hAnsi="Arial" w:cs="Arial"/>
          <w:b/>
          <w:bCs/>
          <w:lang w:val="es-VE"/>
        </w:rPr>
        <w:t xml:space="preserve">Código de </w:t>
      </w:r>
      <w:r w:rsidRPr="001A6109">
        <w:rPr>
          <w:rFonts w:ascii="Arial" w:hAnsi="Arial" w:cs="Arial"/>
          <w:b/>
          <w:bCs/>
          <w:lang w:val="es-VE"/>
        </w:rPr>
        <w:lastRenderedPageBreak/>
        <w:t>Procedimiento Civil</w:t>
      </w:r>
      <w:r w:rsidRPr="001A6109">
        <w:rPr>
          <w:rFonts w:ascii="Arial" w:hAnsi="Arial" w:cs="Arial"/>
          <w:lang w:val="es-VE"/>
        </w:rPr>
        <w:t> vigente; expresamente en este acto </w:t>
      </w:r>
      <w:r w:rsidRPr="001A6109">
        <w:rPr>
          <w:rFonts w:ascii="Arial" w:hAnsi="Arial" w:cs="Arial"/>
          <w:b/>
          <w:bCs/>
          <w:u w:val="single"/>
          <w:lang w:val="es-VE"/>
        </w:rPr>
        <w:t>impugno íntegramente</w:t>
      </w:r>
      <w:r w:rsidRPr="001A6109">
        <w:rPr>
          <w:rFonts w:ascii="Arial" w:hAnsi="Arial" w:cs="Arial"/>
          <w:lang w:val="es-VE"/>
        </w:rPr>
        <w:t>, por ser evidentemente </w:t>
      </w:r>
      <w:r w:rsidRPr="001A6109">
        <w:rPr>
          <w:rFonts w:ascii="Arial" w:hAnsi="Arial" w:cs="Arial"/>
          <w:b/>
          <w:bCs/>
          <w:lang w:val="es-VE"/>
        </w:rPr>
        <w:t>irreal </w:t>
      </w:r>
      <w:r w:rsidRPr="001A6109">
        <w:rPr>
          <w:rFonts w:ascii="Arial" w:hAnsi="Arial" w:cs="Arial"/>
          <w:lang w:val="es-VE"/>
        </w:rPr>
        <w:t>y </w:t>
      </w:r>
      <w:r w:rsidRPr="001A6109">
        <w:rPr>
          <w:rFonts w:ascii="Arial" w:hAnsi="Arial" w:cs="Arial"/>
          <w:b/>
          <w:bCs/>
          <w:lang w:val="es-VE"/>
        </w:rPr>
        <w:t>exagerada</w:t>
      </w:r>
      <w:r w:rsidRPr="001A6109">
        <w:rPr>
          <w:rFonts w:ascii="Arial" w:hAnsi="Arial" w:cs="Arial"/>
          <w:lang w:val="es-VE"/>
        </w:rPr>
        <w:t>, la </w:t>
      </w:r>
      <w:r w:rsidRPr="001A6109">
        <w:rPr>
          <w:rFonts w:ascii="Arial" w:hAnsi="Arial" w:cs="Arial"/>
          <w:b/>
          <w:bCs/>
          <w:lang w:val="es-VE"/>
        </w:rPr>
        <w:t>cuantía</w:t>
      </w:r>
      <w:r w:rsidRPr="001A6109">
        <w:rPr>
          <w:rFonts w:ascii="Arial" w:hAnsi="Arial" w:cs="Arial"/>
          <w:lang w:val="es-VE"/>
        </w:rPr>
        <w:t> en que estimó la </w:t>
      </w:r>
      <w:r w:rsidRPr="001A6109">
        <w:rPr>
          <w:rFonts w:ascii="Arial" w:hAnsi="Arial" w:cs="Arial"/>
          <w:b/>
          <w:bCs/>
          <w:lang w:val="es-VE"/>
        </w:rPr>
        <w:t>Actora</w:t>
      </w:r>
      <w:r w:rsidRPr="001A6109">
        <w:rPr>
          <w:rFonts w:ascii="Arial" w:hAnsi="Arial" w:cs="Arial"/>
          <w:lang w:val="es-VE"/>
        </w:rPr>
        <w:t> de especie, el valor dinerario de la acción resolutoria que ha incoado contra mi patrocinada </w:t>
      </w:r>
      <w:r w:rsidRPr="001A6109">
        <w:rPr>
          <w:rFonts w:ascii="Arial" w:hAnsi="Arial" w:cs="Arial"/>
          <w:b/>
          <w:bCs/>
          <w:lang w:val="es-VE"/>
        </w:rPr>
        <w:t>Fundación Museo del Transporte</w:t>
      </w:r>
      <w:r w:rsidRPr="001A6109">
        <w:rPr>
          <w:rFonts w:ascii="Arial" w:hAnsi="Arial" w:cs="Arial"/>
          <w:lang w:val="es-VE"/>
        </w:rPr>
        <w:t>, en autos de este expediente.</w:t>
      </w:r>
    </w:p>
    <w:p w:rsidR="001A6109" w:rsidRPr="001A6109" w:rsidRDefault="001A6109" w:rsidP="001A6109">
      <w:pPr>
        <w:jc w:val="both"/>
        <w:rPr>
          <w:rFonts w:ascii="Arial" w:hAnsi="Arial" w:cs="Arial"/>
        </w:rPr>
      </w:pPr>
      <w:r w:rsidRPr="001A6109">
        <w:rPr>
          <w:rFonts w:ascii="Arial" w:hAnsi="Arial" w:cs="Arial"/>
          <w:lang w:val="es-VE"/>
        </w:rPr>
        <w:t>                  A efectos de soportar material y jurídicamente la procedencia de esta impugnación expresa de la referida cuantía, estimada arbitraria e irrealmente por la </w:t>
      </w:r>
      <w:r w:rsidRPr="001A6109">
        <w:rPr>
          <w:rFonts w:ascii="Arial" w:hAnsi="Arial" w:cs="Arial"/>
          <w:b/>
          <w:bCs/>
          <w:lang w:val="es-VE"/>
        </w:rPr>
        <w:t>Actora</w:t>
      </w:r>
      <w:r w:rsidRPr="001A6109">
        <w:rPr>
          <w:rFonts w:ascii="Arial" w:hAnsi="Arial" w:cs="Arial"/>
          <w:lang w:val="es-VE"/>
        </w:rPr>
        <w:t> en la cantidad de </w:t>
      </w:r>
      <w:r w:rsidRPr="001A6109">
        <w:rPr>
          <w:rFonts w:ascii="Arial" w:hAnsi="Arial" w:cs="Arial"/>
          <w:b/>
          <w:bCs/>
          <w:lang w:val="es-VE"/>
        </w:rPr>
        <w:t>Seis Millones de Bolívares exactos (Bs. 6.000.000,00)</w:t>
      </w:r>
      <w:r w:rsidRPr="001A6109">
        <w:rPr>
          <w:rFonts w:ascii="Arial" w:hAnsi="Arial" w:cs="Arial"/>
          <w:lang w:val="es-VE"/>
        </w:rPr>
        <w:t>; </w:t>
      </w:r>
      <w:r w:rsidRPr="001A6109">
        <w:rPr>
          <w:rFonts w:ascii="Arial" w:hAnsi="Arial" w:cs="Arial"/>
          <w:b/>
          <w:bCs/>
          <w:lang w:val="es-VE"/>
        </w:rPr>
        <w:t>reproduzco </w:t>
      </w:r>
      <w:r w:rsidRPr="001A6109">
        <w:rPr>
          <w:rFonts w:ascii="Arial" w:hAnsi="Arial" w:cs="Arial"/>
          <w:lang w:val="es-VE"/>
        </w:rPr>
        <w:t>y </w:t>
      </w:r>
      <w:r w:rsidRPr="001A6109">
        <w:rPr>
          <w:rFonts w:ascii="Arial" w:hAnsi="Arial" w:cs="Arial"/>
          <w:b/>
          <w:bCs/>
          <w:u w:val="single"/>
          <w:lang w:val="es-VE"/>
        </w:rPr>
        <w:t>hago valer</w:t>
      </w:r>
      <w:r w:rsidRPr="001A6109">
        <w:rPr>
          <w:rFonts w:ascii="Arial" w:hAnsi="Arial" w:cs="Arial"/>
          <w:lang w:val="es-VE"/>
        </w:rPr>
        <w:t> la argumentación y pruebas de la misma, expresada en el </w:t>
      </w:r>
      <w:r w:rsidRPr="001A6109">
        <w:rPr>
          <w:rFonts w:ascii="Arial" w:hAnsi="Arial" w:cs="Arial"/>
          <w:b/>
          <w:bCs/>
          <w:lang w:val="es-VE"/>
        </w:rPr>
        <w:t>Punto Previo</w:t>
      </w:r>
      <w:r w:rsidRPr="001A6109">
        <w:rPr>
          <w:rFonts w:ascii="Arial" w:hAnsi="Arial" w:cs="Arial"/>
          <w:lang w:val="es-VE"/>
        </w:rPr>
        <w:t> de este </w:t>
      </w:r>
      <w:r w:rsidRPr="001A6109">
        <w:rPr>
          <w:rFonts w:ascii="Arial" w:hAnsi="Arial" w:cs="Arial"/>
          <w:b/>
          <w:bCs/>
          <w:lang w:val="es-VE"/>
        </w:rPr>
        <w:t>Escrito de Contestación</w:t>
      </w:r>
      <w:r w:rsidRPr="001A6109">
        <w:rPr>
          <w:rFonts w:ascii="Arial" w:hAnsi="Arial" w:cs="Arial"/>
          <w:lang w:val="es-VE"/>
        </w:rPr>
        <w:t> a la presente </w:t>
      </w:r>
      <w:r w:rsidRPr="001A6109">
        <w:rPr>
          <w:rFonts w:ascii="Arial" w:hAnsi="Arial" w:cs="Arial"/>
          <w:b/>
          <w:bCs/>
          <w:lang w:val="es-VE"/>
        </w:rPr>
        <w:t>Demanda</w:t>
      </w:r>
      <w:r w:rsidRPr="001A6109">
        <w:rPr>
          <w:rFonts w:ascii="Arial" w:hAnsi="Arial" w:cs="Arial"/>
          <w:lang w:val="es-VE"/>
        </w:rPr>
        <w:t>, con ocasión de la promoción y oposición a la </w:t>
      </w:r>
      <w:r w:rsidRPr="001A6109">
        <w:rPr>
          <w:rFonts w:ascii="Arial" w:hAnsi="Arial" w:cs="Arial"/>
          <w:b/>
          <w:bCs/>
          <w:lang w:val="es-VE"/>
        </w:rPr>
        <w:t>Actora</w:t>
      </w:r>
      <w:r w:rsidRPr="001A6109">
        <w:rPr>
          <w:rFonts w:ascii="Arial" w:hAnsi="Arial" w:cs="Arial"/>
          <w:lang w:val="es-VE"/>
        </w:rPr>
        <w:t>, de la </w:t>
      </w:r>
      <w:r w:rsidRPr="001A6109">
        <w:rPr>
          <w:rFonts w:ascii="Arial" w:hAnsi="Arial" w:cs="Arial"/>
          <w:b/>
          <w:bCs/>
          <w:lang w:val="es-VE"/>
        </w:rPr>
        <w:t>Cuestión Previa</w:t>
      </w:r>
      <w:r w:rsidRPr="001A6109">
        <w:rPr>
          <w:rFonts w:ascii="Arial" w:hAnsi="Arial" w:cs="Arial"/>
          <w:lang w:val="es-VE"/>
        </w:rPr>
        <w:t> contenida en el ordinal </w:t>
      </w:r>
      <w:r w:rsidRPr="001A6109">
        <w:rPr>
          <w:rFonts w:ascii="Arial" w:hAnsi="Arial" w:cs="Arial"/>
          <w:b/>
          <w:bCs/>
          <w:lang w:val="es-VE"/>
        </w:rPr>
        <w:t>Primero (1º)</w:t>
      </w:r>
      <w:r w:rsidRPr="001A6109">
        <w:rPr>
          <w:rFonts w:ascii="Arial" w:hAnsi="Arial" w:cs="Arial"/>
          <w:lang w:val="es-VE"/>
        </w:rPr>
        <w:t> del Artículo </w:t>
      </w:r>
      <w:r w:rsidRPr="001A6109">
        <w:rPr>
          <w:rFonts w:ascii="Arial" w:hAnsi="Arial" w:cs="Arial"/>
          <w:b/>
          <w:bCs/>
          <w:lang w:val="es-VE"/>
        </w:rPr>
        <w:t>346</w:t>
      </w:r>
      <w:r w:rsidRPr="001A6109">
        <w:rPr>
          <w:rFonts w:ascii="Arial" w:hAnsi="Arial" w:cs="Arial"/>
          <w:lang w:val="es-VE"/>
        </w:rPr>
        <w:t> del </w:t>
      </w:r>
      <w:r w:rsidRPr="001A6109">
        <w:rPr>
          <w:rFonts w:ascii="Arial" w:hAnsi="Arial" w:cs="Arial"/>
          <w:b/>
          <w:bCs/>
          <w:lang w:val="es-VE"/>
        </w:rPr>
        <w:t>Código de Procedimiento Civil</w:t>
      </w:r>
      <w:r w:rsidRPr="001A6109">
        <w:rPr>
          <w:rFonts w:ascii="Arial" w:hAnsi="Arial" w:cs="Arial"/>
          <w:lang w:val="es-VE"/>
        </w:rPr>
        <w:t>, atinente a la Incompetencia por razón de la cuantía real y objetiva de la acción </w:t>
      </w:r>
      <w:r w:rsidRPr="001A6109">
        <w:rPr>
          <w:rFonts w:ascii="Arial" w:hAnsi="Arial" w:cs="Arial"/>
          <w:i/>
          <w:iCs/>
          <w:lang w:val="es-VE"/>
        </w:rPr>
        <w:t>in commento</w:t>
      </w:r>
      <w:r w:rsidRPr="001A6109">
        <w:rPr>
          <w:rFonts w:ascii="Arial" w:hAnsi="Arial" w:cs="Arial"/>
          <w:lang w:val="es-VE"/>
        </w:rPr>
        <w:t>, de esta </w:t>
      </w:r>
      <w:r w:rsidRPr="001A6109">
        <w:rPr>
          <w:rFonts w:ascii="Arial" w:hAnsi="Arial" w:cs="Arial"/>
          <w:b/>
          <w:bCs/>
          <w:lang w:val="es-VE"/>
        </w:rPr>
        <w:t>Sala Político Administrativa</w:t>
      </w:r>
      <w:r w:rsidRPr="001A6109">
        <w:rPr>
          <w:rFonts w:ascii="Arial" w:hAnsi="Arial" w:cs="Arial"/>
          <w:lang w:val="es-VE"/>
        </w:rPr>
        <w:t> de nuestro </w:t>
      </w:r>
      <w:r w:rsidRPr="001A6109">
        <w:rPr>
          <w:rFonts w:ascii="Arial" w:hAnsi="Arial" w:cs="Arial"/>
          <w:b/>
          <w:bCs/>
          <w:lang w:val="es-VE"/>
        </w:rPr>
        <w:t>Máximo Tribunal</w:t>
      </w:r>
      <w:r w:rsidRPr="001A6109">
        <w:rPr>
          <w:rFonts w:ascii="Arial" w:hAnsi="Arial" w:cs="Arial"/>
          <w:lang w:val="es-VE"/>
        </w:rPr>
        <w:t>.</w:t>
      </w:r>
    </w:p>
    <w:p w:rsidR="001A6109" w:rsidRPr="001A6109" w:rsidRDefault="001A6109" w:rsidP="001A6109">
      <w:pPr>
        <w:jc w:val="both"/>
        <w:rPr>
          <w:rFonts w:ascii="Arial" w:hAnsi="Arial" w:cs="Arial"/>
        </w:rPr>
      </w:pPr>
      <w:r w:rsidRPr="001A6109">
        <w:rPr>
          <w:rFonts w:ascii="Arial" w:hAnsi="Arial" w:cs="Arial"/>
          <w:lang w:val="es-VE"/>
        </w:rPr>
        <w:t>                  En este sentido anotado </w:t>
      </w:r>
      <w:r w:rsidRPr="001A6109">
        <w:rPr>
          <w:rFonts w:ascii="Arial" w:hAnsi="Arial" w:cs="Arial"/>
          <w:i/>
          <w:iCs/>
          <w:lang w:val="es-VE"/>
        </w:rPr>
        <w:t>supra</w:t>
      </w:r>
      <w:r w:rsidRPr="001A6109">
        <w:rPr>
          <w:rFonts w:ascii="Arial" w:hAnsi="Arial" w:cs="Arial"/>
          <w:lang w:val="es-VE"/>
        </w:rPr>
        <w:t>, ciudadanos Magistrados, </w:t>
      </w:r>
      <w:r w:rsidRPr="001A6109">
        <w:rPr>
          <w:rFonts w:ascii="Arial" w:hAnsi="Arial" w:cs="Arial"/>
          <w:b/>
          <w:bCs/>
          <w:u w:val="single"/>
          <w:lang w:val="es-VE"/>
        </w:rPr>
        <w:t>pido</w:t>
      </w:r>
      <w:r w:rsidRPr="001A6109">
        <w:rPr>
          <w:rFonts w:ascii="Arial" w:hAnsi="Arial" w:cs="Arial"/>
          <w:lang w:val="es-VE"/>
        </w:rPr>
        <w:t> respetuosamente que la cuantía de la acción que nos ocupa, impugnada tempestivamente por mi patrocinada, sea absolutamente </w:t>
      </w:r>
      <w:r w:rsidRPr="001A6109">
        <w:rPr>
          <w:rFonts w:ascii="Arial" w:hAnsi="Arial" w:cs="Arial"/>
          <w:b/>
          <w:bCs/>
          <w:lang w:val="es-VE"/>
        </w:rPr>
        <w:t>desestimada</w:t>
      </w:r>
      <w:r w:rsidRPr="001A6109">
        <w:rPr>
          <w:rFonts w:ascii="Arial" w:hAnsi="Arial" w:cs="Arial"/>
          <w:lang w:val="es-VE"/>
        </w:rPr>
        <w:t> y </w:t>
      </w:r>
      <w:r w:rsidRPr="001A6109">
        <w:rPr>
          <w:rFonts w:ascii="Arial" w:hAnsi="Arial" w:cs="Arial"/>
          <w:b/>
          <w:bCs/>
          <w:lang w:val="es-VE"/>
        </w:rPr>
        <w:t>desechada</w:t>
      </w:r>
      <w:r w:rsidRPr="001A6109">
        <w:rPr>
          <w:rFonts w:ascii="Arial" w:hAnsi="Arial" w:cs="Arial"/>
          <w:lang w:val="es-VE"/>
        </w:rPr>
        <w:t> de este proceso, junto con todos los demás pronunciamientos pertinentes en Derecho.</w:t>
      </w:r>
    </w:p>
    <w:p w:rsidR="001A6109" w:rsidRPr="001A6109" w:rsidRDefault="001A6109" w:rsidP="001A6109">
      <w:pPr>
        <w:jc w:val="both"/>
        <w:rPr>
          <w:rFonts w:ascii="Arial" w:hAnsi="Arial" w:cs="Arial"/>
        </w:rPr>
      </w:pPr>
    </w:p>
    <w:p w:rsidR="001A6109" w:rsidRPr="001A6109" w:rsidRDefault="001A6109" w:rsidP="001A6109">
      <w:pPr>
        <w:jc w:val="both"/>
        <w:rPr>
          <w:rFonts w:ascii="Arial" w:hAnsi="Arial" w:cs="Arial"/>
        </w:rPr>
      </w:pPr>
      <w:r w:rsidRPr="001A6109">
        <w:rPr>
          <w:rFonts w:ascii="Arial" w:hAnsi="Arial" w:cs="Arial"/>
          <w:b/>
          <w:bCs/>
          <w:lang w:val="es-VE"/>
        </w:rPr>
        <w:t>CAPITULO TERCERO.</w:t>
      </w:r>
    </w:p>
    <w:p w:rsidR="001A6109" w:rsidRPr="001A6109" w:rsidRDefault="001A6109" w:rsidP="001A6109">
      <w:pPr>
        <w:jc w:val="both"/>
        <w:rPr>
          <w:rFonts w:ascii="Arial" w:hAnsi="Arial" w:cs="Arial"/>
        </w:rPr>
      </w:pPr>
      <w:r w:rsidRPr="001A6109">
        <w:rPr>
          <w:rFonts w:ascii="Arial" w:hAnsi="Arial" w:cs="Arial"/>
          <w:b/>
          <w:bCs/>
          <w:u w:val="single"/>
          <w:lang w:val="es-VE"/>
        </w:rPr>
        <w:t>Petitorio.</w:t>
      </w:r>
    </w:p>
    <w:p w:rsidR="001A6109" w:rsidRPr="001A6109" w:rsidRDefault="001A6109" w:rsidP="001A6109">
      <w:pPr>
        <w:jc w:val="both"/>
        <w:rPr>
          <w:rFonts w:ascii="Arial" w:hAnsi="Arial" w:cs="Arial"/>
        </w:rPr>
      </w:pPr>
      <w:r w:rsidRPr="001A6109">
        <w:rPr>
          <w:rFonts w:ascii="Arial" w:hAnsi="Arial" w:cs="Arial"/>
          <w:lang w:val="es-VE"/>
        </w:rPr>
        <w:t>                  Finalmente, </w:t>
      </w:r>
      <w:r w:rsidRPr="001A6109">
        <w:rPr>
          <w:rFonts w:ascii="Arial" w:hAnsi="Arial" w:cs="Arial"/>
          <w:b/>
          <w:bCs/>
          <w:u w:val="single"/>
          <w:lang w:val="es-VE"/>
        </w:rPr>
        <w:t>solicito</w:t>
      </w:r>
      <w:r w:rsidRPr="001A6109">
        <w:rPr>
          <w:rFonts w:ascii="Arial" w:hAnsi="Arial" w:cs="Arial"/>
          <w:lang w:val="es-VE"/>
        </w:rPr>
        <w:t> respetuosamente que el presente </w:t>
      </w:r>
      <w:r w:rsidRPr="001A6109">
        <w:rPr>
          <w:rFonts w:ascii="Arial" w:hAnsi="Arial" w:cs="Arial"/>
          <w:b/>
          <w:bCs/>
          <w:lang w:val="es-VE"/>
        </w:rPr>
        <w:t>Escrito de Contestación</w:t>
      </w:r>
      <w:r w:rsidRPr="001A6109">
        <w:rPr>
          <w:rFonts w:ascii="Arial" w:hAnsi="Arial" w:cs="Arial"/>
          <w:lang w:val="es-VE"/>
        </w:rPr>
        <w:t> a la demanda propuesta por la </w:t>
      </w:r>
      <w:r w:rsidRPr="001A6109">
        <w:rPr>
          <w:rFonts w:ascii="Arial" w:hAnsi="Arial" w:cs="Arial"/>
          <w:b/>
          <w:bCs/>
          <w:lang w:val="es-VE"/>
        </w:rPr>
        <w:t>República Bolivariana de Venezuela</w:t>
      </w:r>
      <w:r w:rsidRPr="001A6109">
        <w:rPr>
          <w:rFonts w:ascii="Arial" w:hAnsi="Arial" w:cs="Arial"/>
          <w:lang w:val="es-VE"/>
        </w:rPr>
        <w:t>, contra mi patrocinada, sea oportunamente providenciado y agregado a los autos de este expediente, para que surta sus efectos jurídicos correspondientes en esta litis; y simétricamente, </w:t>
      </w:r>
      <w:r w:rsidRPr="001A6109">
        <w:rPr>
          <w:rFonts w:ascii="Arial" w:hAnsi="Arial" w:cs="Arial"/>
          <w:b/>
          <w:bCs/>
          <w:u w:val="single"/>
          <w:lang w:val="es-VE"/>
        </w:rPr>
        <w:t>solicito</w:t>
      </w:r>
      <w:r w:rsidRPr="001A6109">
        <w:rPr>
          <w:rFonts w:ascii="Arial" w:hAnsi="Arial" w:cs="Arial"/>
          <w:lang w:val="es-VE"/>
        </w:rPr>
        <w:t> respetuosamente que, en </w:t>
      </w:r>
      <w:r w:rsidRPr="001A6109">
        <w:rPr>
          <w:rFonts w:ascii="Arial" w:hAnsi="Arial" w:cs="Arial"/>
          <w:b/>
          <w:bCs/>
          <w:lang w:val="es-VE"/>
        </w:rPr>
        <w:t>Punto Previo</w:t>
      </w:r>
      <w:r w:rsidRPr="001A6109">
        <w:rPr>
          <w:rFonts w:ascii="Arial" w:hAnsi="Arial" w:cs="Arial"/>
          <w:lang w:val="es-VE"/>
        </w:rPr>
        <w:t> de la definitiva respectiva, sea expresamente declarada </w:t>
      </w:r>
      <w:r w:rsidRPr="001A6109">
        <w:rPr>
          <w:rFonts w:ascii="Arial" w:hAnsi="Arial" w:cs="Arial"/>
          <w:b/>
          <w:bCs/>
          <w:lang w:val="es-VE"/>
        </w:rPr>
        <w:t>Procedente</w:t>
      </w:r>
      <w:r w:rsidRPr="001A6109">
        <w:rPr>
          <w:rFonts w:ascii="Arial" w:hAnsi="Arial" w:cs="Arial"/>
          <w:lang w:val="es-VE"/>
        </w:rPr>
        <w:t> y </w:t>
      </w:r>
      <w:r w:rsidRPr="001A6109">
        <w:rPr>
          <w:rFonts w:ascii="Arial" w:hAnsi="Arial" w:cs="Arial"/>
          <w:b/>
          <w:bCs/>
          <w:u w:val="single"/>
          <w:lang w:val="es-VE"/>
        </w:rPr>
        <w:t>Con Lugar</w:t>
      </w:r>
      <w:r w:rsidRPr="001A6109">
        <w:rPr>
          <w:rFonts w:ascii="Arial" w:hAnsi="Arial" w:cs="Arial"/>
          <w:lang w:val="es-VE"/>
        </w:rPr>
        <w:t> la </w:t>
      </w:r>
      <w:r w:rsidRPr="001A6109">
        <w:rPr>
          <w:rFonts w:ascii="Arial" w:hAnsi="Arial" w:cs="Arial"/>
          <w:b/>
          <w:bCs/>
          <w:lang w:val="es-VE"/>
        </w:rPr>
        <w:t>Cuestión Previa</w:t>
      </w:r>
      <w:r w:rsidRPr="001A6109">
        <w:rPr>
          <w:rFonts w:ascii="Arial" w:hAnsi="Arial" w:cs="Arial"/>
          <w:lang w:val="es-VE"/>
        </w:rPr>
        <w:t> promovida y opuesta a la </w:t>
      </w:r>
      <w:r w:rsidRPr="001A6109">
        <w:rPr>
          <w:rFonts w:ascii="Arial" w:hAnsi="Arial" w:cs="Arial"/>
          <w:b/>
          <w:bCs/>
          <w:lang w:val="es-VE"/>
        </w:rPr>
        <w:t>Actora</w:t>
      </w:r>
      <w:r w:rsidRPr="001A6109">
        <w:rPr>
          <w:rFonts w:ascii="Arial" w:hAnsi="Arial" w:cs="Arial"/>
          <w:lang w:val="es-VE"/>
        </w:rPr>
        <w:t>, declinándose el conocimiento y decisión de este asunto en el Juzgado de inferior jerarquía correspondiente; y en la eventualidad que tal declaración y decisión no se conceda por esta </w:t>
      </w:r>
      <w:r w:rsidRPr="001A6109">
        <w:rPr>
          <w:rFonts w:ascii="Arial" w:hAnsi="Arial" w:cs="Arial"/>
          <w:b/>
          <w:bCs/>
          <w:lang w:val="es-VE"/>
        </w:rPr>
        <w:t>Sala</w:t>
      </w:r>
      <w:r w:rsidRPr="001A6109">
        <w:rPr>
          <w:rFonts w:ascii="Arial" w:hAnsi="Arial" w:cs="Arial"/>
          <w:lang w:val="es-VE"/>
        </w:rPr>
        <w:t>; </w:t>
      </w:r>
      <w:r w:rsidRPr="001A6109">
        <w:rPr>
          <w:rFonts w:ascii="Arial" w:hAnsi="Arial" w:cs="Arial"/>
          <w:b/>
          <w:bCs/>
          <w:u w:val="single"/>
          <w:lang w:val="es-VE"/>
        </w:rPr>
        <w:t>solicito</w:t>
      </w:r>
      <w:r w:rsidRPr="001A6109">
        <w:rPr>
          <w:rFonts w:ascii="Arial" w:hAnsi="Arial" w:cs="Arial"/>
          <w:lang w:val="es-VE"/>
        </w:rPr>
        <w:t> respetuosamente que la presente demanda por resolución del </w:t>
      </w:r>
      <w:r w:rsidRPr="001A6109">
        <w:rPr>
          <w:rFonts w:ascii="Arial" w:hAnsi="Arial" w:cs="Arial"/>
          <w:b/>
          <w:bCs/>
          <w:lang w:val="es-VE"/>
        </w:rPr>
        <w:t>Contrato de Comodato</w:t>
      </w:r>
      <w:r w:rsidRPr="001A6109">
        <w:rPr>
          <w:rFonts w:ascii="Arial" w:hAnsi="Arial" w:cs="Arial"/>
          <w:lang w:val="es-VE"/>
        </w:rPr>
        <w:t>, celebrado y subscrito entre la </w:t>
      </w:r>
      <w:r w:rsidRPr="001A6109">
        <w:rPr>
          <w:rFonts w:ascii="Arial" w:hAnsi="Arial" w:cs="Arial"/>
          <w:b/>
          <w:bCs/>
          <w:lang w:val="es-VE"/>
        </w:rPr>
        <w:t>Actora</w:t>
      </w:r>
      <w:r w:rsidRPr="001A6109">
        <w:rPr>
          <w:rFonts w:ascii="Arial" w:hAnsi="Arial" w:cs="Arial"/>
          <w:lang w:val="es-VE"/>
        </w:rPr>
        <w:t> y mi patrocinada, en fecha </w:t>
      </w:r>
      <w:r w:rsidRPr="001A6109">
        <w:rPr>
          <w:rFonts w:ascii="Arial" w:hAnsi="Arial" w:cs="Arial"/>
          <w:b/>
          <w:bCs/>
          <w:lang w:val="es-VE"/>
        </w:rPr>
        <w:t>03 de Septiembre de 1998</w:t>
      </w:r>
      <w:r w:rsidRPr="001A6109">
        <w:rPr>
          <w:rFonts w:ascii="Arial" w:hAnsi="Arial" w:cs="Arial"/>
          <w:lang w:val="es-VE"/>
        </w:rPr>
        <w:t>, vigente hasta el </w:t>
      </w:r>
      <w:r w:rsidRPr="001A6109">
        <w:rPr>
          <w:rFonts w:ascii="Arial" w:hAnsi="Arial" w:cs="Arial"/>
          <w:b/>
          <w:bCs/>
          <w:lang w:val="es-VE"/>
        </w:rPr>
        <w:t>03 de Septiembre de 2018</w:t>
      </w:r>
      <w:r w:rsidRPr="001A6109">
        <w:rPr>
          <w:rFonts w:ascii="Arial" w:hAnsi="Arial" w:cs="Arial"/>
          <w:lang w:val="es-VE"/>
        </w:rPr>
        <w:t>, sea expresamente declarada </w:t>
      </w:r>
      <w:r w:rsidRPr="001A6109">
        <w:rPr>
          <w:rFonts w:ascii="Arial" w:hAnsi="Arial" w:cs="Arial"/>
          <w:b/>
          <w:bCs/>
          <w:lang w:val="es-VE"/>
        </w:rPr>
        <w:t>Improcedente</w:t>
      </w:r>
      <w:r w:rsidRPr="001A6109">
        <w:rPr>
          <w:rFonts w:ascii="Arial" w:hAnsi="Arial" w:cs="Arial"/>
          <w:lang w:val="es-VE"/>
        </w:rPr>
        <w:t> y </w:t>
      </w:r>
      <w:r w:rsidRPr="001A6109">
        <w:rPr>
          <w:rFonts w:ascii="Arial" w:hAnsi="Arial" w:cs="Arial"/>
          <w:b/>
          <w:bCs/>
          <w:u w:val="single"/>
          <w:lang w:val="es-VE"/>
        </w:rPr>
        <w:t>Sin Lugar</w:t>
      </w:r>
      <w:r w:rsidRPr="001A6109">
        <w:rPr>
          <w:rFonts w:ascii="Arial" w:hAnsi="Arial" w:cs="Arial"/>
          <w:lang w:val="es-VE"/>
        </w:rPr>
        <w:t> en la definitiva, junto con todos los demás pronunciamientos a que haya lugar en Derecho.-</w:t>
      </w:r>
    </w:p>
    <w:p w:rsidR="001A6109" w:rsidRPr="001A6109" w:rsidRDefault="001A6109" w:rsidP="001A6109">
      <w:pPr>
        <w:jc w:val="both"/>
        <w:rPr>
          <w:rFonts w:ascii="Arial" w:hAnsi="Arial" w:cs="Arial"/>
        </w:rPr>
      </w:pPr>
      <w:r w:rsidRPr="001A6109">
        <w:rPr>
          <w:rFonts w:ascii="Arial" w:hAnsi="Arial" w:cs="Arial"/>
          <w:lang w:val="es-VE"/>
        </w:rPr>
        <w:t>Es Justicia que impetro de ustedes, en </w:t>
      </w:r>
      <w:r w:rsidRPr="001A6109">
        <w:rPr>
          <w:rFonts w:ascii="Arial" w:hAnsi="Arial" w:cs="Arial"/>
          <w:b/>
          <w:bCs/>
          <w:lang w:val="es-VE"/>
        </w:rPr>
        <w:t>Caracas</w:t>
      </w:r>
      <w:r w:rsidRPr="001A6109">
        <w:rPr>
          <w:rFonts w:ascii="Arial" w:hAnsi="Arial" w:cs="Arial"/>
          <w:lang w:val="es-VE"/>
        </w:rPr>
        <w:t>, a los </w:t>
      </w:r>
      <w:r w:rsidRPr="001A6109">
        <w:rPr>
          <w:rFonts w:ascii="Arial" w:hAnsi="Arial" w:cs="Arial"/>
          <w:b/>
          <w:bCs/>
          <w:lang w:val="es-VE"/>
        </w:rPr>
        <w:t>Dieciocho (18)</w:t>
      </w:r>
      <w:r w:rsidRPr="001A6109">
        <w:rPr>
          <w:rFonts w:ascii="Arial" w:hAnsi="Arial" w:cs="Arial"/>
          <w:lang w:val="es-VE"/>
        </w:rPr>
        <w:t> días del mes de </w:t>
      </w:r>
      <w:r w:rsidRPr="001A6109">
        <w:rPr>
          <w:rFonts w:ascii="Arial" w:hAnsi="Arial" w:cs="Arial"/>
          <w:b/>
          <w:bCs/>
          <w:lang w:val="es-VE"/>
        </w:rPr>
        <w:t>Julio</w:t>
      </w:r>
      <w:r w:rsidRPr="001A6109">
        <w:rPr>
          <w:rFonts w:ascii="Arial" w:hAnsi="Arial" w:cs="Arial"/>
          <w:lang w:val="es-VE"/>
        </w:rPr>
        <w:t> de </w:t>
      </w:r>
      <w:r w:rsidRPr="001A6109">
        <w:rPr>
          <w:rFonts w:ascii="Arial" w:hAnsi="Arial" w:cs="Arial"/>
          <w:b/>
          <w:bCs/>
          <w:lang w:val="es-VE"/>
        </w:rPr>
        <w:t>Dos mil doce (2012)</w:t>
      </w:r>
      <w:r w:rsidRPr="001A6109">
        <w:rPr>
          <w:rFonts w:ascii="Arial" w:hAnsi="Arial" w:cs="Arial"/>
          <w:lang w:val="es-VE"/>
        </w:rPr>
        <w:t>.</w:t>
      </w:r>
    </w:p>
    <w:p w:rsidR="001A6109" w:rsidRPr="001A6109" w:rsidRDefault="001A6109" w:rsidP="001A6109">
      <w:pPr>
        <w:jc w:val="both"/>
        <w:rPr>
          <w:rFonts w:ascii="Arial" w:hAnsi="Arial" w:cs="Arial"/>
        </w:rPr>
      </w:pPr>
      <w:r w:rsidRPr="001A6109">
        <w:rPr>
          <w:rFonts w:ascii="Arial" w:hAnsi="Arial" w:cs="Arial"/>
          <w:b/>
          <w:bCs/>
          <w:i/>
          <w:iCs/>
          <w:lang w:val="es-VE"/>
        </w:rPr>
        <w:t>El Apoderado Judicial de la Accionada;</w:t>
      </w:r>
    </w:p>
    <w:p w:rsidR="001A6109" w:rsidRPr="001A6109" w:rsidRDefault="001A6109" w:rsidP="001A6109">
      <w:pPr>
        <w:jc w:val="both"/>
        <w:rPr>
          <w:rFonts w:ascii="Arial" w:hAnsi="Arial" w:cs="Arial"/>
        </w:rPr>
      </w:pPr>
    </w:p>
    <w:p w:rsidR="001A6109" w:rsidRPr="001A6109" w:rsidRDefault="001A6109" w:rsidP="001A6109">
      <w:pPr>
        <w:jc w:val="both"/>
        <w:rPr>
          <w:rFonts w:ascii="Arial" w:hAnsi="Arial" w:cs="Arial"/>
        </w:rPr>
      </w:pPr>
    </w:p>
    <w:p w:rsidR="001A6109" w:rsidRPr="001A6109" w:rsidRDefault="001A6109" w:rsidP="001A6109">
      <w:pPr>
        <w:jc w:val="both"/>
        <w:rPr>
          <w:rFonts w:ascii="Arial" w:hAnsi="Arial" w:cs="Arial"/>
        </w:rPr>
      </w:pPr>
      <w:r w:rsidRPr="001A6109">
        <w:rPr>
          <w:rFonts w:ascii="Arial" w:hAnsi="Arial" w:cs="Arial"/>
          <w:b/>
          <w:bCs/>
          <w:lang w:val="es-VE"/>
        </w:rPr>
        <w:t>Abgº Juan Federico Argüello Urpín.</w:t>
      </w:r>
    </w:p>
    <w:p w:rsidR="001A6109" w:rsidRPr="001A6109" w:rsidRDefault="001A6109" w:rsidP="001A6109">
      <w:pPr>
        <w:jc w:val="both"/>
        <w:rPr>
          <w:rFonts w:ascii="Arial" w:hAnsi="Arial" w:cs="Arial"/>
        </w:rPr>
      </w:pPr>
      <w:r w:rsidRPr="001A6109">
        <w:rPr>
          <w:rFonts w:ascii="Arial" w:hAnsi="Arial" w:cs="Arial"/>
          <w:lang w:val="es-VE"/>
        </w:rPr>
        <w:lastRenderedPageBreak/>
        <w:t>C.I. N° V-6.972.322; Inpreabogado N° 35.198; CADC N° 20.984;</w:t>
      </w:r>
    </w:p>
    <w:p w:rsidR="001A6109" w:rsidRPr="001A6109" w:rsidRDefault="001A6109" w:rsidP="001A6109">
      <w:pPr>
        <w:jc w:val="both"/>
        <w:rPr>
          <w:rFonts w:ascii="Arial" w:hAnsi="Arial" w:cs="Arial"/>
        </w:rPr>
      </w:pPr>
      <w:r w:rsidRPr="001A6109">
        <w:rPr>
          <w:rFonts w:ascii="Arial" w:hAnsi="Arial" w:cs="Arial"/>
          <w:lang w:val="es-VE"/>
        </w:rPr>
        <w:t>CAEA N° 2.372; TSJ N° 4703 SCC.</w:t>
      </w:r>
    </w:p>
    <w:p w:rsidR="0071232D" w:rsidRPr="001A6109" w:rsidRDefault="0071232D" w:rsidP="001A6109">
      <w:pPr>
        <w:jc w:val="both"/>
        <w:rPr>
          <w:rFonts w:ascii="Arial" w:hAnsi="Arial" w:cs="Arial"/>
        </w:rPr>
      </w:pPr>
    </w:p>
    <w:sectPr w:rsidR="0071232D" w:rsidRPr="001A610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109"/>
    <w:rsid w:val="001A6109"/>
    <w:rsid w:val="007123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1A6109"/>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A6109"/>
    <w:rPr>
      <w:rFonts w:ascii="Times New Roman" w:eastAsia="Times New Roman" w:hAnsi="Times New Roman" w:cs="Times New Roman"/>
      <w:b/>
      <w:bCs/>
      <w:sz w:val="27"/>
      <w:szCs w:val="27"/>
      <w:lang w:eastAsia="es-ES"/>
    </w:rPr>
  </w:style>
  <w:style w:type="character" w:customStyle="1" w:styleId="apple-converted-space">
    <w:name w:val="apple-converted-space"/>
    <w:basedOn w:val="Fuentedeprrafopredeter"/>
    <w:rsid w:val="001A61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1A6109"/>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A6109"/>
    <w:rPr>
      <w:rFonts w:ascii="Times New Roman" w:eastAsia="Times New Roman" w:hAnsi="Times New Roman" w:cs="Times New Roman"/>
      <w:b/>
      <w:bCs/>
      <w:sz w:val="27"/>
      <w:szCs w:val="27"/>
      <w:lang w:eastAsia="es-ES"/>
    </w:rPr>
  </w:style>
  <w:style w:type="character" w:customStyle="1" w:styleId="apple-converted-space">
    <w:name w:val="apple-converted-space"/>
    <w:basedOn w:val="Fuentedeprrafopredeter"/>
    <w:rsid w:val="001A61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6981448">
      <w:bodyDiv w:val="1"/>
      <w:marLeft w:val="0"/>
      <w:marRight w:val="0"/>
      <w:marTop w:val="0"/>
      <w:marBottom w:val="0"/>
      <w:divBdr>
        <w:top w:val="none" w:sz="0" w:space="0" w:color="auto"/>
        <w:left w:val="none" w:sz="0" w:space="0" w:color="auto"/>
        <w:bottom w:val="none" w:sz="0" w:space="0" w:color="auto"/>
        <w:right w:val="none" w:sz="0" w:space="0" w:color="auto"/>
      </w:divBdr>
      <w:divsChild>
        <w:div w:id="405566561">
          <w:marLeft w:val="0"/>
          <w:marRight w:val="0"/>
          <w:marTop w:val="0"/>
          <w:marBottom w:val="0"/>
          <w:divBdr>
            <w:top w:val="none" w:sz="0" w:space="0" w:color="auto"/>
            <w:left w:val="none" w:sz="0" w:space="0" w:color="auto"/>
            <w:bottom w:val="none" w:sz="0" w:space="0" w:color="auto"/>
            <w:right w:val="none" w:sz="0" w:space="0" w:color="auto"/>
          </w:divBdr>
          <w:divsChild>
            <w:div w:id="1921022543">
              <w:marLeft w:val="720"/>
              <w:marRight w:val="0"/>
              <w:marTop w:val="0"/>
              <w:marBottom w:val="0"/>
              <w:divBdr>
                <w:top w:val="none" w:sz="0" w:space="0" w:color="auto"/>
                <w:left w:val="none" w:sz="0" w:space="0" w:color="auto"/>
                <w:bottom w:val="none" w:sz="0" w:space="0" w:color="auto"/>
                <w:right w:val="none" w:sz="0" w:space="0" w:color="auto"/>
              </w:divBdr>
            </w:div>
            <w:div w:id="1195191507">
              <w:marLeft w:val="720"/>
              <w:marRight w:val="0"/>
              <w:marTop w:val="0"/>
              <w:marBottom w:val="0"/>
              <w:divBdr>
                <w:top w:val="none" w:sz="0" w:space="0" w:color="auto"/>
                <w:left w:val="none" w:sz="0" w:space="0" w:color="auto"/>
                <w:bottom w:val="none" w:sz="0" w:space="0" w:color="auto"/>
                <w:right w:val="none" w:sz="0" w:space="0" w:color="auto"/>
              </w:divBdr>
            </w:div>
            <w:div w:id="735007475">
              <w:marLeft w:val="720"/>
              <w:marRight w:val="0"/>
              <w:marTop w:val="0"/>
              <w:marBottom w:val="0"/>
              <w:divBdr>
                <w:top w:val="none" w:sz="0" w:space="0" w:color="auto"/>
                <w:left w:val="none" w:sz="0" w:space="0" w:color="auto"/>
                <w:bottom w:val="none" w:sz="0" w:space="0" w:color="auto"/>
                <w:right w:val="none" w:sz="0" w:space="0" w:color="auto"/>
              </w:divBdr>
            </w:div>
            <w:div w:id="1200703427">
              <w:marLeft w:val="720"/>
              <w:marRight w:val="0"/>
              <w:marTop w:val="0"/>
              <w:marBottom w:val="0"/>
              <w:divBdr>
                <w:top w:val="none" w:sz="0" w:space="0" w:color="auto"/>
                <w:left w:val="none" w:sz="0" w:space="0" w:color="auto"/>
                <w:bottom w:val="none" w:sz="0" w:space="0" w:color="auto"/>
                <w:right w:val="none" w:sz="0" w:space="0" w:color="auto"/>
              </w:divBdr>
            </w:div>
            <w:div w:id="701176778">
              <w:marLeft w:val="720"/>
              <w:marRight w:val="0"/>
              <w:marTop w:val="0"/>
              <w:marBottom w:val="0"/>
              <w:divBdr>
                <w:top w:val="none" w:sz="0" w:space="0" w:color="auto"/>
                <w:left w:val="none" w:sz="0" w:space="0" w:color="auto"/>
                <w:bottom w:val="none" w:sz="0" w:space="0" w:color="auto"/>
                <w:right w:val="none" w:sz="0" w:space="0" w:color="auto"/>
              </w:divBdr>
            </w:div>
            <w:div w:id="683633681">
              <w:marLeft w:val="720"/>
              <w:marRight w:val="0"/>
              <w:marTop w:val="0"/>
              <w:marBottom w:val="0"/>
              <w:divBdr>
                <w:top w:val="none" w:sz="0" w:space="0" w:color="auto"/>
                <w:left w:val="none" w:sz="0" w:space="0" w:color="auto"/>
                <w:bottom w:val="none" w:sz="0" w:space="0" w:color="auto"/>
                <w:right w:val="none" w:sz="0" w:space="0" w:color="auto"/>
              </w:divBdr>
            </w:div>
            <w:div w:id="1676879968">
              <w:marLeft w:val="567"/>
              <w:marRight w:val="623"/>
              <w:marTop w:val="0"/>
              <w:marBottom w:val="0"/>
              <w:divBdr>
                <w:top w:val="none" w:sz="0" w:space="0" w:color="auto"/>
                <w:left w:val="none" w:sz="0" w:space="0" w:color="auto"/>
                <w:bottom w:val="none" w:sz="0" w:space="0" w:color="auto"/>
                <w:right w:val="none" w:sz="0" w:space="0" w:color="auto"/>
              </w:divBdr>
            </w:div>
            <w:div w:id="1891378952">
              <w:marLeft w:val="567"/>
              <w:marRight w:val="623"/>
              <w:marTop w:val="0"/>
              <w:marBottom w:val="0"/>
              <w:divBdr>
                <w:top w:val="none" w:sz="0" w:space="0" w:color="auto"/>
                <w:left w:val="none" w:sz="0" w:space="0" w:color="auto"/>
                <w:bottom w:val="none" w:sz="0" w:space="0" w:color="auto"/>
                <w:right w:val="none" w:sz="0" w:space="0" w:color="auto"/>
              </w:divBdr>
            </w:div>
            <w:div w:id="1782846150">
              <w:marLeft w:val="567"/>
              <w:marRight w:val="623"/>
              <w:marTop w:val="0"/>
              <w:marBottom w:val="0"/>
              <w:divBdr>
                <w:top w:val="none" w:sz="0" w:space="0" w:color="auto"/>
                <w:left w:val="none" w:sz="0" w:space="0" w:color="auto"/>
                <w:bottom w:val="none" w:sz="0" w:space="0" w:color="auto"/>
                <w:right w:val="none" w:sz="0" w:space="0" w:color="auto"/>
              </w:divBdr>
            </w:div>
            <w:div w:id="860514161">
              <w:marLeft w:val="567"/>
              <w:marRight w:val="623"/>
              <w:marTop w:val="0"/>
              <w:marBottom w:val="0"/>
              <w:divBdr>
                <w:top w:val="none" w:sz="0" w:space="0" w:color="auto"/>
                <w:left w:val="none" w:sz="0" w:space="0" w:color="auto"/>
                <w:bottom w:val="none" w:sz="0" w:space="0" w:color="auto"/>
                <w:right w:val="none" w:sz="0" w:space="0" w:color="auto"/>
              </w:divBdr>
            </w:div>
            <w:div w:id="1842885547">
              <w:marLeft w:val="567"/>
              <w:marRight w:val="623"/>
              <w:marTop w:val="0"/>
              <w:marBottom w:val="0"/>
              <w:divBdr>
                <w:top w:val="none" w:sz="0" w:space="0" w:color="auto"/>
                <w:left w:val="none" w:sz="0" w:space="0" w:color="auto"/>
                <w:bottom w:val="none" w:sz="0" w:space="0" w:color="auto"/>
                <w:right w:val="none" w:sz="0" w:space="0" w:color="auto"/>
              </w:divBdr>
            </w:div>
            <w:div w:id="962686928">
              <w:marLeft w:val="567"/>
              <w:marRight w:val="623"/>
              <w:marTop w:val="0"/>
              <w:marBottom w:val="0"/>
              <w:divBdr>
                <w:top w:val="none" w:sz="0" w:space="0" w:color="auto"/>
                <w:left w:val="none" w:sz="0" w:space="0" w:color="auto"/>
                <w:bottom w:val="none" w:sz="0" w:space="0" w:color="auto"/>
                <w:right w:val="none" w:sz="0" w:space="0" w:color="auto"/>
              </w:divBdr>
            </w:div>
            <w:div w:id="632372417">
              <w:marLeft w:val="567"/>
              <w:marRight w:val="623"/>
              <w:marTop w:val="0"/>
              <w:marBottom w:val="0"/>
              <w:divBdr>
                <w:top w:val="none" w:sz="0" w:space="0" w:color="auto"/>
                <w:left w:val="none" w:sz="0" w:space="0" w:color="auto"/>
                <w:bottom w:val="none" w:sz="0" w:space="0" w:color="auto"/>
                <w:right w:val="none" w:sz="0" w:space="0" w:color="auto"/>
              </w:divBdr>
            </w:div>
            <w:div w:id="1509714025">
              <w:marLeft w:val="567"/>
              <w:marRight w:val="623"/>
              <w:marTop w:val="0"/>
              <w:marBottom w:val="0"/>
              <w:divBdr>
                <w:top w:val="none" w:sz="0" w:space="0" w:color="auto"/>
                <w:left w:val="none" w:sz="0" w:space="0" w:color="auto"/>
                <w:bottom w:val="none" w:sz="0" w:space="0" w:color="auto"/>
                <w:right w:val="none" w:sz="0" w:space="0" w:color="auto"/>
              </w:divBdr>
            </w:div>
            <w:div w:id="538782508">
              <w:marLeft w:val="567"/>
              <w:marRight w:val="623"/>
              <w:marTop w:val="0"/>
              <w:marBottom w:val="0"/>
              <w:divBdr>
                <w:top w:val="none" w:sz="0" w:space="0" w:color="auto"/>
                <w:left w:val="none" w:sz="0" w:space="0" w:color="auto"/>
                <w:bottom w:val="none" w:sz="0" w:space="0" w:color="auto"/>
                <w:right w:val="none" w:sz="0" w:space="0" w:color="auto"/>
              </w:divBdr>
            </w:div>
            <w:div w:id="1419907944">
              <w:marLeft w:val="567"/>
              <w:marRight w:val="623"/>
              <w:marTop w:val="0"/>
              <w:marBottom w:val="0"/>
              <w:divBdr>
                <w:top w:val="none" w:sz="0" w:space="0" w:color="auto"/>
                <w:left w:val="none" w:sz="0" w:space="0" w:color="auto"/>
                <w:bottom w:val="none" w:sz="0" w:space="0" w:color="auto"/>
                <w:right w:val="none" w:sz="0" w:space="0" w:color="auto"/>
              </w:divBdr>
            </w:div>
            <w:div w:id="177037763">
              <w:marLeft w:val="567"/>
              <w:marRight w:val="623"/>
              <w:marTop w:val="0"/>
              <w:marBottom w:val="0"/>
              <w:divBdr>
                <w:top w:val="none" w:sz="0" w:space="0" w:color="auto"/>
                <w:left w:val="none" w:sz="0" w:space="0" w:color="auto"/>
                <w:bottom w:val="none" w:sz="0" w:space="0" w:color="auto"/>
                <w:right w:val="none" w:sz="0" w:space="0" w:color="auto"/>
              </w:divBdr>
            </w:div>
            <w:div w:id="582573588">
              <w:marLeft w:val="567"/>
              <w:marRight w:val="623"/>
              <w:marTop w:val="0"/>
              <w:marBottom w:val="0"/>
              <w:divBdr>
                <w:top w:val="none" w:sz="0" w:space="0" w:color="auto"/>
                <w:left w:val="none" w:sz="0" w:space="0" w:color="auto"/>
                <w:bottom w:val="none" w:sz="0" w:space="0" w:color="auto"/>
                <w:right w:val="none" w:sz="0" w:space="0" w:color="auto"/>
              </w:divBdr>
            </w:div>
            <w:div w:id="1508714243">
              <w:marLeft w:val="567"/>
              <w:marRight w:val="623"/>
              <w:marTop w:val="0"/>
              <w:marBottom w:val="0"/>
              <w:divBdr>
                <w:top w:val="none" w:sz="0" w:space="0" w:color="auto"/>
                <w:left w:val="none" w:sz="0" w:space="0" w:color="auto"/>
                <w:bottom w:val="none" w:sz="0" w:space="0" w:color="auto"/>
                <w:right w:val="none" w:sz="0" w:space="0" w:color="auto"/>
              </w:divBdr>
            </w:div>
            <w:div w:id="845483363">
              <w:marLeft w:val="567"/>
              <w:marRight w:val="623"/>
              <w:marTop w:val="0"/>
              <w:marBottom w:val="0"/>
              <w:divBdr>
                <w:top w:val="none" w:sz="0" w:space="0" w:color="auto"/>
                <w:left w:val="none" w:sz="0" w:space="0" w:color="auto"/>
                <w:bottom w:val="none" w:sz="0" w:space="0" w:color="auto"/>
                <w:right w:val="none" w:sz="0" w:space="0" w:color="auto"/>
              </w:divBdr>
            </w:div>
            <w:div w:id="439840209">
              <w:marLeft w:val="567"/>
              <w:marRight w:val="623"/>
              <w:marTop w:val="0"/>
              <w:marBottom w:val="0"/>
              <w:divBdr>
                <w:top w:val="none" w:sz="0" w:space="0" w:color="auto"/>
                <w:left w:val="none" w:sz="0" w:space="0" w:color="auto"/>
                <w:bottom w:val="none" w:sz="0" w:space="0" w:color="auto"/>
                <w:right w:val="none" w:sz="0" w:space="0" w:color="auto"/>
              </w:divBdr>
            </w:div>
            <w:div w:id="308677989">
              <w:marLeft w:val="567"/>
              <w:marRight w:val="623"/>
              <w:marTop w:val="0"/>
              <w:marBottom w:val="0"/>
              <w:divBdr>
                <w:top w:val="none" w:sz="0" w:space="0" w:color="auto"/>
                <w:left w:val="none" w:sz="0" w:space="0" w:color="auto"/>
                <w:bottom w:val="none" w:sz="0" w:space="0" w:color="auto"/>
                <w:right w:val="none" w:sz="0" w:space="0" w:color="auto"/>
              </w:divBdr>
            </w:div>
            <w:div w:id="1937471620">
              <w:marLeft w:val="567"/>
              <w:marRight w:val="623"/>
              <w:marTop w:val="0"/>
              <w:marBottom w:val="0"/>
              <w:divBdr>
                <w:top w:val="none" w:sz="0" w:space="0" w:color="auto"/>
                <w:left w:val="none" w:sz="0" w:space="0" w:color="auto"/>
                <w:bottom w:val="none" w:sz="0" w:space="0" w:color="auto"/>
                <w:right w:val="none" w:sz="0" w:space="0" w:color="auto"/>
              </w:divBdr>
            </w:div>
            <w:div w:id="15422657">
              <w:marLeft w:val="567"/>
              <w:marRight w:val="623"/>
              <w:marTop w:val="0"/>
              <w:marBottom w:val="0"/>
              <w:divBdr>
                <w:top w:val="none" w:sz="0" w:space="0" w:color="auto"/>
                <w:left w:val="none" w:sz="0" w:space="0" w:color="auto"/>
                <w:bottom w:val="none" w:sz="0" w:space="0" w:color="auto"/>
                <w:right w:val="none" w:sz="0" w:space="0" w:color="auto"/>
              </w:divBdr>
            </w:div>
            <w:div w:id="252513046">
              <w:marLeft w:val="567"/>
              <w:marRight w:val="623"/>
              <w:marTop w:val="0"/>
              <w:marBottom w:val="0"/>
              <w:divBdr>
                <w:top w:val="none" w:sz="0" w:space="0" w:color="auto"/>
                <w:left w:val="none" w:sz="0" w:space="0" w:color="auto"/>
                <w:bottom w:val="none" w:sz="0" w:space="0" w:color="auto"/>
                <w:right w:val="none" w:sz="0" w:space="0" w:color="auto"/>
              </w:divBdr>
            </w:div>
            <w:div w:id="1521046806">
              <w:marLeft w:val="567"/>
              <w:marRight w:val="623"/>
              <w:marTop w:val="0"/>
              <w:marBottom w:val="0"/>
              <w:divBdr>
                <w:top w:val="none" w:sz="0" w:space="0" w:color="auto"/>
                <w:left w:val="none" w:sz="0" w:space="0" w:color="auto"/>
                <w:bottom w:val="none" w:sz="0" w:space="0" w:color="auto"/>
                <w:right w:val="none" w:sz="0" w:space="0" w:color="auto"/>
              </w:divBdr>
            </w:div>
            <w:div w:id="1076632686">
              <w:marLeft w:val="567"/>
              <w:marRight w:val="623"/>
              <w:marTop w:val="0"/>
              <w:marBottom w:val="0"/>
              <w:divBdr>
                <w:top w:val="none" w:sz="0" w:space="0" w:color="auto"/>
                <w:left w:val="none" w:sz="0" w:space="0" w:color="auto"/>
                <w:bottom w:val="none" w:sz="0" w:space="0" w:color="auto"/>
                <w:right w:val="none" w:sz="0" w:space="0" w:color="auto"/>
              </w:divBdr>
            </w:div>
            <w:div w:id="725953368">
              <w:marLeft w:val="567"/>
              <w:marRight w:val="623"/>
              <w:marTop w:val="0"/>
              <w:marBottom w:val="0"/>
              <w:divBdr>
                <w:top w:val="none" w:sz="0" w:space="0" w:color="auto"/>
                <w:left w:val="none" w:sz="0" w:space="0" w:color="auto"/>
                <w:bottom w:val="none" w:sz="0" w:space="0" w:color="auto"/>
                <w:right w:val="none" w:sz="0" w:space="0" w:color="auto"/>
              </w:divBdr>
            </w:div>
            <w:div w:id="1477797678">
              <w:marLeft w:val="567"/>
              <w:marRight w:val="623"/>
              <w:marTop w:val="0"/>
              <w:marBottom w:val="0"/>
              <w:divBdr>
                <w:top w:val="none" w:sz="0" w:space="0" w:color="auto"/>
                <w:left w:val="none" w:sz="0" w:space="0" w:color="auto"/>
                <w:bottom w:val="none" w:sz="0" w:space="0" w:color="auto"/>
                <w:right w:val="none" w:sz="0" w:space="0" w:color="auto"/>
              </w:divBdr>
            </w:div>
            <w:div w:id="2139446899">
              <w:marLeft w:val="567"/>
              <w:marRight w:val="623"/>
              <w:marTop w:val="0"/>
              <w:marBottom w:val="0"/>
              <w:divBdr>
                <w:top w:val="none" w:sz="0" w:space="0" w:color="auto"/>
                <w:left w:val="none" w:sz="0" w:space="0" w:color="auto"/>
                <w:bottom w:val="none" w:sz="0" w:space="0" w:color="auto"/>
                <w:right w:val="none" w:sz="0" w:space="0" w:color="auto"/>
              </w:divBdr>
            </w:div>
            <w:div w:id="217399876">
              <w:marLeft w:val="567"/>
              <w:marRight w:val="0"/>
              <w:marTop w:val="0"/>
              <w:marBottom w:val="0"/>
              <w:divBdr>
                <w:top w:val="none" w:sz="0" w:space="0" w:color="auto"/>
                <w:left w:val="none" w:sz="0" w:space="0" w:color="auto"/>
                <w:bottom w:val="none" w:sz="0" w:space="0" w:color="auto"/>
                <w:right w:val="none" w:sz="0" w:space="0" w:color="auto"/>
              </w:divBdr>
            </w:div>
            <w:div w:id="892815201">
              <w:marLeft w:val="567"/>
              <w:marRight w:val="0"/>
              <w:marTop w:val="0"/>
              <w:marBottom w:val="0"/>
              <w:divBdr>
                <w:top w:val="none" w:sz="0" w:space="0" w:color="auto"/>
                <w:left w:val="none" w:sz="0" w:space="0" w:color="auto"/>
                <w:bottom w:val="none" w:sz="0" w:space="0" w:color="auto"/>
                <w:right w:val="none" w:sz="0" w:space="0" w:color="auto"/>
              </w:divBdr>
            </w:div>
            <w:div w:id="1665545184">
              <w:marLeft w:val="567"/>
              <w:marRight w:val="623"/>
              <w:marTop w:val="0"/>
              <w:marBottom w:val="0"/>
              <w:divBdr>
                <w:top w:val="none" w:sz="0" w:space="0" w:color="auto"/>
                <w:left w:val="none" w:sz="0" w:space="0" w:color="auto"/>
                <w:bottom w:val="none" w:sz="0" w:space="0" w:color="auto"/>
                <w:right w:val="none" w:sz="0" w:space="0" w:color="auto"/>
              </w:divBdr>
            </w:div>
            <w:div w:id="950937832">
              <w:marLeft w:val="567"/>
              <w:marRight w:val="623"/>
              <w:marTop w:val="0"/>
              <w:marBottom w:val="0"/>
              <w:divBdr>
                <w:top w:val="none" w:sz="0" w:space="0" w:color="auto"/>
                <w:left w:val="none" w:sz="0" w:space="0" w:color="auto"/>
                <w:bottom w:val="none" w:sz="0" w:space="0" w:color="auto"/>
                <w:right w:val="none" w:sz="0" w:space="0" w:color="auto"/>
              </w:divBdr>
            </w:div>
            <w:div w:id="1309168848">
              <w:marLeft w:val="567"/>
              <w:marRight w:val="623"/>
              <w:marTop w:val="0"/>
              <w:marBottom w:val="0"/>
              <w:divBdr>
                <w:top w:val="none" w:sz="0" w:space="0" w:color="auto"/>
                <w:left w:val="none" w:sz="0" w:space="0" w:color="auto"/>
                <w:bottom w:val="none" w:sz="0" w:space="0" w:color="auto"/>
                <w:right w:val="none" w:sz="0" w:space="0" w:color="auto"/>
              </w:divBdr>
            </w:div>
            <w:div w:id="1371764304">
              <w:marLeft w:val="567"/>
              <w:marRight w:val="623"/>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9711</Words>
  <Characters>53414</Characters>
  <Application>Microsoft Office Word</Application>
  <DocSecurity>0</DocSecurity>
  <Lines>445</Lines>
  <Paragraphs>125</Paragraphs>
  <ScaleCrop>false</ScaleCrop>
  <Company/>
  <LinksUpToDate>false</LinksUpToDate>
  <CharactersWithSpaces>63000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jose-silva</dc:creator>
  <cp:lastModifiedBy>jose-silva</cp:lastModifiedBy>
  <cp:revision>2</cp:revision>
  <dcterms:created xsi:type="dcterms:W3CDTF">2017-05-22T06:16:00Z</dcterms:created>
  <dcterms:modified xsi:type="dcterms:W3CDTF">2017-05-22T06:16:00Z</dcterms:modified>
</cp:coreProperties>
</file>