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11" w:rsidRPr="00314811" w:rsidRDefault="00314811" w:rsidP="00314811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14811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ACTA DE EXTINCION DE UN REGIMEN DE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</w:t>
      </w:r>
      <w:r w:rsidRPr="00314811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t>PROPIEDAD HORIZONTAL</w:t>
      </w: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</w:pP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En el día de hoy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del mes      del año      siendo las    horas de la noche se reunió la Asamblea General Extraordinaria de propietarios del Edificio     ubicada en la Av. ______ de la Urbanización _________  previa convocatoria para considerar el siguiente orden del Día:</w:t>
      </w: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  <w:sectPr w:rsidR="00314811" w:rsidRPr="00314811" w:rsidSect="00314811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Extinción de la Comunidad de Co-propietarios del Pre-nombrado edi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ficio y división del Inmueble, objeto de la copropiedad. Reunidos los </w:t>
      </w:r>
      <w:proofErr w:type="spell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co</w:t>
      </w:r>
      <w:proofErr w:type="spell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-propietarios Apartamentos _____ y _____ quien repre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sentan al _____ por ciento de los derechos y obligaciones comunes;      apartamento No      que representa el     por ciento de los derechos y obligaciones comunes;     apartamento No      que re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presenta el     por ciento de esos mismos derechos y obligaciones; la Dra.      ______ </w:t>
      </w:r>
      <w:proofErr w:type="gram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copropietaria</w:t>
      </w:r>
      <w:proofErr w:type="gram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los Apartamentos _______ y _______   que representa el ______ por ciento de los referidos de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rechos y obligaciones y el Dr. _______  propietario de los apartamentos Nos. ____y ____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>que representa el _____ por ciento de los dere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chos y obligaciones comunes y representando esta concurrencia, más de las tres cuartas parte del valor del Inmueble señalado, actuando como Presidente la </w:t>
      </w:r>
      <w:proofErr w:type="spell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co</w:t>
      </w:r>
      <w:proofErr w:type="spell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-propietaria _______ quien posee el mayor porcentaje ce todos, se sometió a la consideración de los </w:t>
      </w:r>
      <w:proofErr w:type="spell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co</w:t>
      </w:r>
      <w:proofErr w:type="spell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-propietarios presentes el Orden del día. La Presidente declara, que según la experticia técnica levantada por los Ingenieros _______  y _______ el Edificio está destruido en el 80 por ciento (80</w:t>
      </w:r>
      <w:r w:rsidRPr="00314811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>0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/o) y que su reconstrucción según su presupuesto adjunto requiere la cantidad de  bolívares (Bs.    ). El copropie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tario     toma la palabra y manifiesta, que cumplidos como están los requisitos exigidos por el Artículo 15 de la Ley de Propiedad Horizon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tal considera que debe declararse extinguido este Régimen de Propiedad Horizontal y procederse a la división de las cosas comunes, o sea los escombros y el terreno, y que el valor de dichos bienes se reparta entre los con-propietarios en la proporción establecida por el Documento de Condominio. Se somete a la consideración de la Asamblea ese únic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>o punto del día, el que resulta</w:t>
      </w:r>
      <w:bookmarkStart w:id="0" w:name="_GoBack"/>
      <w:bookmarkEnd w:id="0"/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aprobado</w:t>
      </w:r>
      <w:proofErr w:type="gram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por unanimidad. No habiendo nada más que tratar se suspende la sesión y conforme se firman. Aquí firman todos los </w:t>
      </w:r>
      <w:proofErr w:type="spellStart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co</w:t>
      </w:r>
      <w:proofErr w:type="spellEnd"/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-propietarios asistentes.</w:t>
      </w: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14811">
        <w:rPr>
          <w:rFonts w:ascii="Arial" w:eastAsia="Times New Roman" w:hAnsi="Arial" w:cs="Arial"/>
          <w:b/>
          <w:bCs/>
          <w:sz w:val="24"/>
          <w:szCs w:val="24"/>
          <w:lang w:val="es-ES_tradnl" w:eastAsia="es-ES"/>
        </w:rPr>
        <w:lastRenderedPageBreak/>
        <w:t>NOTA: Esta Acta se hace con base en los Artículos I6y 17 dc la Ley dc Propiedad Horizontal</w:t>
      </w:r>
      <w:r w:rsidRPr="00314811">
        <w:rPr>
          <w:rFonts w:ascii="Arial" w:eastAsia="Times New Roman" w:hAnsi="Arial" w:cs="Arial"/>
          <w:sz w:val="24"/>
          <w:szCs w:val="24"/>
          <w:lang w:val="es-ES_tradnl" w:eastAsia="es-ES"/>
        </w:rPr>
        <w:t>.</w:t>
      </w:r>
    </w:p>
    <w:p w:rsidR="00314811" w:rsidRPr="00314811" w:rsidRDefault="00314811" w:rsidP="0031481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C615C" w:rsidRPr="00314811" w:rsidRDefault="002C615C">
      <w:pPr>
        <w:rPr>
          <w:rFonts w:ascii="Arial" w:hAnsi="Arial" w:cs="Arial"/>
          <w:sz w:val="24"/>
          <w:szCs w:val="24"/>
          <w:lang w:val="es-ES_tradnl"/>
        </w:rPr>
      </w:pPr>
    </w:p>
    <w:sectPr w:rsidR="002C615C" w:rsidRPr="00314811">
      <w:type w:val="continuous"/>
      <w:pgSz w:w="12242" w:h="17861" w:code="5"/>
      <w:pgMar w:top="567" w:right="1021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11"/>
    <w:rsid w:val="002C615C"/>
    <w:rsid w:val="0031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2015-09-23T23:56:00Z</dcterms:created>
  <dcterms:modified xsi:type="dcterms:W3CDTF">2015-09-23T23:59:00Z</dcterms:modified>
</cp:coreProperties>
</file>