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color w:val="333333"/>
          <w:sz w:val="24"/>
          <w:szCs w:val="24"/>
          <w:lang w:eastAsia="es-ES"/>
        </w:rPr>
        <w:t>A continuación presentamos el acta constitutiva y estatutaria de la Fundación para la Promoción del uso de las Tecnologías de la Información y Comunicación, firmada el 23 de enero de 2008 en Caracas.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color w:val="333333"/>
          <w:sz w:val="24"/>
          <w:szCs w:val="24"/>
          <w:lang w:eastAsia="es-ES"/>
        </w:rPr>
        <w:t> </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ACTA CONSTITUTIVA Y ESTATUTOS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DE LA INICIATIVA COMUNITARIA PARA LA PROMOCION DEL USO DE LAS TECNOLOGIAS DE LA INFORMACION Y LA COMUNICACIÓN DENOMINADA  “FUNDACION CERRANDO BRECHA”</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color w:val="333333"/>
          <w:sz w:val="24"/>
          <w:szCs w:val="24"/>
          <w:lang w:eastAsia="es-ES"/>
        </w:rPr>
        <w:t>En la ciudad de Caracas, el día 23 de enero de 2008 los </w:t>
      </w:r>
      <w:proofErr w:type="spellStart"/>
      <w:r w:rsidRPr="008E18A6">
        <w:rPr>
          <w:rFonts w:ascii="Arial" w:eastAsia="Times New Roman" w:hAnsi="Arial" w:cs="Arial"/>
          <w:color w:val="333333"/>
          <w:sz w:val="24"/>
          <w:szCs w:val="24"/>
          <w:lang w:eastAsia="es-ES"/>
        </w:rPr>
        <w:t>ciudadanos:el</w:t>
      </w:r>
      <w:proofErr w:type="spellEnd"/>
      <w:r w:rsidRPr="008E18A6">
        <w:rPr>
          <w:rFonts w:ascii="Arial" w:eastAsia="Times New Roman" w:hAnsi="Arial" w:cs="Arial"/>
          <w:color w:val="333333"/>
          <w:sz w:val="24"/>
          <w:szCs w:val="24"/>
          <w:lang w:eastAsia="es-ES"/>
        </w:rPr>
        <w:t xml:space="preserve"> economista Juan Delgado Montilla, el abogado e Ingeniero Jorge Gil Tamayo, el Ingeniero Alfredo Zamora </w:t>
      </w:r>
      <w:proofErr w:type="spellStart"/>
      <w:r w:rsidRPr="008E18A6">
        <w:rPr>
          <w:rFonts w:ascii="Arial" w:eastAsia="Times New Roman" w:hAnsi="Arial" w:cs="Arial"/>
          <w:color w:val="333333"/>
          <w:sz w:val="24"/>
          <w:szCs w:val="24"/>
          <w:lang w:eastAsia="es-ES"/>
        </w:rPr>
        <w:t>Tellería</w:t>
      </w:r>
      <w:proofErr w:type="spellEnd"/>
      <w:r w:rsidRPr="008E18A6">
        <w:rPr>
          <w:rFonts w:ascii="Arial" w:eastAsia="Times New Roman" w:hAnsi="Arial" w:cs="Arial"/>
          <w:color w:val="333333"/>
          <w:sz w:val="24"/>
          <w:szCs w:val="24"/>
          <w:lang w:eastAsia="es-ES"/>
        </w:rPr>
        <w:t xml:space="preserve"> y el economista  Carlos </w:t>
      </w:r>
      <w:proofErr w:type="spellStart"/>
      <w:r w:rsidRPr="008E18A6">
        <w:rPr>
          <w:rFonts w:ascii="Arial" w:eastAsia="Times New Roman" w:hAnsi="Arial" w:cs="Arial"/>
          <w:color w:val="333333"/>
          <w:sz w:val="24"/>
          <w:szCs w:val="24"/>
          <w:lang w:eastAsia="es-ES"/>
        </w:rPr>
        <w:t>Blaumann</w:t>
      </w:r>
      <w:proofErr w:type="spellEnd"/>
      <w:r w:rsidRPr="008E18A6">
        <w:rPr>
          <w:rFonts w:ascii="Arial" w:eastAsia="Times New Roman" w:hAnsi="Arial" w:cs="Arial"/>
          <w:color w:val="333333"/>
          <w:sz w:val="24"/>
          <w:szCs w:val="24"/>
          <w:lang w:eastAsia="es-ES"/>
        </w:rPr>
        <w:t xml:space="preserve"> Martínez, venezolanos, mayores de edad, y de este domicilio, con cédulas de identidad, números: V-1.407.792, V-1.386.328, V-3.753.758, y V-6.560.382 respectivamente, (en adelante los miembros) se reunieron para acordar constituir como en efecto constituimos una fundación </w:t>
      </w:r>
      <w:proofErr w:type="spellStart"/>
      <w:r w:rsidRPr="008E18A6">
        <w:rPr>
          <w:rFonts w:ascii="Arial" w:eastAsia="Times New Roman" w:hAnsi="Arial" w:cs="Arial"/>
          <w:color w:val="333333"/>
          <w:sz w:val="24"/>
          <w:szCs w:val="24"/>
          <w:lang w:eastAsia="es-ES"/>
        </w:rPr>
        <w:t>civíl</w:t>
      </w:r>
      <w:proofErr w:type="spellEnd"/>
      <w:r w:rsidRPr="008E18A6">
        <w:rPr>
          <w:rFonts w:ascii="Arial" w:eastAsia="Times New Roman" w:hAnsi="Arial" w:cs="Arial"/>
          <w:color w:val="333333"/>
          <w:sz w:val="24"/>
          <w:szCs w:val="24"/>
          <w:lang w:eastAsia="es-ES"/>
        </w:rPr>
        <w:t xml:space="preserve"> sin fines de lucro y de carácter eminentemente social, dotándola de personalidad jurídica propia y con domicilio en la ciudad de Caracas, la cual se regirá por las bases contenidas en esta Acta Constitutiva que se redacta con suficiente amplitud para que sirva a la vez de estatutos de “La Fundación” de conformidad con el artículo 191 del Código </w:t>
      </w:r>
      <w:proofErr w:type="spellStart"/>
      <w:r w:rsidRPr="008E18A6">
        <w:rPr>
          <w:rFonts w:ascii="Arial" w:eastAsia="Times New Roman" w:hAnsi="Arial" w:cs="Arial"/>
          <w:color w:val="333333"/>
          <w:sz w:val="24"/>
          <w:szCs w:val="24"/>
          <w:lang w:eastAsia="es-ES"/>
        </w:rPr>
        <w:t>Civíl</w:t>
      </w:r>
      <w:proofErr w:type="spellEnd"/>
      <w:r w:rsidRPr="008E18A6">
        <w:rPr>
          <w:rFonts w:ascii="Arial" w:eastAsia="Times New Roman" w:hAnsi="Arial" w:cs="Arial"/>
          <w:color w:val="333333"/>
          <w:sz w:val="24"/>
          <w:szCs w:val="24"/>
          <w:lang w:eastAsia="es-ES"/>
        </w:rPr>
        <w:t xml:space="preserve">. Acto seguido se designó por unanimidad para presidir esta Asamblea, al ciudadano economista Carlos </w:t>
      </w:r>
      <w:proofErr w:type="spellStart"/>
      <w:r w:rsidRPr="008E18A6">
        <w:rPr>
          <w:rFonts w:ascii="Arial" w:eastAsia="Times New Roman" w:hAnsi="Arial" w:cs="Arial"/>
          <w:color w:val="333333"/>
          <w:sz w:val="24"/>
          <w:szCs w:val="24"/>
          <w:lang w:eastAsia="es-ES"/>
        </w:rPr>
        <w:t>Blaumann</w:t>
      </w:r>
      <w:proofErr w:type="spellEnd"/>
      <w:r w:rsidRPr="008E18A6">
        <w:rPr>
          <w:rFonts w:ascii="Arial" w:eastAsia="Times New Roman" w:hAnsi="Arial" w:cs="Arial"/>
          <w:color w:val="333333"/>
          <w:sz w:val="24"/>
          <w:szCs w:val="24"/>
          <w:lang w:eastAsia="es-ES"/>
        </w:rPr>
        <w:t>, quien la declaró legalmente constituida como la I Asamblea General de “La Fundación”. Seguidamente fueron sometidos a consideración de la Asamblea, el proyecto de estatutos cuyo texto es  el siguiente:</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CAPITULO I</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DENOMINACIÓN, OBJETO, DOMICILIO Y DURACIÓN</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1</w:t>
      </w:r>
      <w:r w:rsidRPr="008E18A6">
        <w:rPr>
          <w:rFonts w:ascii="Arial" w:eastAsia="Times New Roman" w:hAnsi="Arial" w:cs="Arial"/>
          <w:color w:val="333333"/>
          <w:sz w:val="24"/>
          <w:szCs w:val="24"/>
          <w:lang w:eastAsia="es-ES"/>
        </w:rPr>
        <w:t>: Se crea una institución comunitaria de carácter eminente social denominada “FUNDACION CERRANDO BRECHA</w:t>
      </w:r>
      <w:proofErr w:type="gramStart"/>
      <w:r w:rsidRPr="008E18A6">
        <w:rPr>
          <w:rFonts w:ascii="Arial" w:eastAsia="Times New Roman" w:hAnsi="Arial" w:cs="Arial"/>
          <w:color w:val="333333"/>
          <w:sz w:val="24"/>
          <w:szCs w:val="24"/>
          <w:lang w:eastAsia="es-ES"/>
        </w:rPr>
        <w:t>”(</w:t>
      </w:r>
      <w:proofErr w:type="gramEnd"/>
      <w:r w:rsidRPr="008E18A6">
        <w:rPr>
          <w:rFonts w:ascii="Arial" w:eastAsia="Times New Roman" w:hAnsi="Arial" w:cs="Arial"/>
          <w:color w:val="333333"/>
          <w:sz w:val="24"/>
          <w:szCs w:val="24"/>
          <w:lang w:eastAsia="es-ES"/>
        </w:rPr>
        <w:t>en lo sucesivo sencillamente como “La Fundación”),  dotada de personalidad jurídica y patrimonio propio.</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2.</w:t>
      </w:r>
      <w:r w:rsidRPr="008E18A6">
        <w:rPr>
          <w:rFonts w:ascii="Arial" w:eastAsia="Times New Roman" w:hAnsi="Arial" w:cs="Arial"/>
          <w:color w:val="333333"/>
          <w:sz w:val="24"/>
          <w:szCs w:val="24"/>
          <w:lang w:eastAsia="es-ES"/>
        </w:rPr>
        <w:t xml:space="preserve"> “La Fundación” tendrá su domicilio en el municipio Chacao de la ciudad de Caracas, pudiendo ejercer sus actividades para el mejor cumplimiento de sus objetivos en cualquier otro lugar, dentro o fuera del </w:t>
      </w:r>
      <w:r w:rsidRPr="008E18A6">
        <w:rPr>
          <w:rFonts w:ascii="Arial" w:eastAsia="Times New Roman" w:hAnsi="Arial" w:cs="Arial"/>
          <w:color w:val="333333"/>
          <w:sz w:val="24"/>
          <w:szCs w:val="24"/>
          <w:lang w:eastAsia="es-ES"/>
        </w:rPr>
        <w:lastRenderedPageBreak/>
        <w:t>Municipio o del territorio nacional, en cuyo caso deberá suscribir los convenios necesarios a tales efectos.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3.</w:t>
      </w:r>
      <w:r w:rsidRPr="008E18A6">
        <w:rPr>
          <w:rFonts w:ascii="Arial" w:eastAsia="Times New Roman" w:hAnsi="Arial" w:cs="Arial"/>
          <w:color w:val="333333"/>
          <w:sz w:val="24"/>
          <w:szCs w:val="24"/>
          <w:lang w:eastAsia="es-ES"/>
        </w:rPr>
        <w:t> La Fundación comenzara sus actividades en la fecha de protocolización del Documento Constitutivo Estatutario, por ante la oficina de Registro correspondiente, cerrara sus ejercicios fiscales el 30 de Noviembre de cada año y tendrá una duración de 25  años a partir de la fecha de registro, pudiendo ser prorrogada su duración por decisión de la asamblea general.</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4: </w:t>
      </w:r>
      <w:r w:rsidRPr="008E18A6">
        <w:rPr>
          <w:rFonts w:ascii="Arial" w:eastAsia="Times New Roman" w:hAnsi="Arial" w:cs="Arial"/>
          <w:color w:val="333333"/>
          <w:sz w:val="24"/>
          <w:szCs w:val="24"/>
          <w:lang w:eastAsia="es-ES"/>
        </w:rPr>
        <w:t>“La Fundación” tiene la finalidad de convocar a los diversos actores sociales a unir esfuerzos para sensibilizar, debatir y lograr la movilización ciudadana que permita hacer realidad la democratización y el acceso de todos y todas a la comunicación, la información, el conocimiento y a las diversas tecnologías que las facilitan haciéndonos eco del movimiento mundial CRIS (</w:t>
      </w:r>
      <w:proofErr w:type="spellStart"/>
      <w:r w:rsidRPr="008E18A6">
        <w:rPr>
          <w:rFonts w:ascii="Arial" w:eastAsia="Times New Roman" w:hAnsi="Arial" w:cs="Arial"/>
          <w:color w:val="333333"/>
          <w:sz w:val="24"/>
          <w:szCs w:val="24"/>
          <w:lang w:eastAsia="es-ES"/>
        </w:rPr>
        <w:t>Communication</w:t>
      </w:r>
      <w:proofErr w:type="spellEnd"/>
      <w:r w:rsidRPr="008E18A6">
        <w:rPr>
          <w:rFonts w:ascii="Arial" w:eastAsia="Times New Roman" w:hAnsi="Arial" w:cs="Arial"/>
          <w:color w:val="333333"/>
          <w:sz w:val="24"/>
          <w:szCs w:val="24"/>
          <w:lang w:eastAsia="es-ES"/>
        </w:rPr>
        <w:t xml:space="preserve"> </w:t>
      </w:r>
      <w:proofErr w:type="spellStart"/>
      <w:r w:rsidRPr="008E18A6">
        <w:rPr>
          <w:rFonts w:ascii="Arial" w:eastAsia="Times New Roman" w:hAnsi="Arial" w:cs="Arial"/>
          <w:color w:val="333333"/>
          <w:sz w:val="24"/>
          <w:szCs w:val="24"/>
          <w:lang w:eastAsia="es-ES"/>
        </w:rPr>
        <w:t>Rights</w:t>
      </w:r>
      <w:proofErr w:type="spellEnd"/>
      <w:r w:rsidRPr="008E18A6">
        <w:rPr>
          <w:rFonts w:ascii="Arial" w:eastAsia="Times New Roman" w:hAnsi="Arial" w:cs="Arial"/>
          <w:color w:val="333333"/>
          <w:sz w:val="24"/>
          <w:szCs w:val="24"/>
          <w:lang w:eastAsia="es-ES"/>
        </w:rPr>
        <w:t xml:space="preserve"> in </w:t>
      </w:r>
      <w:proofErr w:type="spellStart"/>
      <w:r w:rsidRPr="008E18A6">
        <w:rPr>
          <w:rFonts w:ascii="Arial" w:eastAsia="Times New Roman" w:hAnsi="Arial" w:cs="Arial"/>
          <w:color w:val="333333"/>
          <w:sz w:val="24"/>
          <w:szCs w:val="24"/>
          <w:lang w:eastAsia="es-ES"/>
        </w:rPr>
        <w:t>the</w:t>
      </w:r>
      <w:proofErr w:type="spellEnd"/>
      <w:r w:rsidRPr="008E18A6">
        <w:rPr>
          <w:rFonts w:ascii="Arial" w:eastAsia="Times New Roman" w:hAnsi="Arial" w:cs="Arial"/>
          <w:color w:val="333333"/>
          <w:sz w:val="24"/>
          <w:szCs w:val="24"/>
          <w:lang w:eastAsia="es-ES"/>
        </w:rPr>
        <w:t xml:space="preserve"> </w:t>
      </w:r>
      <w:proofErr w:type="spellStart"/>
      <w:r w:rsidRPr="008E18A6">
        <w:rPr>
          <w:rFonts w:ascii="Arial" w:eastAsia="Times New Roman" w:hAnsi="Arial" w:cs="Arial"/>
          <w:color w:val="333333"/>
          <w:sz w:val="24"/>
          <w:szCs w:val="24"/>
          <w:lang w:eastAsia="es-ES"/>
        </w:rPr>
        <w:t>Information</w:t>
      </w:r>
      <w:proofErr w:type="spellEnd"/>
      <w:r w:rsidRPr="008E18A6">
        <w:rPr>
          <w:rFonts w:ascii="Arial" w:eastAsia="Times New Roman" w:hAnsi="Arial" w:cs="Arial"/>
          <w:color w:val="333333"/>
          <w:sz w:val="24"/>
          <w:szCs w:val="24"/>
          <w:lang w:eastAsia="es-ES"/>
        </w:rPr>
        <w:t xml:space="preserve"> </w:t>
      </w:r>
      <w:proofErr w:type="spellStart"/>
      <w:r w:rsidRPr="008E18A6">
        <w:rPr>
          <w:rFonts w:ascii="Arial" w:eastAsia="Times New Roman" w:hAnsi="Arial" w:cs="Arial"/>
          <w:color w:val="333333"/>
          <w:sz w:val="24"/>
          <w:szCs w:val="24"/>
          <w:lang w:eastAsia="es-ES"/>
        </w:rPr>
        <w:t>Society</w:t>
      </w:r>
      <w:proofErr w:type="spellEnd"/>
      <w:r w:rsidRPr="008E18A6">
        <w:rPr>
          <w:rFonts w:ascii="Arial" w:eastAsia="Times New Roman" w:hAnsi="Arial" w:cs="Arial"/>
          <w:color w:val="333333"/>
          <w:sz w:val="24"/>
          <w:szCs w:val="24"/>
          <w:lang w:eastAsia="es-ES"/>
        </w:rPr>
        <w:t>) asumiendo los siguientes objetivos: </w:t>
      </w:r>
      <w:r w:rsidRPr="008E18A6">
        <w:rPr>
          <w:rFonts w:ascii="Arial" w:eastAsia="Times New Roman" w:hAnsi="Arial" w:cs="Arial"/>
          <w:b/>
          <w:bCs/>
          <w:color w:val="333333"/>
          <w:sz w:val="24"/>
          <w:szCs w:val="24"/>
          <w:lang w:eastAsia="es-ES"/>
        </w:rPr>
        <w:t>a.)</w:t>
      </w:r>
      <w:r w:rsidRPr="008E18A6">
        <w:rPr>
          <w:rFonts w:ascii="Arial" w:eastAsia="Times New Roman" w:hAnsi="Arial" w:cs="Arial"/>
          <w:color w:val="333333"/>
          <w:sz w:val="24"/>
          <w:szCs w:val="24"/>
          <w:lang w:eastAsia="es-ES"/>
        </w:rPr>
        <w:t> Estar vigilantes y Asumir la necesidad de la Democratización de los medios comunicación, el acceso a los contenidos, a la información y al conocimiento y a las tecnologías que lo hacen posible. </w:t>
      </w:r>
      <w:r w:rsidRPr="008E18A6">
        <w:rPr>
          <w:rFonts w:ascii="Arial" w:eastAsia="Times New Roman" w:hAnsi="Arial" w:cs="Arial"/>
          <w:b/>
          <w:bCs/>
          <w:color w:val="333333"/>
          <w:sz w:val="24"/>
          <w:szCs w:val="24"/>
          <w:lang w:eastAsia="es-ES"/>
        </w:rPr>
        <w:t>b.)</w:t>
      </w:r>
      <w:r w:rsidRPr="008E18A6">
        <w:rPr>
          <w:rFonts w:ascii="Arial" w:eastAsia="Times New Roman" w:hAnsi="Arial" w:cs="Arial"/>
          <w:color w:val="333333"/>
          <w:sz w:val="24"/>
          <w:szCs w:val="24"/>
          <w:lang w:eastAsia="es-ES"/>
        </w:rPr>
        <w:t> Crear estrategias para revertir la tendencia a la concentración empresarial en el sector de la comunicación y la progresiva transformación de la información en mercancía, que implica una negación de los derechos de la comunicación; y amenace el derecho a la información y a la libertad de expresión, a la diversidad y a la pluralidad</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proofErr w:type="gramStart"/>
      <w:r w:rsidRPr="008E18A6">
        <w:rPr>
          <w:rFonts w:ascii="Arial" w:eastAsia="Times New Roman" w:hAnsi="Arial" w:cs="Arial"/>
          <w:b/>
          <w:bCs/>
          <w:color w:val="333333"/>
          <w:sz w:val="24"/>
          <w:szCs w:val="24"/>
          <w:lang w:eastAsia="es-ES"/>
        </w:rPr>
        <w:t>c</w:t>
      </w:r>
      <w:proofErr w:type="gramEnd"/>
      <w:r w:rsidRPr="008E18A6">
        <w:rPr>
          <w:rFonts w:ascii="Arial" w:eastAsia="Times New Roman" w:hAnsi="Arial" w:cs="Arial"/>
          <w:b/>
          <w:bCs/>
          <w:color w:val="333333"/>
          <w:sz w:val="24"/>
          <w:szCs w:val="24"/>
          <w:lang w:eastAsia="es-ES"/>
        </w:rPr>
        <w:t>.)</w:t>
      </w:r>
      <w:r w:rsidRPr="008E18A6">
        <w:rPr>
          <w:rFonts w:ascii="Arial" w:eastAsia="Times New Roman" w:hAnsi="Arial" w:cs="Arial"/>
          <w:color w:val="333333"/>
          <w:sz w:val="24"/>
          <w:szCs w:val="24"/>
          <w:lang w:eastAsia="es-ES"/>
        </w:rPr>
        <w:t> Construir un sistema de comunicación donde la palabra individual y colectiva de todas las personas, dicha desde su particular horizonte simbólico, tenga valor; donde su decisión de construir condiciones de dignidad y justicia pueda ser expresada y, por tanto, profundamente asumida; donde la opinión, desde cualquier identidad que provenga, tenga peso proactivo en el conjunto de la sociedad.</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d.)</w:t>
      </w:r>
      <w:r w:rsidRPr="008E18A6">
        <w:rPr>
          <w:rFonts w:ascii="Arial" w:eastAsia="Times New Roman" w:hAnsi="Arial" w:cs="Arial"/>
          <w:color w:val="333333"/>
          <w:sz w:val="24"/>
          <w:szCs w:val="24"/>
          <w:lang w:eastAsia="es-ES"/>
        </w:rPr>
        <w:t> Concienciar a la sociedad de que la comunicación es un derecho humano fundamental que nos asiste desde que nacemos y que todas y todos podemos ejercerlo a lo largo de la vida con igualdad de oportunidades.  Por esa naturaleza, la comunicación debe servir para la inclusión social, para que a través de ella se expresen los conflictos y diferencias en diálogo con todos los pareceres, en la búsqueda del bien común. </w:t>
      </w:r>
      <w:r w:rsidRPr="008E18A6">
        <w:rPr>
          <w:rFonts w:ascii="Arial" w:eastAsia="Times New Roman" w:hAnsi="Arial" w:cs="Arial"/>
          <w:b/>
          <w:bCs/>
          <w:color w:val="333333"/>
          <w:sz w:val="24"/>
          <w:szCs w:val="24"/>
          <w:lang w:eastAsia="es-ES"/>
        </w:rPr>
        <w:t>e.) </w:t>
      </w:r>
      <w:r w:rsidRPr="008E18A6">
        <w:rPr>
          <w:rFonts w:ascii="Arial" w:eastAsia="Times New Roman" w:hAnsi="Arial" w:cs="Arial"/>
          <w:color w:val="333333"/>
          <w:sz w:val="24"/>
          <w:szCs w:val="24"/>
          <w:lang w:eastAsia="es-ES"/>
        </w:rPr>
        <w:t xml:space="preserve">Sensibilizar a la opinión pública a construir propuestas colectivas, y promover la participación y la movilización </w:t>
      </w:r>
      <w:r w:rsidRPr="008E18A6">
        <w:rPr>
          <w:rFonts w:ascii="Arial" w:eastAsia="Times New Roman" w:hAnsi="Arial" w:cs="Arial"/>
          <w:color w:val="333333"/>
          <w:sz w:val="24"/>
          <w:szCs w:val="24"/>
          <w:lang w:eastAsia="es-ES"/>
        </w:rPr>
        <w:lastRenderedPageBreak/>
        <w:t>ciudadana tendientes a lograr una mayor democratización en la generación de contenidos y conocimientos; así como, en el acceso, propiedad y uso de tecnologías, instrumentos y métodos de la comunicación y la información mediante  la creación de medios de comunicación públicos de carácter ciudadano. </w:t>
      </w:r>
      <w:r w:rsidRPr="008E18A6">
        <w:rPr>
          <w:rFonts w:ascii="Arial" w:eastAsia="Times New Roman" w:hAnsi="Arial" w:cs="Arial"/>
          <w:b/>
          <w:bCs/>
          <w:color w:val="333333"/>
          <w:sz w:val="24"/>
          <w:szCs w:val="24"/>
          <w:lang w:eastAsia="es-ES"/>
        </w:rPr>
        <w:t>F.)</w:t>
      </w:r>
      <w:r w:rsidRPr="008E18A6">
        <w:rPr>
          <w:rFonts w:ascii="Arial" w:eastAsia="Times New Roman" w:hAnsi="Arial" w:cs="Arial"/>
          <w:color w:val="333333"/>
          <w:sz w:val="24"/>
          <w:szCs w:val="24"/>
          <w:lang w:eastAsia="es-ES"/>
        </w:rPr>
        <w:t xml:space="preserve">Promover y desarrollar la instalación de redes de comunicación con </w:t>
      </w:r>
      <w:proofErr w:type="spellStart"/>
      <w:r w:rsidRPr="008E18A6">
        <w:rPr>
          <w:rFonts w:ascii="Arial" w:eastAsia="Times New Roman" w:hAnsi="Arial" w:cs="Arial"/>
          <w:color w:val="333333"/>
          <w:sz w:val="24"/>
          <w:szCs w:val="24"/>
          <w:lang w:eastAsia="es-ES"/>
        </w:rPr>
        <w:t>tecnologias</w:t>
      </w:r>
      <w:proofErr w:type="spellEnd"/>
      <w:r w:rsidRPr="008E18A6">
        <w:rPr>
          <w:rFonts w:ascii="Arial" w:eastAsia="Times New Roman" w:hAnsi="Arial" w:cs="Arial"/>
          <w:color w:val="333333"/>
          <w:sz w:val="24"/>
          <w:szCs w:val="24"/>
          <w:lang w:eastAsia="es-ES"/>
        </w:rPr>
        <w:t xml:space="preserve"> de punta maduras entre sus asociados. </w:t>
      </w:r>
      <w:r w:rsidRPr="008E18A6">
        <w:rPr>
          <w:rFonts w:ascii="Arial" w:eastAsia="Times New Roman" w:hAnsi="Arial" w:cs="Arial"/>
          <w:b/>
          <w:bCs/>
          <w:color w:val="333333"/>
          <w:sz w:val="24"/>
          <w:szCs w:val="24"/>
          <w:lang w:eastAsia="es-ES"/>
        </w:rPr>
        <w:t>g) </w:t>
      </w:r>
      <w:r w:rsidRPr="008E18A6">
        <w:rPr>
          <w:rFonts w:ascii="Arial" w:eastAsia="Times New Roman" w:hAnsi="Arial" w:cs="Arial"/>
          <w:color w:val="333333"/>
          <w:sz w:val="24"/>
          <w:szCs w:val="24"/>
          <w:lang w:eastAsia="es-ES"/>
        </w:rPr>
        <w:t>Agregar valor a los servicios de telecomunicaciones existentes.</w:t>
      </w:r>
      <w:r w:rsidRPr="008E18A6">
        <w:rPr>
          <w:rFonts w:ascii="Arial" w:eastAsia="Times New Roman" w:hAnsi="Arial" w:cs="Arial"/>
          <w:b/>
          <w:bCs/>
          <w:color w:val="333333"/>
          <w:sz w:val="24"/>
          <w:szCs w:val="24"/>
          <w:lang w:eastAsia="es-ES"/>
        </w:rPr>
        <w:t> H.) </w:t>
      </w:r>
      <w:r w:rsidRPr="008E18A6">
        <w:rPr>
          <w:rFonts w:ascii="Arial" w:eastAsia="Times New Roman" w:hAnsi="Arial" w:cs="Arial"/>
          <w:color w:val="333333"/>
          <w:sz w:val="24"/>
          <w:szCs w:val="24"/>
          <w:lang w:eastAsia="es-ES"/>
        </w:rPr>
        <w:t>La realización de cualquier otra actividad complementaria que contribuya al logro directo o indirecto de sus fines de manera legal.</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CAPITULO II</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DE LOS ASOCIADOS Y DEL PATRIMONIO</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5.</w:t>
      </w:r>
      <w:r w:rsidRPr="008E18A6">
        <w:rPr>
          <w:rFonts w:ascii="Arial" w:eastAsia="Times New Roman" w:hAnsi="Arial" w:cs="Arial"/>
          <w:color w:val="333333"/>
          <w:sz w:val="24"/>
          <w:szCs w:val="24"/>
          <w:lang w:eastAsia="es-ES"/>
        </w:rPr>
        <w:t> Para ser miembro de “CERRANDO BRECHA.” se requiere: a) ser mayor de edad, b), suscribir  y cancelar su cuota de aportación del patrimonio en los términos de estos estatutos, c) presentar ante la Junta Directiva los recaudos e  informaciones establecidas en el reglamento correspondiente.</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color w:val="333333"/>
          <w:sz w:val="24"/>
          <w:szCs w:val="24"/>
          <w:lang w:eastAsia="es-ES"/>
        </w:rPr>
        <w:t>La Junta Directiva en cada caso decidirá sobre la afiliación de quienes aspiren pertenecer a “La Fundación” dentro de los 30 días siguientes a la solicitud, por mayoría de votos sobre la   admisión o no del solicitante.</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6</w:t>
      </w:r>
      <w:r w:rsidRPr="008E18A6">
        <w:rPr>
          <w:rFonts w:ascii="Arial" w:eastAsia="Times New Roman" w:hAnsi="Arial" w:cs="Arial"/>
          <w:color w:val="333333"/>
          <w:sz w:val="24"/>
          <w:szCs w:val="24"/>
          <w:lang w:eastAsia="es-ES"/>
        </w:rPr>
        <w:t>. Son deberes de los asociados, </w:t>
      </w:r>
      <w:r w:rsidRPr="008E18A6">
        <w:rPr>
          <w:rFonts w:ascii="Arial" w:eastAsia="Times New Roman" w:hAnsi="Arial" w:cs="Arial"/>
          <w:b/>
          <w:bCs/>
          <w:color w:val="333333"/>
          <w:sz w:val="24"/>
          <w:szCs w:val="24"/>
          <w:lang w:eastAsia="es-ES"/>
        </w:rPr>
        <w:t>a)</w:t>
      </w:r>
      <w:r w:rsidRPr="008E18A6">
        <w:rPr>
          <w:rFonts w:ascii="Arial" w:eastAsia="Times New Roman" w:hAnsi="Arial" w:cs="Arial"/>
          <w:color w:val="333333"/>
          <w:sz w:val="24"/>
          <w:szCs w:val="24"/>
          <w:lang w:eastAsia="es-ES"/>
        </w:rPr>
        <w:t> Participar de las Asambleas generales; </w:t>
      </w:r>
      <w:r w:rsidRPr="008E18A6">
        <w:rPr>
          <w:rFonts w:ascii="Arial" w:eastAsia="Times New Roman" w:hAnsi="Arial" w:cs="Arial"/>
          <w:b/>
          <w:bCs/>
          <w:color w:val="333333"/>
          <w:sz w:val="24"/>
          <w:szCs w:val="24"/>
          <w:lang w:eastAsia="es-ES"/>
        </w:rPr>
        <w:t>b) </w:t>
      </w:r>
      <w:r w:rsidRPr="008E18A6">
        <w:rPr>
          <w:rFonts w:ascii="Arial" w:eastAsia="Times New Roman" w:hAnsi="Arial" w:cs="Arial"/>
          <w:color w:val="333333"/>
          <w:sz w:val="24"/>
          <w:szCs w:val="24"/>
          <w:lang w:eastAsia="es-ES"/>
        </w:rPr>
        <w:t>Contribuir a la ejecución de los planes y actividades previstas por “La Fundación” </w:t>
      </w:r>
      <w:r w:rsidRPr="008E18A6">
        <w:rPr>
          <w:rFonts w:ascii="Arial" w:eastAsia="Times New Roman" w:hAnsi="Arial" w:cs="Arial"/>
          <w:b/>
          <w:bCs/>
          <w:color w:val="333333"/>
          <w:sz w:val="24"/>
          <w:szCs w:val="24"/>
          <w:lang w:eastAsia="es-ES"/>
        </w:rPr>
        <w:t>c)</w:t>
      </w:r>
      <w:r w:rsidRPr="008E18A6">
        <w:rPr>
          <w:rFonts w:ascii="Arial" w:eastAsia="Times New Roman" w:hAnsi="Arial" w:cs="Arial"/>
          <w:color w:val="333333"/>
          <w:sz w:val="24"/>
          <w:szCs w:val="24"/>
          <w:lang w:eastAsia="es-ES"/>
        </w:rPr>
        <w:t> cumplir con las actividades que le sean encomendadas por “La Fundación” o la Junta Directiva </w:t>
      </w:r>
      <w:r w:rsidRPr="008E18A6">
        <w:rPr>
          <w:rFonts w:ascii="Arial" w:eastAsia="Times New Roman" w:hAnsi="Arial" w:cs="Arial"/>
          <w:b/>
          <w:bCs/>
          <w:color w:val="333333"/>
          <w:sz w:val="24"/>
          <w:szCs w:val="24"/>
          <w:lang w:eastAsia="es-ES"/>
        </w:rPr>
        <w:t>d</w:t>
      </w:r>
      <w:r w:rsidRPr="008E18A6">
        <w:rPr>
          <w:rFonts w:ascii="Arial" w:eastAsia="Times New Roman" w:hAnsi="Arial" w:cs="Arial"/>
          <w:color w:val="333333"/>
          <w:sz w:val="24"/>
          <w:szCs w:val="24"/>
          <w:lang w:eastAsia="es-ES"/>
        </w:rPr>
        <w:t>)</w:t>
      </w:r>
      <w:r w:rsidRPr="008E18A6">
        <w:rPr>
          <w:rFonts w:ascii="Arial" w:eastAsia="Times New Roman" w:hAnsi="Arial" w:cs="Arial"/>
          <w:b/>
          <w:bCs/>
          <w:color w:val="333333"/>
          <w:sz w:val="24"/>
          <w:szCs w:val="24"/>
          <w:lang w:eastAsia="es-ES"/>
        </w:rPr>
        <w:t> </w:t>
      </w:r>
      <w:r w:rsidRPr="008E18A6">
        <w:rPr>
          <w:rFonts w:ascii="Arial" w:eastAsia="Times New Roman" w:hAnsi="Arial" w:cs="Arial"/>
          <w:color w:val="333333"/>
          <w:sz w:val="24"/>
          <w:szCs w:val="24"/>
          <w:lang w:eastAsia="es-ES"/>
        </w:rPr>
        <w:t>respetar las resoluciones tomadas por las Asambleas Generales. Cumplir y hacer cumplir con las disposiciones estatutarias y con los Acuerdos y Resoluciones de la Asamblea y de la Junta Directiva.</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7</w:t>
      </w:r>
      <w:r w:rsidRPr="008E18A6">
        <w:rPr>
          <w:rFonts w:ascii="Arial" w:eastAsia="Times New Roman" w:hAnsi="Arial" w:cs="Arial"/>
          <w:color w:val="333333"/>
          <w:sz w:val="24"/>
          <w:szCs w:val="24"/>
          <w:lang w:eastAsia="es-ES"/>
        </w:rPr>
        <w:t>. Son derechos de los asociados: </w:t>
      </w:r>
      <w:r w:rsidRPr="008E18A6">
        <w:rPr>
          <w:rFonts w:ascii="Arial" w:eastAsia="Times New Roman" w:hAnsi="Arial" w:cs="Arial"/>
          <w:b/>
          <w:bCs/>
          <w:color w:val="333333"/>
          <w:sz w:val="24"/>
          <w:szCs w:val="24"/>
          <w:lang w:eastAsia="es-ES"/>
        </w:rPr>
        <w:t>a). </w:t>
      </w:r>
      <w:r w:rsidRPr="008E18A6">
        <w:rPr>
          <w:rFonts w:ascii="Arial" w:eastAsia="Times New Roman" w:hAnsi="Arial" w:cs="Arial"/>
          <w:color w:val="333333"/>
          <w:sz w:val="24"/>
          <w:szCs w:val="24"/>
          <w:lang w:eastAsia="es-ES"/>
        </w:rPr>
        <w:t>Que “La Fundación” le preste asistencia, apoyo y cooperación en la ejecución de sus deberes dentro de la misma. </w:t>
      </w:r>
      <w:r w:rsidRPr="008E18A6">
        <w:rPr>
          <w:rFonts w:ascii="Arial" w:eastAsia="Times New Roman" w:hAnsi="Arial" w:cs="Arial"/>
          <w:b/>
          <w:bCs/>
          <w:color w:val="333333"/>
          <w:sz w:val="24"/>
          <w:szCs w:val="24"/>
          <w:lang w:eastAsia="es-ES"/>
        </w:rPr>
        <w:t>b)</w:t>
      </w:r>
      <w:r w:rsidRPr="008E18A6">
        <w:rPr>
          <w:rFonts w:ascii="Arial" w:eastAsia="Times New Roman" w:hAnsi="Arial" w:cs="Arial"/>
          <w:color w:val="333333"/>
          <w:sz w:val="24"/>
          <w:szCs w:val="24"/>
          <w:lang w:eastAsia="es-ES"/>
        </w:rPr>
        <w:t> Participar con voz y voto en las Asambleas de “La Fundación”, siempre y cuando estén solventes con ella, </w:t>
      </w:r>
      <w:r w:rsidRPr="008E18A6">
        <w:rPr>
          <w:rFonts w:ascii="Arial" w:eastAsia="Times New Roman" w:hAnsi="Arial" w:cs="Arial"/>
          <w:b/>
          <w:bCs/>
          <w:color w:val="333333"/>
          <w:sz w:val="24"/>
          <w:szCs w:val="24"/>
          <w:lang w:eastAsia="es-ES"/>
        </w:rPr>
        <w:t>c)</w:t>
      </w:r>
      <w:r w:rsidRPr="008E18A6">
        <w:rPr>
          <w:rFonts w:ascii="Arial" w:eastAsia="Times New Roman" w:hAnsi="Arial" w:cs="Arial"/>
          <w:color w:val="333333"/>
          <w:sz w:val="24"/>
          <w:szCs w:val="24"/>
          <w:lang w:eastAsia="es-ES"/>
        </w:rPr>
        <w:t> Elegir y ser elegido para los distintos cargos que determine “La Fundación” de acuerdo con estos Estatutos. </w:t>
      </w:r>
      <w:r w:rsidRPr="008E18A6">
        <w:rPr>
          <w:rFonts w:ascii="Arial" w:eastAsia="Times New Roman" w:hAnsi="Arial" w:cs="Arial"/>
          <w:b/>
          <w:bCs/>
          <w:color w:val="333333"/>
          <w:sz w:val="24"/>
          <w:szCs w:val="24"/>
          <w:lang w:eastAsia="es-ES"/>
        </w:rPr>
        <w:t>d)</w:t>
      </w:r>
      <w:r w:rsidRPr="008E18A6">
        <w:rPr>
          <w:rFonts w:ascii="Arial" w:eastAsia="Times New Roman" w:hAnsi="Arial" w:cs="Arial"/>
          <w:color w:val="333333"/>
          <w:sz w:val="24"/>
          <w:szCs w:val="24"/>
          <w:lang w:eastAsia="es-ES"/>
        </w:rPr>
        <w:t> Los demás beneficios que se deriven de las disposiciones de estos Estatutos, y de las decisiones de la Asamblea y de la Junta Directiva.</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lastRenderedPageBreak/>
        <w:t>CLAUSULA. 8-</w:t>
      </w:r>
      <w:r w:rsidRPr="008E18A6">
        <w:rPr>
          <w:rFonts w:ascii="Arial" w:eastAsia="Times New Roman" w:hAnsi="Arial" w:cs="Arial"/>
          <w:color w:val="333333"/>
          <w:sz w:val="24"/>
          <w:szCs w:val="24"/>
          <w:lang w:eastAsia="es-ES"/>
        </w:rPr>
        <w:t> Los miembros de “La Fundación” perderán su carácter y en consecuencia dejaran de pertenecer a la misma, cuando así lo determinen estos Estatutos o el Tribunal Disciplinario de acuerdo con el Reglamento correspondiente.  Las obligaciones de los asociados difuntos, contraídas con “La Fundación”, y las derivadas de su responsabilidad como asociado, de cara a terceros, pasan a sus herederos.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9-</w:t>
      </w:r>
      <w:r w:rsidRPr="008E18A6">
        <w:rPr>
          <w:rFonts w:ascii="Arial" w:eastAsia="Times New Roman" w:hAnsi="Arial" w:cs="Arial"/>
          <w:color w:val="333333"/>
          <w:sz w:val="24"/>
          <w:szCs w:val="24"/>
          <w:lang w:eastAsia="es-ES"/>
        </w:rPr>
        <w:t> La dimisión de un asociado se dará  con su solicitud formal dirigida de “La Fundación”.</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10-</w:t>
      </w:r>
      <w:r w:rsidRPr="008E18A6">
        <w:rPr>
          <w:rFonts w:ascii="Arial" w:eastAsia="Times New Roman" w:hAnsi="Arial" w:cs="Arial"/>
          <w:color w:val="333333"/>
          <w:sz w:val="24"/>
          <w:szCs w:val="24"/>
          <w:lang w:eastAsia="es-ES"/>
        </w:rPr>
        <w:t> Cuando un miembro desee retirarse de “La Fundación”, deberá cancelar las obligaciones económicas vencidas que tenga con la institución.</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11. </w:t>
      </w:r>
      <w:r w:rsidRPr="008E18A6">
        <w:rPr>
          <w:rFonts w:ascii="Arial" w:eastAsia="Times New Roman" w:hAnsi="Arial" w:cs="Arial"/>
          <w:color w:val="333333"/>
          <w:sz w:val="24"/>
          <w:szCs w:val="24"/>
          <w:lang w:eastAsia="es-ES"/>
        </w:rPr>
        <w:t>La Asamblea podrá eliminar el asociado que: </w:t>
      </w:r>
      <w:r w:rsidRPr="008E18A6">
        <w:rPr>
          <w:rFonts w:ascii="Arial" w:eastAsia="Times New Roman" w:hAnsi="Arial" w:cs="Arial"/>
          <w:b/>
          <w:bCs/>
          <w:color w:val="333333"/>
          <w:sz w:val="24"/>
          <w:szCs w:val="24"/>
          <w:lang w:eastAsia="es-ES"/>
        </w:rPr>
        <w:t>a</w:t>
      </w:r>
      <w:proofErr w:type="gramStart"/>
      <w:r w:rsidRPr="008E18A6">
        <w:rPr>
          <w:rFonts w:ascii="Arial" w:eastAsia="Times New Roman" w:hAnsi="Arial" w:cs="Arial"/>
          <w:b/>
          <w:bCs/>
          <w:color w:val="333333"/>
          <w:sz w:val="24"/>
          <w:szCs w:val="24"/>
          <w:lang w:eastAsia="es-ES"/>
        </w:rPr>
        <w:t>)</w:t>
      </w:r>
      <w:r w:rsidRPr="008E18A6">
        <w:rPr>
          <w:rFonts w:ascii="Arial" w:eastAsia="Times New Roman" w:hAnsi="Arial" w:cs="Arial"/>
          <w:color w:val="333333"/>
          <w:sz w:val="24"/>
          <w:szCs w:val="24"/>
          <w:lang w:eastAsia="es-ES"/>
        </w:rPr>
        <w:t>Mantenga</w:t>
      </w:r>
      <w:proofErr w:type="gramEnd"/>
      <w:r w:rsidRPr="008E18A6">
        <w:rPr>
          <w:rFonts w:ascii="Arial" w:eastAsia="Times New Roman" w:hAnsi="Arial" w:cs="Arial"/>
          <w:color w:val="333333"/>
          <w:sz w:val="24"/>
          <w:szCs w:val="24"/>
          <w:lang w:eastAsia="es-ES"/>
        </w:rPr>
        <w:t xml:space="preserve"> cualquier actividad que esté en conflicto con los objetivos Sociales de “La Fundación”</w:t>
      </w:r>
      <w:r w:rsidRPr="008E18A6">
        <w:rPr>
          <w:rFonts w:ascii="Arial" w:eastAsia="Times New Roman" w:hAnsi="Arial" w:cs="Arial"/>
          <w:b/>
          <w:bCs/>
          <w:color w:val="333333"/>
          <w:sz w:val="24"/>
          <w:szCs w:val="24"/>
          <w:lang w:eastAsia="es-ES"/>
        </w:rPr>
        <w:t>. b)</w:t>
      </w:r>
      <w:r w:rsidRPr="008E18A6">
        <w:rPr>
          <w:rFonts w:ascii="Arial" w:eastAsia="Times New Roman" w:hAnsi="Arial" w:cs="Arial"/>
          <w:color w:val="333333"/>
          <w:sz w:val="24"/>
          <w:szCs w:val="24"/>
          <w:lang w:eastAsia="es-ES"/>
        </w:rPr>
        <w:t> Deje de cumplir las obligaciones por  él contraídas en “La Fundación”. </w:t>
      </w:r>
      <w:r w:rsidRPr="008E18A6">
        <w:rPr>
          <w:rFonts w:ascii="Arial" w:eastAsia="Times New Roman" w:hAnsi="Arial" w:cs="Arial"/>
          <w:b/>
          <w:bCs/>
          <w:color w:val="333333"/>
          <w:sz w:val="24"/>
          <w:szCs w:val="24"/>
          <w:lang w:eastAsia="es-ES"/>
        </w:rPr>
        <w:t>c)</w:t>
      </w:r>
      <w:r w:rsidRPr="008E18A6">
        <w:rPr>
          <w:rFonts w:ascii="Arial" w:eastAsia="Times New Roman" w:hAnsi="Arial" w:cs="Arial"/>
          <w:color w:val="333333"/>
          <w:sz w:val="24"/>
          <w:szCs w:val="24"/>
          <w:lang w:eastAsia="es-ES"/>
        </w:rPr>
        <w:t> Infrinja las disposiciones de la ley, o las de estos estatutos y/o las resoluciones tomadas regularmente por “La Fundación”.</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12. </w:t>
      </w:r>
      <w:r w:rsidRPr="008E18A6">
        <w:rPr>
          <w:rFonts w:ascii="Arial" w:eastAsia="Times New Roman" w:hAnsi="Arial" w:cs="Arial"/>
          <w:color w:val="333333"/>
          <w:sz w:val="24"/>
          <w:szCs w:val="24"/>
          <w:lang w:eastAsia="es-ES"/>
        </w:rPr>
        <w:t>La eliminación de  un asociado que sea realizada en virtud de infracción de la ley o por razón establecida en estos estatutos, será hecha, después de la notificación de las razones para su exclusión, enviada al asociado con acuse de recibo o en su defecto por correo certificado, firmada por El Presidente</w:t>
      </w:r>
      <w:r w:rsidRPr="008E18A6">
        <w:rPr>
          <w:rFonts w:ascii="Arial" w:eastAsia="Times New Roman" w:hAnsi="Arial" w:cs="Arial"/>
          <w:b/>
          <w:bCs/>
          <w:color w:val="333333"/>
          <w:sz w:val="24"/>
          <w:szCs w:val="24"/>
          <w:lang w:eastAsia="es-ES"/>
        </w:rPr>
        <w:t>.</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13. </w:t>
      </w:r>
      <w:r w:rsidRPr="008E18A6">
        <w:rPr>
          <w:rFonts w:ascii="Arial" w:eastAsia="Times New Roman" w:hAnsi="Arial" w:cs="Arial"/>
          <w:color w:val="333333"/>
          <w:sz w:val="24"/>
          <w:szCs w:val="24"/>
          <w:lang w:eastAsia="es-ES"/>
        </w:rPr>
        <w:t>En cualquier caso de, Exclusión o Eliminación, el asociado solo tendrá derecho a la restitución de los aportes patrimoniales hechos, una vez deducidos los montos que adeudare a la misma.</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14-</w:t>
      </w:r>
      <w:r w:rsidRPr="008E18A6">
        <w:rPr>
          <w:rFonts w:ascii="Arial" w:eastAsia="Times New Roman" w:hAnsi="Arial" w:cs="Arial"/>
          <w:color w:val="333333"/>
          <w:sz w:val="24"/>
          <w:szCs w:val="24"/>
          <w:lang w:eastAsia="es-ES"/>
        </w:rPr>
        <w:t> Los actos  de dimisión,  eliminación y  exclusión,   acarrean el vencimiento y la pronta exigibilidad de las deudas que el asociado haya contraído con “La Fundación”.</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15.</w:t>
      </w:r>
      <w:r w:rsidRPr="008E18A6">
        <w:rPr>
          <w:rFonts w:ascii="Arial" w:eastAsia="Times New Roman" w:hAnsi="Arial" w:cs="Arial"/>
          <w:color w:val="333333"/>
          <w:sz w:val="24"/>
          <w:szCs w:val="24"/>
          <w:lang w:eastAsia="es-ES"/>
        </w:rPr>
        <w:t> El patrimonio de la fundación esta constituido de la siguiente forma: a-) Los certificados de aportación suscritos por sus asociados.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color w:val="333333"/>
          <w:sz w:val="24"/>
          <w:szCs w:val="24"/>
          <w:lang w:eastAsia="es-ES"/>
        </w:rPr>
        <w:t>b-) Los bienes muebles e inmuebles que adquiera bajo cualquier título,  de personas, organismos o entidades públicas o privadas, tanto nacionales como extranjeras. c-) Las donaciones y liberalidades efectuadas por parte de personas naturales o jurídicas. d-) Los ingresos propios derivados de sus actividades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lastRenderedPageBreak/>
        <w:t>CLAUSULA. 16.</w:t>
      </w:r>
      <w:r w:rsidRPr="008E18A6">
        <w:rPr>
          <w:rFonts w:ascii="Arial" w:eastAsia="Times New Roman" w:hAnsi="Arial" w:cs="Arial"/>
          <w:color w:val="333333"/>
          <w:sz w:val="24"/>
          <w:szCs w:val="24"/>
          <w:lang w:eastAsia="es-ES"/>
        </w:rPr>
        <w:t> Los certificados de aportación han sido suscritos y pagados en un 50% por los asociados. Cada uno ha suscrito un certificado de aportación por la cantidad de quinientos Bolívares fuertes (</w:t>
      </w:r>
      <w:proofErr w:type="spellStart"/>
      <w:r w:rsidRPr="008E18A6">
        <w:rPr>
          <w:rFonts w:ascii="Arial" w:eastAsia="Times New Roman" w:hAnsi="Arial" w:cs="Arial"/>
          <w:color w:val="333333"/>
          <w:sz w:val="24"/>
          <w:szCs w:val="24"/>
          <w:lang w:eastAsia="es-ES"/>
        </w:rPr>
        <w:t>Bs.F.</w:t>
      </w:r>
      <w:proofErr w:type="spellEnd"/>
      <w:r w:rsidRPr="008E18A6">
        <w:rPr>
          <w:rFonts w:ascii="Arial" w:eastAsia="Times New Roman" w:hAnsi="Arial" w:cs="Arial"/>
          <w:color w:val="333333"/>
          <w:sz w:val="24"/>
          <w:szCs w:val="24"/>
          <w:lang w:eastAsia="es-ES"/>
        </w:rPr>
        <w:t xml:space="preserve"> 500,00) y pagado la mitad (</w:t>
      </w:r>
      <w:proofErr w:type="spellStart"/>
      <w:r w:rsidRPr="008E18A6">
        <w:rPr>
          <w:rFonts w:ascii="Arial" w:eastAsia="Times New Roman" w:hAnsi="Arial" w:cs="Arial"/>
          <w:color w:val="333333"/>
          <w:sz w:val="24"/>
          <w:szCs w:val="24"/>
          <w:lang w:eastAsia="es-ES"/>
        </w:rPr>
        <w:t>Bs.F.</w:t>
      </w:r>
      <w:proofErr w:type="spellEnd"/>
      <w:r w:rsidRPr="008E18A6">
        <w:rPr>
          <w:rFonts w:ascii="Arial" w:eastAsia="Times New Roman" w:hAnsi="Arial" w:cs="Arial"/>
          <w:color w:val="333333"/>
          <w:sz w:val="24"/>
          <w:szCs w:val="24"/>
          <w:lang w:eastAsia="es-ES"/>
        </w:rPr>
        <w:t xml:space="preserve"> 250,00).</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color w:val="333333"/>
          <w:sz w:val="24"/>
          <w:szCs w:val="24"/>
          <w:lang w:eastAsia="es-ES"/>
        </w:rPr>
        <w:t>CAPITULO III</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color w:val="333333"/>
          <w:sz w:val="24"/>
          <w:szCs w:val="24"/>
          <w:lang w:eastAsia="es-ES"/>
        </w:rPr>
        <w:t>DE LA ASAMBLEA GENERAL Y SUS DELIBERACIONES.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17.</w:t>
      </w:r>
      <w:r w:rsidRPr="008E18A6">
        <w:rPr>
          <w:rFonts w:ascii="Arial" w:eastAsia="Times New Roman" w:hAnsi="Arial" w:cs="Arial"/>
          <w:color w:val="333333"/>
          <w:sz w:val="24"/>
          <w:szCs w:val="24"/>
          <w:lang w:eastAsia="es-ES"/>
        </w:rPr>
        <w:t> La asamblea general de asociados, ordinaria o extraordinaria es el órgano supremo de “La Fundación”, correspondiéndole a ella tomar las decisiones de interés para la entidad.  Sus deliberaciones vinculan a todos, aunque estén ausentes o sean opositores a ellas.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18.</w:t>
      </w:r>
      <w:r w:rsidRPr="008E18A6">
        <w:rPr>
          <w:rFonts w:ascii="Arial" w:eastAsia="Times New Roman" w:hAnsi="Arial" w:cs="Arial"/>
          <w:color w:val="333333"/>
          <w:sz w:val="24"/>
          <w:szCs w:val="24"/>
          <w:lang w:eastAsia="es-ES"/>
        </w:rPr>
        <w:t> La asamblea general ordinaria y extraordinaria, será convocada y dirigida por él Presidente.</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19.</w:t>
      </w:r>
      <w:r w:rsidRPr="008E18A6">
        <w:rPr>
          <w:rFonts w:ascii="Arial" w:eastAsia="Times New Roman" w:hAnsi="Arial" w:cs="Arial"/>
          <w:color w:val="333333"/>
          <w:sz w:val="24"/>
          <w:szCs w:val="24"/>
          <w:lang w:eastAsia="es-ES"/>
        </w:rPr>
        <w:t> Podrá también ser convocada a solicitud de al menos cinco (5) de asociados con pleno goce de sus derechos sociales, o por mas del 35% de los miembros asociados solventes.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20.</w:t>
      </w:r>
      <w:r w:rsidRPr="008E18A6">
        <w:rPr>
          <w:rFonts w:ascii="Arial" w:eastAsia="Times New Roman" w:hAnsi="Arial" w:cs="Arial"/>
          <w:color w:val="333333"/>
          <w:sz w:val="24"/>
          <w:szCs w:val="24"/>
          <w:lang w:eastAsia="es-ES"/>
        </w:rPr>
        <w:t xml:space="preserve"> Solo tendrán derecho a voto en las </w:t>
      </w:r>
      <w:proofErr w:type="spellStart"/>
      <w:r w:rsidRPr="008E18A6">
        <w:rPr>
          <w:rFonts w:ascii="Arial" w:eastAsia="Times New Roman" w:hAnsi="Arial" w:cs="Arial"/>
          <w:color w:val="333333"/>
          <w:sz w:val="24"/>
          <w:szCs w:val="24"/>
          <w:lang w:eastAsia="es-ES"/>
        </w:rPr>
        <w:t>Ásambleas</w:t>
      </w:r>
      <w:proofErr w:type="spellEnd"/>
      <w:r w:rsidRPr="008E18A6">
        <w:rPr>
          <w:rFonts w:ascii="Arial" w:eastAsia="Times New Roman" w:hAnsi="Arial" w:cs="Arial"/>
          <w:color w:val="333333"/>
          <w:sz w:val="24"/>
          <w:szCs w:val="24"/>
          <w:lang w:eastAsia="es-ES"/>
        </w:rPr>
        <w:t xml:space="preserve"> Generales los socios que hayan cancelado todas sus obligaciones económicas con “La Fundación”.</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21.</w:t>
      </w:r>
      <w:r w:rsidRPr="008E18A6">
        <w:rPr>
          <w:rFonts w:ascii="Arial" w:eastAsia="Times New Roman" w:hAnsi="Arial" w:cs="Arial"/>
          <w:color w:val="333333"/>
          <w:sz w:val="24"/>
          <w:szCs w:val="24"/>
          <w:lang w:eastAsia="es-ES"/>
        </w:rPr>
        <w:t> Las   Asambleas  generales  serán  convocadas  con  mínimo  cinco (5) días de antelación, mediante la colocación de un cartel en la sede de “La Fundación” con el horario definido para las tres convocatorias, siendo de una hora el intervalo mínimo entre la primera y segunda convocatoria,  y de treinta minutos el intervalo de tiempo mínimo entre la segunda y tercera convocatoria.</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22.</w:t>
      </w:r>
      <w:r w:rsidRPr="008E18A6">
        <w:rPr>
          <w:rFonts w:ascii="Arial" w:eastAsia="Times New Roman" w:hAnsi="Arial" w:cs="Arial"/>
          <w:color w:val="333333"/>
          <w:sz w:val="24"/>
          <w:szCs w:val="24"/>
          <w:lang w:eastAsia="es-ES"/>
        </w:rPr>
        <w:t> El quórum para la instalación de la asamblea general es el siguiente: a) la mitad más uno de los asociados con derecho a voto, en la primera convocatoria;  b) el 30% de los asociados con derecho a voto, en la segunda convocatoria; c) cualquier número de asociados, con derecho a voto que asistan, en la tercera  convocatoria.</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proofErr w:type="spellStart"/>
      <w:r w:rsidRPr="008E18A6">
        <w:rPr>
          <w:rFonts w:ascii="Arial" w:eastAsia="Times New Roman" w:hAnsi="Arial" w:cs="Arial"/>
          <w:b/>
          <w:bCs/>
          <w:color w:val="333333"/>
          <w:sz w:val="24"/>
          <w:szCs w:val="24"/>
          <w:lang w:eastAsia="es-ES"/>
        </w:rPr>
        <w:t>Paragrafo</w:t>
      </w:r>
      <w:proofErr w:type="spellEnd"/>
      <w:r w:rsidRPr="008E18A6">
        <w:rPr>
          <w:rFonts w:ascii="Arial" w:eastAsia="Times New Roman" w:hAnsi="Arial" w:cs="Arial"/>
          <w:b/>
          <w:bCs/>
          <w:color w:val="333333"/>
          <w:sz w:val="24"/>
          <w:szCs w:val="24"/>
          <w:lang w:eastAsia="es-ES"/>
        </w:rPr>
        <w:t xml:space="preserve"> </w:t>
      </w:r>
      <w:proofErr w:type="spellStart"/>
      <w:r w:rsidRPr="008E18A6">
        <w:rPr>
          <w:rFonts w:ascii="Arial" w:eastAsia="Times New Roman" w:hAnsi="Arial" w:cs="Arial"/>
          <w:b/>
          <w:bCs/>
          <w:color w:val="333333"/>
          <w:sz w:val="24"/>
          <w:szCs w:val="24"/>
          <w:lang w:eastAsia="es-ES"/>
        </w:rPr>
        <w:t>Unico</w:t>
      </w:r>
      <w:proofErr w:type="spellEnd"/>
      <w:r w:rsidRPr="008E18A6">
        <w:rPr>
          <w:rFonts w:ascii="Arial" w:eastAsia="Times New Roman" w:hAnsi="Arial" w:cs="Arial"/>
          <w:b/>
          <w:bCs/>
          <w:color w:val="333333"/>
          <w:sz w:val="24"/>
          <w:szCs w:val="24"/>
          <w:lang w:eastAsia="es-ES"/>
        </w:rPr>
        <w:t>: </w:t>
      </w:r>
      <w:r w:rsidRPr="008E18A6">
        <w:rPr>
          <w:rFonts w:ascii="Arial" w:eastAsia="Times New Roman" w:hAnsi="Arial" w:cs="Arial"/>
          <w:color w:val="333333"/>
          <w:sz w:val="24"/>
          <w:szCs w:val="24"/>
          <w:lang w:eastAsia="es-ES"/>
        </w:rPr>
        <w:t xml:space="preserve">En las asambleas se </w:t>
      </w:r>
      <w:proofErr w:type="spellStart"/>
      <w:r w:rsidRPr="008E18A6">
        <w:rPr>
          <w:rFonts w:ascii="Arial" w:eastAsia="Times New Roman" w:hAnsi="Arial" w:cs="Arial"/>
          <w:color w:val="333333"/>
          <w:sz w:val="24"/>
          <w:szCs w:val="24"/>
          <w:lang w:eastAsia="es-ES"/>
        </w:rPr>
        <w:t>admitira</w:t>
      </w:r>
      <w:proofErr w:type="spellEnd"/>
      <w:r w:rsidRPr="008E18A6">
        <w:rPr>
          <w:rFonts w:ascii="Arial" w:eastAsia="Times New Roman" w:hAnsi="Arial" w:cs="Arial"/>
          <w:color w:val="333333"/>
          <w:sz w:val="24"/>
          <w:szCs w:val="24"/>
          <w:lang w:eastAsia="es-ES"/>
        </w:rPr>
        <w:t xml:space="preserve"> la participación a distancia mediante el uso de las </w:t>
      </w:r>
      <w:proofErr w:type="spellStart"/>
      <w:r w:rsidRPr="008E18A6">
        <w:rPr>
          <w:rFonts w:ascii="Arial" w:eastAsia="Times New Roman" w:hAnsi="Arial" w:cs="Arial"/>
          <w:color w:val="333333"/>
          <w:sz w:val="24"/>
          <w:szCs w:val="24"/>
          <w:lang w:eastAsia="es-ES"/>
        </w:rPr>
        <w:t>tecnologias</w:t>
      </w:r>
      <w:proofErr w:type="spellEnd"/>
      <w:r w:rsidRPr="008E18A6">
        <w:rPr>
          <w:rFonts w:ascii="Arial" w:eastAsia="Times New Roman" w:hAnsi="Arial" w:cs="Arial"/>
          <w:color w:val="333333"/>
          <w:sz w:val="24"/>
          <w:szCs w:val="24"/>
          <w:lang w:eastAsia="es-ES"/>
        </w:rPr>
        <w:t xml:space="preserve"> de comunicaciones de que disponga la institución, siempre y cuando permitan establecer sin lugar a dudas la identidad del participante.</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lastRenderedPageBreak/>
        <w:t>CLAUSULA. 23. </w:t>
      </w:r>
      <w:r w:rsidRPr="008E18A6">
        <w:rPr>
          <w:rFonts w:ascii="Arial" w:eastAsia="Times New Roman" w:hAnsi="Arial" w:cs="Arial"/>
          <w:color w:val="333333"/>
          <w:sz w:val="24"/>
          <w:szCs w:val="24"/>
          <w:lang w:eastAsia="es-ES"/>
        </w:rPr>
        <w:t>Constatada la existencia del quórum necesario en el horario establecido en la proclamación de la convocatoria, el presidente instalara la asamblea, hará la declaración del número de asociados presentes a la hora de la última llamada y de la convocatoria correspondiente, y hará transcribir estos datos al acta respectiva. : Los miembros activos y solventes de “La Fundación”  podrán hacerse representar mediante carta-poder. Ninguna persona podrá representar a más de 01  miembro. Cuando se trate de considerar lo relativo a la Memoria y Cuenta de la Junta Directiva, los miembros de ésta tendrán voz, pero no voto.</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24</w:t>
      </w:r>
      <w:r w:rsidRPr="008E18A6">
        <w:rPr>
          <w:rFonts w:ascii="Arial" w:eastAsia="Times New Roman" w:hAnsi="Arial" w:cs="Arial"/>
          <w:color w:val="333333"/>
          <w:sz w:val="24"/>
          <w:szCs w:val="24"/>
          <w:lang w:eastAsia="es-ES"/>
        </w:rPr>
        <w:t> En las proclamaciones de convocatorias de las Asambleas generales deberán constar: a) el día y la hora  de  la  asamblea,  en  cada convocatoria, así como el lugar de su realización; b) La secuencia ordinal de las convocatorias. c) El orden del día con los puntos a tratar, con sus debidas especificaciones; d) Fechas y firma del responsable de la convocatoria.  En el caso de que la convocatoria sea hecha por asociados, la  proclamación deberá ser firmada, por lo menos, por 5 (cinco) de los signatarios del documento que la solicitó.</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25. </w:t>
      </w:r>
      <w:r w:rsidRPr="008E18A6">
        <w:rPr>
          <w:rFonts w:ascii="Arial" w:eastAsia="Times New Roman" w:hAnsi="Arial" w:cs="Arial"/>
          <w:color w:val="333333"/>
          <w:sz w:val="24"/>
          <w:szCs w:val="24"/>
          <w:lang w:eastAsia="es-ES"/>
        </w:rPr>
        <w:t>Las Asambleas generales serán dirigidas por el Presidente, asistido por el secretario de “La Fundación”, y en su defecto, por quien el Presidente tenga a bien delegar dichas funciones.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26. </w:t>
      </w:r>
      <w:r w:rsidRPr="008E18A6">
        <w:rPr>
          <w:rFonts w:ascii="Arial" w:eastAsia="Times New Roman" w:hAnsi="Arial" w:cs="Arial"/>
          <w:color w:val="333333"/>
          <w:sz w:val="24"/>
          <w:szCs w:val="24"/>
          <w:lang w:eastAsia="es-ES"/>
        </w:rPr>
        <w:t>Las deliberaciones de las Asambleas generales   solamente   podrán  versar   sobre  los   temas   contenidos  en  la  proclamación  de  la convocatoria. Los temas que no constan expresamente en la proclamación de la convocatoria, podrán ser discutidos y votados solamente una vez agotado el orden del día. Para la votación de cualquier tema en la asamblea se debe contar primero los votos a favor, después los votos en contra y finalmente las abstenciones.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27.</w:t>
      </w:r>
      <w:r w:rsidRPr="008E18A6">
        <w:rPr>
          <w:rFonts w:ascii="Arial" w:eastAsia="Times New Roman" w:hAnsi="Arial" w:cs="Arial"/>
          <w:color w:val="333333"/>
          <w:sz w:val="24"/>
          <w:szCs w:val="24"/>
          <w:lang w:eastAsia="es-ES"/>
        </w:rPr>
        <w:t> Lo que ocurra en la asamblea general tendrá que constar en él  acta, ser registrado en el libro de asambleas, ser aprobado  y  firmado al   final  por  los  asistentes  a la misma.</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28.</w:t>
      </w:r>
      <w:r w:rsidRPr="008E18A6">
        <w:rPr>
          <w:rFonts w:ascii="Arial" w:eastAsia="Times New Roman" w:hAnsi="Arial" w:cs="Arial"/>
          <w:color w:val="333333"/>
          <w:sz w:val="24"/>
          <w:szCs w:val="24"/>
          <w:lang w:eastAsia="es-ES"/>
        </w:rPr>
        <w:t> Las deliberaciones en las Asambleas Generales serán tomadas por la mayoría simple de votos, teniendo cada asociado derecho a un voto (1) solamente. La votación será al descubierto,  pero la asamblea general podrá optar al voto secreto.</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lastRenderedPageBreak/>
        <w:t>CLAUSULA. 29. </w:t>
      </w:r>
      <w:r w:rsidRPr="008E18A6">
        <w:rPr>
          <w:rFonts w:ascii="Arial" w:eastAsia="Times New Roman" w:hAnsi="Arial" w:cs="Arial"/>
          <w:color w:val="333333"/>
          <w:sz w:val="24"/>
          <w:szCs w:val="24"/>
          <w:lang w:eastAsia="es-ES"/>
        </w:rPr>
        <w:t>Caduca al año la acción para anular deliberaciones de la Asamblea general viciada de error,  o tomadas con violación de la ley o los estatutos, contado el plazo  desde la fecha en que dicha asamblea general fue llevada a cabo.</w:t>
      </w:r>
      <w:r w:rsidRPr="008E18A6">
        <w:rPr>
          <w:rFonts w:ascii="Arial" w:eastAsia="Times New Roman" w:hAnsi="Arial" w:cs="Arial"/>
          <w:b/>
          <w:bCs/>
          <w:color w:val="333333"/>
          <w:sz w:val="24"/>
          <w:szCs w:val="24"/>
          <w:lang w:eastAsia="es-ES"/>
        </w:rPr>
        <w:t> </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30. </w:t>
      </w:r>
      <w:r w:rsidRPr="008E18A6">
        <w:rPr>
          <w:rFonts w:ascii="Arial" w:eastAsia="Times New Roman" w:hAnsi="Arial" w:cs="Arial"/>
          <w:color w:val="333333"/>
          <w:sz w:val="24"/>
          <w:szCs w:val="24"/>
          <w:lang w:eastAsia="es-ES"/>
        </w:rPr>
        <w:t>La Asamblea General Ordinaria, se realizara obligatoriamente una  vez por año, en el  transcurso de los tres primeros meses después de finalizado el ejercicio, deliberará sobre los siguientes asuntos, que deberán constar en el orden del día. 1.-Informe de la Presidencia. 2.- Balance anual. 3.- Plan de la actividad de “La Fundación” para el ejercicio.</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31.</w:t>
      </w:r>
      <w:r w:rsidRPr="008E18A6">
        <w:rPr>
          <w:rFonts w:ascii="Arial" w:eastAsia="Times New Roman" w:hAnsi="Arial" w:cs="Arial"/>
          <w:color w:val="333333"/>
          <w:sz w:val="24"/>
          <w:szCs w:val="24"/>
          <w:lang w:eastAsia="es-ES"/>
        </w:rPr>
        <w:t> La  asamblea  general  extraordinaria se celebrará siempre que fuera necesario, pudiendo deliberar cualquier tema del Interés de “La Fundación”, siempre y cuando sea mencionado en la proclamación de la convocatoria. </w:t>
      </w:r>
      <w:r w:rsidRPr="008E18A6">
        <w:rPr>
          <w:rFonts w:ascii="Arial" w:eastAsia="Times New Roman" w:hAnsi="Arial" w:cs="Arial"/>
          <w:b/>
          <w:bCs/>
          <w:color w:val="333333"/>
          <w:sz w:val="24"/>
          <w:szCs w:val="24"/>
          <w:lang w:eastAsia="es-ES"/>
        </w:rPr>
        <w:t>CLAUSULA. 32. </w:t>
      </w:r>
      <w:r w:rsidRPr="008E18A6">
        <w:rPr>
          <w:rFonts w:ascii="Arial" w:eastAsia="Times New Roman" w:hAnsi="Arial" w:cs="Arial"/>
          <w:color w:val="333333"/>
          <w:sz w:val="24"/>
          <w:szCs w:val="24"/>
          <w:lang w:eastAsia="es-ES"/>
        </w:rPr>
        <w:t>De no efectuarse en las épocas debidas la elección de sucesores, por motivos de fuerza mayor, los períodos de los mandatos de los administradores e inspectores en ejercicio se consideran automáticamente extendidos por el tiempo necesario hasta que se logre la sucesión.</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33.</w:t>
      </w:r>
      <w:r w:rsidRPr="008E18A6">
        <w:rPr>
          <w:rFonts w:ascii="Arial" w:eastAsia="Times New Roman" w:hAnsi="Arial" w:cs="Arial"/>
          <w:color w:val="333333"/>
          <w:sz w:val="24"/>
          <w:szCs w:val="24"/>
          <w:lang w:eastAsia="es-ES"/>
        </w:rPr>
        <w:t> Son inelegibles, para SER MIEMBROS de “La Fundación”, además de las personas obstaculizadas por ley, los condenados a  pena que vede  aunque sea  de forma  temporal,  el acceso  a cargos públicos,  o por crimen de  tergiversación, soborno, corrupción, peculado malversación o contra la fe pública o la propiedad, a menos que en asamblea se apruebe su ingreso con mas del 85%.</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color w:val="333333"/>
          <w:sz w:val="24"/>
          <w:szCs w:val="24"/>
          <w:lang w:eastAsia="es-ES"/>
        </w:rPr>
        <w:t>CAPITULO IV</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color w:val="333333"/>
          <w:sz w:val="24"/>
          <w:szCs w:val="24"/>
          <w:lang w:eastAsia="es-ES"/>
        </w:rPr>
        <w:t>DE LA ADMINISTRACION</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34.</w:t>
      </w:r>
      <w:r w:rsidRPr="008E18A6">
        <w:rPr>
          <w:rFonts w:ascii="Arial" w:eastAsia="Times New Roman" w:hAnsi="Arial" w:cs="Arial"/>
          <w:color w:val="333333"/>
          <w:sz w:val="24"/>
          <w:szCs w:val="24"/>
          <w:lang w:eastAsia="es-ES"/>
        </w:rPr>
        <w:t xml:space="preserve"> La Administración y dirección de las actividades socioeconómicas de “La Fundación”, estará a cargo de una Junta Directiva, que es el Órgano Ejecutivo de la Asamblea, tendrá a su cargo y ejercerá la representación de “La Fundación”, podrá delegar las funciones ejecutivas en uno o más Gerentes o Secretarios Ejecutivos. La Junta Directiva estará integrada por Tres (3)  miembros principales, éstos ocuparán los cargos de Presidente, Secretario y Tesorero. Los  miembros durarán tres (3) años en sus funciones, pudiendo ser reelectos. Para ser miembro del Comité de Administración  se requiere: a) Ser Asociado y estar solvente b) Poseer </w:t>
      </w:r>
      <w:r w:rsidRPr="008E18A6">
        <w:rPr>
          <w:rFonts w:ascii="Arial" w:eastAsia="Times New Roman" w:hAnsi="Arial" w:cs="Arial"/>
          <w:color w:val="333333"/>
          <w:sz w:val="24"/>
          <w:szCs w:val="24"/>
          <w:lang w:eastAsia="es-ES"/>
        </w:rPr>
        <w:lastRenderedPageBreak/>
        <w:t>Solvencia Moral. Para la validez de los actos de la Junta Directiva se necesita la aprobación de al menos dos (2) de sus miembros, las deliberaciones y decisiones de la Junta Directiva se asentaran en un libro de actas, que deberán firmar los miembros después de cada reunión del Comité de Administración. Las atribuciones de la Junta Directiva</w:t>
      </w:r>
      <w:r w:rsidRPr="008E18A6">
        <w:rPr>
          <w:rFonts w:ascii="Arial" w:eastAsia="Times New Roman" w:hAnsi="Arial" w:cs="Arial"/>
          <w:b/>
          <w:bCs/>
          <w:color w:val="333333"/>
          <w:sz w:val="24"/>
          <w:szCs w:val="24"/>
          <w:lang w:eastAsia="es-ES"/>
        </w:rPr>
        <w:t>,</w:t>
      </w:r>
      <w:r w:rsidRPr="008E18A6">
        <w:rPr>
          <w:rFonts w:ascii="Arial" w:eastAsia="Times New Roman" w:hAnsi="Arial" w:cs="Arial"/>
          <w:color w:val="333333"/>
          <w:sz w:val="24"/>
          <w:szCs w:val="24"/>
          <w:lang w:eastAsia="es-ES"/>
        </w:rPr>
        <w:t> serán las siguientes: Llevar sistemas adecuados de contabilidad y control interno, así como cuidar de que los registros y documentos necesarios se lleven y conserven bien. b) Solicitar del Tesorero, la elaboración de los estados financieros completos; requerir la presentación anual del Balance de Comprobación; y además la preparación de informes trimestrales  cuando así lo crea conveniente. c) Presentar a la Asamblea: El balance, los informes o memorias, el plan anual de actividades y su respectivo presupuesto.  Celebrar toda clase de contratos acordes con el objeto de “La Fundación”. d) abrir y movilizar cuentas bancarias con la firma del tesorero y al menos otro de sus miembros, e) Aceptar y suscribir  créditos con entes oficiales o privados. f) Contratar personas naturales o jurídicas para asesorar a “La Fundación” en cualquier asunto relacionado con el logro de su objetivo. g) Convocar, las Asambleas Ordinarias o Extraordinarias en el plazo que señala cada caso. h) y, en general, desarrollar todas las actividades establecidas en la Ley, y estos  Estatutos.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35</w:t>
      </w:r>
      <w:proofErr w:type="gramStart"/>
      <w:r w:rsidRPr="008E18A6">
        <w:rPr>
          <w:rFonts w:ascii="Arial" w:eastAsia="Times New Roman" w:hAnsi="Arial" w:cs="Arial"/>
          <w:b/>
          <w:bCs/>
          <w:color w:val="333333"/>
          <w:sz w:val="24"/>
          <w:szCs w:val="24"/>
          <w:lang w:eastAsia="es-ES"/>
        </w:rPr>
        <w:t>.</w:t>
      </w:r>
      <w:r w:rsidRPr="008E18A6">
        <w:rPr>
          <w:rFonts w:ascii="Arial" w:eastAsia="Times New Roman" w:hAnsi="Arial" w:cs="Arial"/>
          <w:color w:val="333333"/>
          <w:sz w:val="24"/>
          <w:szCs w:val="24"/>
          <w:lang w:eastAsia="es-ES"/>
        </w:rPr>
        <w:t>.</w:t>
      </w:r>
      <w:proofErr w:type="gramEnd"/>
      <w:r w:rsidRPr="008E18A6">
        <w:rPr>
          <w:rFonts w:ascii="Arial" w:eastAsia="Times New Roman" w:hAnsi="Arial" w:cs="Arial"/>
          <w:color w:val="333333"/>
          <w:sz w:val="24"/>
          <w:szCs w:val="24"/>
          <w:lang w:eastAsia="es-ES"/>
        </w:rPr>
        <w:t xml:space="preserve"> El Presidente tendrá las siguientes atribuciones: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color w:val="333333"/>
          <w:sz w:val="24"/>
          <w:szCs w:val="24"/>
          <w:lang w:eastAsia="es-ES"/>
        </w:rPr>
        <w:t>a-) Presidir las sesiones de la Instancia de Administración y de la Asamblea. b) Firmar junto con el Secretario, las Actas de las Asambleas y de las sesiones de la Instancia, c) Representar legalmente a “La Fundación”, d) Otorgar los contratos a que hacen referencia estos estatutos, previa autorización del Comité de Administración. E) Cualquier otra facultad que le otorgue la Asamblea o el Comité de Administración.</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36.</w:t>
      </w:r>
      <w:r w:rsidRPr="008E18A6">
        <w:rPr>
          <w:rFonts w:ascii="Arial" w:eastAsia="Times New Roman" w:hAnsi="Arial" w:cs="Arial"/>
          <w:color w:val="333333"/>
          <w:sz w:val="24"/>
          <w:szCs w:val="24"/>
          <w:lang w:eastAsia="es-ES"/>
        </w:rPr>
        <w:t> El Secretario tendrá las siguientes atribuciones: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color w:val="333333"/>
          <w:sz w:val="24"/>
          <w:szCs w:val="24"/>
          <w:lang w:eastAsia="es-ES"/>
        </w:rPr>
        <w:t>a-) Asentar las Actas de las reuniones de la Instancia de Administración y de las Asambleas en los libros respectivos, y firmarlos conjuntamente con el Presidente .b</w:t>
      </w:r>
      <w:proofErr w:type="gramStart"/>
      <w:r w:rsidRPr="008E18A6">
        <w:rPr>
          <w:rFonts w:ascii="Arial" w:eastAsia="Times New Roman" w:hAnsi="Arial" w:cs="Arial"/>
          <w:color w:val="333333"/>
          <w:sz w:val="24"/>
          <w:szCs w:val="24"/>
          <w:lang w:eastAsia="es-ES"/>
        </w:rPr>
        <w:t>)Convocar</w:t>
      </w:r>
      <w:proofErr w:type="gramEnd"/>
      <w:r w:rsidRPr="008E18A6">
        <w:rPr>
          <w:rFonts w:ascii="Arial" w:eastAsia="Times New Roman" w:hAnsi="Arial" w:cs="Arial"/>
          <w:color w:val="333333"/>
          <w:sz w:val="24"/>
          <w:szCs w:val="24"/>
          <w:lang w:eastAsia="es-ES"/>
        </w:rPr>
        <w:t xml:space="preserve"> las reuniones de la Instancia de Administración así como también a la Asamblea cuando lo acuerde dicha Instancia. c) Llevar el Libro de registro de asociados. c) Tramitar la correspondencia; y expedir certificaciones. Las otras que le señalen El Comité de Administración o la Asamblea.</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lastRenderedPageBreak/>
        <w:t>CLAUSULA 37. </w:t>
      </w:r>
      <w:r w:rsidRPr="008E18A6">
        <w:rPr>
          <w:rFonts w:ascii="Arial" w:eastAsia="Times New Roman" w:hAnsi="Arial" w:cs="Arial"/>
          <w:color w:val="333333"/>
          <w:sz w:val="24"/>
          <w:szCs w:val="24"/>
          <w:lang w:eastAsia="es-ES"/>
        </w:rPr>
        <w:t>El Tesorero tendrá las siguientes atribuciones: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color w:val="333333"/>
          <w:sz w:val="24"/>
          <w:szCs w:val="24"/>
          <w:lang w:eastAsia="es-ES"/>
        </w:rPr>
        <w:t>a-) Supervisar y guardar bajo custodia, toda la documentación relacionada con los ingresos, depósitos, valores y uso  de los fondos. b) Entregar bajo inventario, todos los libros, documentos, registros y demás pertenencias de “La Fundación”, tan pronto se nombre su sucesor. C) Las otras que les señale La Junta Directiva y la Asamblea.</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38.</w:t>
      </w:r>
      <w:r w:rsidRPr="008E18A6">
        <w:rPr>
          <w:rFonts w:ascii="Arial" w:eastAsia="Times New Roman" w:hAnsi="Arial" w:cs="Arial"/>
          <w:color w:val="333333"/>
          <w:sz w:val="24"/>
          <w:szCs w:val="24"/>
          <w:lang w:eastAsia="es-ES"/>
        </w:rPr>
        <w:t xml:space="preserve"> Se crea un órgano de Vigilancia, constituido por tres (3)  de los asociados, que serán nombrados por la asamblea, con suficientes y amplios poderes para conocer de todas las instancias de la institución y velar por el correcto cumplimiento de todas las obligaciones legales y estatutarias por parte de los asociados, efectuando la denuncia de dichas irregularidades ante la asamblea en los casos que </w:t>
      </w:r>
      <w:proofErr w:type="spellStart"/>
      <w:r w:rsidRPr="008E18A6">
        <w:rPr>
          <w:rFonts w:ascii="Arial" w:eastAsia="Times New Roman" w:hAnsi="Arial" w:cs="Arial"/>
          <w:color w:val="333333"/>
          <w:sz w:val="24"/>
          <w:szCs w:val="24"/>
          <w:lang w:eastAsia="es-ES"/>
        </w:rPr>
        <w:t>asi</w:t>
      </w:r>
      <w:proofErr w:type="spellEnd"/>
      <w:r w:rsidRPr="008E18A6">
        <w:rPr>
          <w:rFonts w:ascii="Arial" w:eastAsia="Times New Roman" w:hAnsi="Arial" w:cs="Arial"/>
          <w:color w:val="333333"/>
          <w:sz w:val="24"/>
          <w:szCs w:val="24"/>
          <w:lang w:eastAsia="es-ES"/>
        </w:rPr>
        <w:t xml:space="preserve"> lo ameriten, y duraran en su cargo tres (3) años, pudiendo ser reelectos.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39.</w:t>
      </w:r>
      <w:r w:rsidRPr="008E18A6">
        <w:rPr>
          <w:rFonts w:ascii="Arial" w:eastAsia="Times New Roman" w:hAnsi="Arial" w:cs="Arial"/>
          <w:color w:val="333333"/>
          <w:sz w:val="24"/>
          <w:szCs w:val="24"/>
          <w:lang w:eastAsia="es-ES"/>
        </w:rPr>
        <w:t> “La Fundación” tendrá los siguientes libros: 1.-Registro de Asociados; 2.-Actas de las asambleas; 3.- Actas de la Junta Directiva y 4.- Libros fiscales.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Párrafo único</w:t>
      </w:r>
      <w:r w:rsidRPr="008E18A6">
        <w:rPr>
          <w:rFonts w:ascii="Arial" w:eastAsia="Times New Roman" w:hAnsi="Arial" w:cs="Arial"/>
          <w:color w:val="333333"/>
          <w:sz w:val="24"/>
          <w:szCs w:val="24"/>
          <w:lang w:eastAsia="es-ES"/>
        </w:rPr>
        <w:t>: Se autoriza la adopción de libro de hojas sueltas o de fichas, debidamente numeradas, y la informatización de los mismos.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40.</w:t>
      </w:r>
      <w:r w:rsidRPr="008E18A6">
        <w:rPr>
          <w:rFonts w:ascii="Arial" w:eastAsia="Times New Roman" w:hAnsi="Arial" w:cs="Arial"/>
          <w:color w:val="333333"/>
          <w:sz w:val="24"/>
          <w:szCs w:val="24"/>
          <w:lang w:eastAsia="es-ES"/>
        </w:rPr>
        <w:t> En el libro de Registro de Asociados, los asociados serán inscritos por el orden cronológico de su admisión, y deberá contener: A) El nombre, la edad, el estado civil, la nacionalidad, la profesión y la residencia del asociado;  carga familiar, dirección electrónica, cuando sea posible. B) La fecha de su admisión, y cuando fuera el caso, de su dimisión voluntaria, eliminación o  exclusión.</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CAPITULO V</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DEL INFORME ANUAL</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41.</w:t>
      </w:r>
      <w:r w:rsidRPr="008E18A6">
        <w:rPr>
          <w:rFonts w:ascii="Arial" w:eastAsia="Times New Roman" w:hAnsi="Arial" w:cs="Arial"/>
          <w:color w:val="333333"/>
          <w:sz w:val="24"/>
          <w:szCs w:val="24"/>
          <w:lang w:eastAsia="es-ES"/>
        </w:rPr>
        <w:t xml:space="preserve"> Los resultados serán presentados según la naturaleza de las operaciones o de los trabajos, para la confrontación de prescripciones respectivas con los gastos directos e indirectos. 1°- Los gastos de administración serán prorrateados en relación a las operaciones, siendo las sumas respectivas computados en la forma especificada en este artículo. 2°- Los excedentes positivos, serán distribuidos de la forma siguiente: a) un mínimo del 10% (diez por ciento) al fondo de contingencia, y el resto </w:t>
      </w:r>
      <w:proofErr w:type="spellStart"/>
      <w:r w:rsidRPr="008E18A6">
        <w:rPr>
          <w:rFonts w:ascii="Arial" w:eastAsia="Times New Roman" w:hAnsi="Arial" w:cs="Arial"/>
          <w:color w:val="333333"/>
          <w:sz w:val="24"/>
          <w:szCs w:val="24"/>
          <w:lang w:eastAsia="es-ES"/>
        </w:rPr>
        <w:t>podra</w:t>
      </w:r>
      <w:proofErr w:type="spellEnd"/>
      <w:r w:rsidRPr="008E18A6">
        <w:rPr>
          <w:rFonts w:ascii="Arial" w:eastAsia="Times New Roman" w:hAnsi="Arial" w:cs="Arial"/>
          <w:color w:val="333333"/>
          <w:sz w:val="24"/>
          <w:szCs w:val="24"/>
          <w:lang w:eastAsia="es-ES"/>
        </w:rPr>
        <w:t xml:space="preserve"> ir, </w:t>
      </w:r>
      <w:proofErr w:type="spellStart"/>
      <w:r w:rsidRPr="008E18A6">
        <w:rPr>
          <w:rFonts w:ascii="Arial" w:eastAsia="Times New Roman" w:hAnsi="Arial" w:cs="Arial"/>
          <w:color w:val="333333"/>
          <w:sz w:val="24"/>
          <w:szCs w:val="24"/>
          <w:lang w:eastAsia="es-ES"/>
        </w:rPr>
        <w:t>ademas</w:t>
      </w:r>
      <w:proofErr w:type="spellEnd"/>
      <w:r w:rsidRPr="008E18A6">
        <w:rPr>
          <w:rFonts w:ascii="Arial" w:eastAsia="Times New Roman" w:hAnsi="Arial" w:cs="Arial"/>
          <w:color w:val="333333"/>
          <w:sz w:val="24"/>
          <w:szCs w:val="24"/>
          <w:lang w:eastAsia="es-ES"/>
        </w:rPr>
        <w:t xml:space="preserve"> del fondo de contingencia, a otros fondos que la asamblea </w:t>
      </w:r>
      <w:proofErr w:type="spellStart"/>
      <w:r w:rsidRPr="008E18A6">
        <w:rPr>
          <w:rFonts w:ascii="Arial" w:eastAsia="Times New Roman" w:hAnsi="Arial" w:cs="Arial"/>
          <w:color w:val="333333"/>
          <w:sz w:val="24"/>
          <w:szCs w:val="24"/>
          <w:lang w:eastAsia="es-ES"/>
        </w:rPr>
        <w:t>pudieraá</w:t>
      </w:r>
      <w:proofErr w:type="spellEnd"/>
      <w:r w:rsidRPr="008E18A6">
        <w:rPr>
          <w:rFonts w:ascii="Arial" w:eastAsia="Times New Roman" w:hAnsi="Arial" w:cs="Arial"/>
          <w:color w:val="333333"/>
          <w:sz w:val="24"/>
          <w:szCs w:val="24"/>
          <w:lang w:eastAsia="es-ES"/>
        </w:rPr>
        <w:t xml:space="preserve">. </w:t>
      </w:r>
      <w:r w:rsidRPr="008E18A6">
        <w:rPr>
          <w:rFonts w:ascii="Arial" w:eastAsia="Times New Roman" w:hAnsi="Arial" w:cs="Arial"/>
          <w:color w:val="333333"/>
          <w:sz w:val="24"/>
          <w:szCs w:val="24"/>
          <w:lang w:eastAsia="es-ES"/>
        </w:rPr>
        <w:lastRenderedPageBreak/>
        <w:t>Además del fondo de contingencia, la asamblea podrá crear otros fondos, inclusive rotativos, con recursos destinados a los fines específicos, fijando el modo de aplicación y liquidación. 3°-  Los resultados negativos serán divididos entre asociados, en relación  de las operaciones realizadas en “La Fundación”, sí el fondo de contingencia no fuese bastante para cubrirlas.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42.</w:t>
      </w:r>
      <w:r w:rsidRPr="008E18A6">
        <w:rPr>
          <w:rFonts w:ascii="Arial" w:eastAsia="Times New Roman" w:hAnsi="Arial" w:cs="Arial"/>
          <w:color w:val="333333"/>
          <w:sz w:val="24"/>
          <w:szCs w:val="24"/>
          <w:lang w:eastAsia="es-ES"/>
        </w:rPr>
        <w:t> El fondo de contingencia esta destinado a reparar las  pérdidas del ejercicio y para atender el  desarrollo de las actividades, invirtiendo en su favor, además de la tasa del 10% (diez por ciento) de los excedentes. 1.-Los créditos no reclamados por asociados,  cuando hayan pasados dos (2) años;  2.- las ayudas y las donaciones en destinación especial.</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color w:val="333333"/>
          <w:sz w:val="24"/>
          <w:szCs w:val="24"/>
          <w:lang w:eastAsia="es-ES"/>
        </w:rPr>
        <w:t>CAPITULO VII DE LA DISOLUCION Y LIQUIDACION.</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43.</w:t>
      </w:r>
      <w:r w:rsidRPr="008E18A6">
        <w:rPr>
          <w:rFonts w:ascii="Arial" w:eastAsia="Times New Roman" w:hAnsi="Arial" w:cs="Arial"/>
          <w:color w:val="333333"/>
          <w:sz w:val="24"/>
          <w:szCs w:val="24"/>
          <w:lang w:eastAsia="es-ES"/>
        </w:rPr>
        <w:t> En el caso de plantearse la liquidación de la  FUNDACION, la decisión se tomara con quórum no menor del 75% de los miembros inscritos y solventes, y se decidirá con una mayoría calificada del 70% de los votos representados en la Asamblea.</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44.</w:t>
      </w:r>
      <w:r w:rsidRPr="008E18A6">
        <w:rPr>
          <w:rFonts w:ascii="Arial" w:eastAsia="Times New Roman" w:hAnsi="Arial" w:cs="Arial"/>
          <w:color w:val="333333"/>
          <w:sz w:val="24"/>
          <w:szCs w:val="24"/>
          <w:lang w:eastAsia="es-ES"/>
        </w:rPr>
        <w:t> Cuando  la  disolución sea determinada por la Asamblea General, ésta nombrara a uno o más liquidadores  y un comité  estatuario  de  3 (tres)  miembros  para  proceder  a  la  liquidación:  1.- La Asamblea General, en los limites de sus atribuciones, puede, en  cualquier momento, despedir a los liquidadores y a los miembros del comité estatuario, asignando sus substitutos. 2.-El liquidador debe proceder a la liquidación de la conformidad con los dispositivos de la legislación vigente</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color w:val="333333"/>
          <w:sz w:val="24"/>
          <w:szCs w:val="24"/>
          <w:lang w:eastAsia="es-ES"/>
        </w:rPr>
        <w:t>CAPITULO VIII</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color w:val="333333"/>
          <w:sz w:val="24"/>
          <w:szCs w:val="24"/>
          <w:lang w:eastAsia="es-ES"/>
        </w:rPr>
        <w:t>DISPOSICIONES GENERALES Y TRANSITORIAS.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45-</w:t>
      </w:r>
      <w:r w:rsidRPr="008E18A6">
        <w:rPr>
          <w:rFonts w:ascii="Arial" w:eastAsia="Times New Roman" w:hAnsi="Arial" w:cs="Arial"/>
          <w:color w:val="333333"/>
          <w:sz w:val="24"/>
          <w:szCs w:val="24"/>
          <w:lang w:eastAsia="es-ES"/>
        </w:rPr>
        <w:t xml:space="preserve"> Los casos omitidos serán decididos de acuerdo con los principios doctrinales y los dispositivos legales bajo </w:t>
      </w:r>
      <w:proofErr w:type="spellStart"/>
      <w:r w:rsidRPr="008E18A6">
        <w:rPr>
          <w:rFonts w:ascii="Arial" w:eastAsia="Times New Roman" w:hAnsi="Arial" w:cs="Arial"/>
          <w:color w:val="333333"/>
          <w:sz w:val="24"/>
          <w:szCs w:val="24"/>
          <w:lang w:eastAsia="es-ES"/>
        </w:rPr>
        <w:t>aceptacion</w:t>
      </w:r>
      <w:proofErr w:type="spellEnd"/>
      <w:r w:rsidRPr="008E18A6">
        <w:rPr>
          <w:rFonts w:ascii="Arial" w:eastAsia="Times New Roman" w:hAnsi="Arial" w:cs="Arial"/>
          <w:color w:val="333333"/>
          <w:sz w:val="24"/>
          <w:szCs w:val="24"/>
          <w:lang w:eastAsia="es-ES"/>
        </w:rPr>
        <w:t xml:space="preserve"> de la </w:t>
      </w:r>
      <w:proofErr w:type="spellStart"/>
      <w:r w:rsidRPr="008E18A6">
        <w:rPr>
          <w:rFonts w:ascii="Arial" w:eastAsia="Times New Roman" w:hAnsi="Arial" w:cs="Arial"/>
          <w:color w:val="333333"/>
          <w:sz w:val="24"/>
          <w:szCs w:val="24"/>
          <w:lang w:eastAsia="es-ES"/>
        </w:rPr>
        <w:t>samblea</w:t>
      </w:r>
      <w:proofErr w:type="spellEnd"/>
    </w:p>
    <w:p w:rsidR="008E18A6" w:rsidRPr="008E18A6" w:rsidRDefault="008E18A6" w:rsidP="008E18A6">
      <w:pPr>
        <w:spacing w:after="0" w:line="360" w:lineRule="auto"/>
        <w:ind w:right="-160"/>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CLAUSULA. 46.</w:t>
      </w:r>
      <w:r w:rsidRPr="008E18A6">
        <w:rPr>
          <w:rFonts w:ascii="Arial" w:eastAsia="Times New Roman" w:hAnsi="Arial" w:cs="Arial"/>
          <w:color w:val="333333"/>
          <w:sz w:val="24"/>
          <w:szCs w:val="24"/>
          <w:lang w:eastAsia="es-ES"/>
        </w:rPr>
        <w:t> Para iniciar la actividad de “La Fundación”, la asamblea como primera decisión  acuerda en forma unánime elegir en la junta directiva</w:t>
      </w:r>
      <w:r w:rsidRPr="008E18A6">
        <w:rPr>
          <w:rFonts w:ascii="Arial" w:eastAsia="Times New Roman" w:hAnsi="Arial" w:cs="Arial"/>
          <w:b/>
          <w:bCs/>
          <w:color w:val="333333"/>
          <w:sz w:val="24"/>
          <w:szCs w:val="24"/>
          <w:lang w:eastAsia="es-ES"/>
        </w:rPr>
        <w:t>:</w:t>
      </w:r>
      <w:r w:rsidRPr="008E18A6">
        <w:rPr>
          <w:rFonts w:ascii="Arial" w:eastAsia="Times New Roman" w:hAnsi="Arial" w:cs="Arial"/>
          <w:color w:val="333333"/>
          <w:sz w:val="24"/>
          <w:szCs w:val="24"/>
          <w:lang w:eastAsia="es-ES"/>
        </w:rPr>
        <w:t> </w:t>
      </w:r>
      <w:r w:rsidRPr="008E18A6">
        <w:rPr>
          <w:rFonts w:ascii="Arial" w:eastAsia="Times New Roman" w:hAnsi="Arial" w:cs="Arial"/>
          <w:b/>
          <w:bCs/>
          <w:color w:val="333333"/>
          <w:sz w:val="24"/>
          <w:szCs w:val="24"/>
          <w:lang w:eastAsia="es-ES"/>
        </w:rPr>
        <w:t>como presidente: </w:t>
      </w:r>
      <w:proofErr w:type="spellStart"/>
      <w:r w:rsidRPr="008E18A6">
        <w:rPr>
          <w:rFonts w:ascii="Arial" w:eastAsia="Times New Roman" w:hAnsi="Arial" w:cs="Arial"/>
          <w:color w:val="333333"/>
          <w:sz w:val="24"/>
          <w:szCs w:val="24"/>
          <w:lang w:eastAsia="es-ES"/>
        </w:rPr>
        <w:t>aleconomista</w:t>
      </w:r>
      <w:proofErr w:type="spellEnd"/>
      <w:r w:rsidRPr="008E18A6">
        <w:rPr>
          <w:rFonts w:ascii="Arial" w:eastAsia="Times New Roman" w:hAnsi="Arial" w:cs="Arial"/>
          <w:color w:val="333333"/>
          <w:sz w:val="24"/>
          <w:szCs w:val="24"/>
          <w:lang w:eastAsia="es-ES"/>
        </w:rPr>
        <w:t xml:space="preserve">  Carlos </w:t>
      </w:r>
      <w:proofErr w:type="spellStart"/>
      <w:proofErr w:type="gramStart"/>
      <w:r w:rsidRPr="008E18A6">
        <w:rPr>
          <w:rFonts w:ascii="Arial" w:eastAsia="Times New Roman" w:hAnsi="Arial" w:cs="Arial"/>
          <w:color w:val="333333"/>
          <w:sz w:val="24"/>
          <w:szCs w:val="24"/>
          <w:lang w:eastAsia="es-ES"/>
        </w:rPr>
        <w:t>Blaumann</w:t>
      </w:r>
      <w:proofErr w:type="spellEnd"/>
      <w:r w:rsidRPr="008E18A6">
        <w:rPr>
          <w:rFonts w:ascii="Arial" w:eastAsia="Times New Roman" w:hAnsi="Arial" w:cs="Arial"/>
          <w:b/>
          <w:bCs/>
          <w:color w:val="333333"/>
          <w:sz w:val="24"/>
          <w:szCs w:val="24"/>
          <w:lang w:eastAsia="es-ES"/>
        </w:rPr>
        <w:t> ,</w:t>
      </w:r>
      <w:proofErr w:type="gramEnd"/>
      <w:r w:rsidRPr="008E18A6">
        <w:rPr>
          <w:rFonts w:ascii="Arial" w:eastAsia="Times New Roman" w:hAnsi="Arial" w:cs="Arial"/>
          <w:b/>
          <w:bCs/>
          <w:color w:val="333333"/>
          <w:sz w:val="24"/>
          <w:szCs w:val="24"/>
          <w:lang w:eastAsia="es-ES"/>
        </w:rPr>
        <w:t xml:space="preserve"> CI. </w:t>
      </w:r>
      <w:proofErr w:type="gramStart"/>
      <w:r w:rsidRPr="008E18A6">
        <w:rPr>
          <w:rFonts w:ascii="Arial" w:eastAsia="Times New Roman" w:hAnsi="Arial" w:cs="Arial"/>
          <w:color w:val="333333"/>
          <w:sz w:val="24"/>
          <w:szCs w:val="24"/>
          <w:lang w:eastAsia="es-ES"/>
        </w:rPr>
        <w:t>6.560.382</w:t>
      </w:r>
      <w:r w:rsidRPr="008E18A6">
        <w:rPr>
          <w:rFonts w:ascii="Arial" w:eastAsia="Times New Roman" w:hAnsi="Arial" w:cs="Arial"/>
          <w:b/>
          <w:bCs/>
          <w:color w:val="333333"/>
          <w:sz w:val="24"/>
          <w:szCs w:val="24"/>
          <w:lang w:eastAsia="es-ES"/>
        </w:rPr>
        <w:t> ;</w:t>
      </w:r>
      <w:proofErr w:type="gramEnd"/>
      <w:r w:rsidRPr="008E18A6">
        <w:rPr>
          <w:rFonts w:ascii="Arial" w:eastAsia="Times New Roman" w:hAnsi="Arial" w:cs="Arial"/>
          <w:b/>
          <w:bCs/>
          <w:color w:val="333333"/>
          <w:sz w:val="24"/>
          <w:szCs w:val="24"/>
          <w:lang w:eastAsia="es-ES"/>
        </w:rPr>
        <w:t xml:space="preserve"> como Secretario:</w:t>
      </w:r>
      <w:r w:rsidRPr="008E18A6">
        <w:rPr>
          <w:rFonts w:ascii="Arial" w:eastAsia="Times New Roman" w:hAnsi="Arial" w:cs="Arial"/>
          <w:color w:val="333333"/>
          <w:sz w:val="24"/>
          <w:szCs w:val="24"/>
          <w:lang w:eastAsia="es-ES"/>
        </w:rPr>
        <w:t> al Ingeniero Alfredo Zamora </w:t>
      </w:r>
      <w:r w:rsidRPr="008E18A6">
        <w:rPr>
          <w:rFonts w:ascii="Arial" w:eastAsia="Times New Roman" w:hAnsi="Arial" w:cs="Arial"/>
          <w:b/>
          <w:bCs/>
          <w:color w:val="333333"/>
          <w:sz w:val="24"/>
          <w:szCs w:val="24"/>
          <w:lang w:eastAsia="es-ES"/>
        </w:rPr>
        <w:t>CI. </w:t>
      </w:r>
      <w:r w:rsidRPr="008E18A6">
        <w:rPr>
          <w:rFonts w:ascii="Arial" w:eastAsia="Times New Roman" w:hAnsi="Arial" w:cs="Arial"/>
          <w:color w:val="333333"/>
          <w:sz w:val="24"/>
          <w:szCs w:val="24"/>
          <w:lang w:eastAsia="es-ES"/>
        </w:rPr>
        <w:t>3.753.758, </w:t>
      </w:r>
      <w:r w:rsidRPr="008E18A6">
        <w:rPr>
          <w:rFonts w:ascii="Arial" w:eastAsia="Times New Roman" w:hAnsi="Arial" w:cs="Arial"/>
          <w:b/>
          <w:bCs/>
          <w:color w:val="333333"/>
          <w:sz w:val="24"/>
          <w:szCs w:val="24"/>
          <w:lang w:eastAsia="es-ES"/>
        </w:rPr>
        <w:t>B) como Tesorero: </w:t>
      </w:r>
      <w:r w:rsidRPr="008E18A6">
        <w:rPr>
          <w:rFonts w:ascii="Arial" w:eastAsia="Times New Roman" w:hAnsi="Arial" w:cs="Arial"/>
          <w:color w:val="333333"/>
          <w:sz w:val="24"/>
          <w:szCs w:val="24"/>
          <w:lang w:eastAsia="es-ES"/>
        </w:rPr>
        <w:t>al economista</w:t>
      </w:r>
      <w:r w:rsidRPr="008E18A6">
        <w:rPr>
          <w:rFonts w:ascii="Arial" w:eastAsia="Times New Roman" w:hAnsi="Arial" w:cs="Arial"/>
          <w:b/>
          <w:bCs/>
          <w:color w:val="333333"/>
          <w:sz w:val="24"/>
          <w:szCs w:val="24"/>
          <w:lang w:eastAsia="es-ES"/>
        </w:rPr>
        <w:t> </w:t>
      </w:r>
      <w:r w:rsidRPr="008E18A6">
        <w:rPr>
          <w:rFonts w:ascii="Arial" w:eastAsia="Times New Roman" w:hAnsi="Arial" w:cs="Arial"/>
          <w:color w:val="333333"/>
          <w:sz w:val="24"/>
          <w:szCs w:val="24"/>
          <w:lang w:eastAsia="es-ES"/>
        </w:rPr>
        <w:t>Juan Delgado Montilla</w:t>
      </w:r>
      <w:r w:rsidRPr="008E18A6">
        <w:rPr>
          <w:rFonts w:ascii="Arial" w:eastAsia="Times New Roman" w:hAnsi="Arial" w:cs="Arial"/>
          <w:b/>
          <w:bCs/>
          <w:color w:val="333333"/>
          <w:sz w:val="24"/>
          <w:szCs w:val="24"/>
          <w:lang w:eastAsia="es-ES"/>
        </w:rPr>
        <w:t> CI.</w:t>
      </w:r>
      <w:r w:rsidRPr="008E18A6">
        <w:rPr>
          <w:rFonts w:ascii="Arial" w:eastAsia="Times New Roman" w:hAnsi="Arial" w:cs="Arial"/>
          <w:color w:val="333333"/>
          <w:sz w:val="24"/>
          <w:szCs w:val="24"/>
          <w:lang w:eastAsia="es-ES"/>
        </w:rPr>
        <w:t>1.407.792 y en el comité de vigilancia al abogado e Ingeniero Jorge Gil Tamayo C.I. 1.386.328</w:t>
      </w:r>
      <w:r w:rsidRPr="008E18A6">
        <w:rPr>
          <w:rFonts w:ascii="Arial" w:eastAsia="Times New Roman" w:hAnsi="Arial" w:cs="Arial"/>
          <w:color w:val="333333"/>
          <w:sz w:val="24"/>
          <w:szCs w:val="24"/>
          <w:lang w:eastAsia="es-ES"/>
        </w:rPr>
        <w:br/>
      </w:r>
      <w:r w:rsidRPr="008E18A6">
        <w:rPr>
          <w:rFonts w:ascii="Arial" w:eastAsia="Times New Roman" w:hAnsi="Arial" w:cs="Arial"/>
          <w:b/>
          <w:bCs/>
          <w:color w:val="333333"/>
          <w:sz w:val="24"/>
          <w:szCs w:val="24"/>
          <w:lang w:eastAsia="es-ES"/>
        </w:rPr>
        <w:t>Disposiciones Transitorias:</w:t>
      </w:r>
      <w:r w:rsidRPr="008E18A6">
        <w:rPr>
          <w:rFonts w:ascii="Arial" w:eastAsia="Times New Roman" w:hAnsi="Arial" w:cs="Arial"/>
          <w:color w:val="333333"/>
          <w:sz w:val="24"/>
          <w:szCs w:val="24"/>
          <w:lang w:eastAsia="es-ES"/>
        </w:rPr>
        <w:t xml:space="preserve"> Desde el inicio y mientras el número de socios no sea suficiente para encargar a cada uno de ellos en todas y cada una de las </w:t>
      </w:r>
      <w:r w:rsidRPr="008E18A6">
        <w:rPr>
          <w:rFonts w:ascii="Arial" w:eastAsia="Times New Roman" w:hAnsi="Arial" w:cs="Arial"/>
          <w:color w:val="333333"/>
          <w:sz w:val="24"/>
          <w:szCs w:val="24"/>
          <w:lang w:eastAsia="es-ES"/>
        </w:rPr>
        <w:lastRenderedPageBreak/>
        <w:t xml:space="preserve">funciones establecidas en esta acta para cada cargo, se </w:t>
      </w:r>
      <w:proofErr w:type="spellStart"/>
      <w:r w:rsidRPr="008E18A6">
        <w:rPr>
          <w:rFonts w:ascii="Arial" w:eastAsia="Times New Roman" w:hAnsi="Arial" w:cs="Arial"/>
          <w:color w:val="333333"/>
          <w:sz w:val="24"/>
          <w:szCs w:val="24"/>
          <w:lang w:eastAsia="es-ES"/>
        </w:rPr>
        <w:t>permitira</w:t>
      </w:r>
      <w:proofErr w:type="spellEnd"/>
      <w:r w:rsidRPr="008E18A6">
        <w:rPr>
          <w:rFonts w:ascii="Arial" w:eastAsia="Times New Roman" w:hAnsi="Arial" w:cs="Arial"/>
          <w:color w:val="333333"/>
          <w:sz w:val="24"/>
          <w:szCs w:val="24"/>
          <w:lang w:eastAsia="es-ES"/>
        </w:rPr>
        <w:t xml:space="preserve"> que las mismas sean ejercidas de </w:t>
      </w:r>
      <w:proofErr w:type="spellStart"/>
      <w:r w:rsidRPr="008E18A6">
        <w:rPr>
          <w:rFonts w:ascii="Arial" w:eastAsia="Times New Roman" w:hAnsi="Arial" w:cs="Arial"/>
          <w:color w:val="333333"/>
          <w:sz w:val="24"/>
          <w:szCs w:val="24"/>
          <w:lang w:eastAsia="es-ES"/>
        </w:rPr>
        <w:t>comun</w:t>
      </w:r>
      <w:proofErr w:type="spellEnd"/>
      <w:r w:rsidRPr="008E18A6">
        <w:rPr>
          <w:rFonts w:ascii="Arial" w:eastAsia="Times New Roman" w:hAnsi="Arial" w:cs="Arial"/>
          <w:color w:val="333333"/>
          <w:sz w:val="24"/>
          <w:szCs w:val="24"/>
          <w:lang w:eastAsia="es-ES"/>
        </w:rPr>
        <w:t xml:space="preserve"> acuerdo por los miembros existentes. Se </w:t>
      </w:r>
      <w:proofErr w:type="spellStart"/>
      <w:r w:rsidRPr="008E18A6">
        <w:rPr>
          <w:rFonts w:ascii="Arial" w:eastAsia="Times New Roman" w:hAnsi="Arial" w:cs="Arial"/>
          <w:color w:val="333333"/>
          <w:sz w:val="24"/>
          <w:szCs w:val="24"/>
          <w:lang w:eastAsia="es-ES"/>
        </w:rPr>
        <w:t>acordo</w:t>
      </w:r>
      <w:proofErr w:type="spellEnd"/>
      <w:r w:rsidRPr="008E18A6">
        <w:rPr>
          <w:rFonts w:ascii="Arial" w:eastAsia="Times New Roman" w:hAnsi="Arial" w:cs="Arial"/>
          <w:color w:val="333333"/>
          <w:sz w:val="24"/>
          <w:szCs w:val="24"/>
          <w:lang w:eastAsia="es-ES"/>
        </w:rPr>
        <w:t xml:space="preserve"> que mientras la fundación </w:t>
      </w:r>
      <w:proofErr w:type="spellStart"/>
      <w:r w:rsidRPr="008E18A6">
        <w:rPr>
          <w:rFonts w:ascii="Arial" w:eastAsia="Times New Roman" w:hAnsi="Arial" w:cs="Arial"/>
          <w:color w:val="333333"/>
          <w:sz w:val="24"/>
          <w:szCs w:val="24"/>
          <w:lang w:eastAsia="es-ES"/>
        </w:rPr>
        <w:t>reune</w:t>
      </w:r>
      <w:proofErr w:type="spellEnd"/>
      <w:r w:rsidRPr="008E18A6">
        <w:rPr>
          <w:rFonts w:ascii="Arial" w:eastAsia="Times New Roman" w:hAnsi="Arial" w:cs="Arial"/>
          <w:color w:val="333333"/>
          <w:sz w:val="24"/>
          <w:szCs w:val="24"/>
          <w:lang w:eastAsia="es-ES"/>
        </w:rPr>
        <w:t xml:space="preserve"> las condiciones para tener una sede propia, funcionará en una sede alquilada en la siguiente </w:t>
      </w:r>
      <w:proofErr w:type="spellStart"/>
      <w:r w:rsidRPr="008E18A6">
        <w:rPr>
          <w:rFonts w:ascii="Arial" w:eastAsia="Times New Roman" w:hAnsi="Arial" w:cs="Arial"/>
          <w:color w:val="333333"/>
          <w:sz w:val="24"/>
          <w:szCs w:val="24"/>
          <w:lang w:eastAsia="es-ES"/>
        </w:rPr>
        <w:t>direccón</w:t>
      </w:r>
      <w:proofErr w:type="spellEnd"/>
      <w:r w:rsidRPr="008E18A6">
        <w:rPr>
          <w:rFonts w:ascii="Arial" w:eastAsia="Times New Roman" w:hAnsi="Arial" w:cs="Arial"/>
          <w:color w:val="333333"/>
          <w:sz w:val="24"/>
          <w:szCs w:val="24"/>
          <w:lang w:eastAsia="es-ES"/>
        </w:rPr>
        <w:t xml:space="preserve">: Residencias </w:t>
      </w:r>
      <w:proofErr w:type="spellStart"/>
      <w:r w:rsidRPr="008E18A6">
        <w:rPr>
          <w:rFonts w:ascii="Arial" w:eastAsia="Times New Roman" w:hAnsi="Arial" w:cs="Arial"/>
          <w:color w:val="333333"/>
          <w:sz w:val="24"/>
          <w:szCs w:val="24"/>
          <w:lang w:eastAsia="es-ES"/>
        </w:rPr>
        <w:t>Pinali</w:t>
      </w:r>
      <w:proofErr w:type="spellEnd"/>
      <w:r w:rsidRPr="008E18A6">
        <w:rPr>
          <w:rFonts w:ascii="Arial" w:eastAsia="Times New Roman" w:hAnsi="Arial" w:cs="Arial"/>
          <w:color w:val="333333"/>
          <w:sz w:val="24"/>
          <w:szCs w:val="24"/>
          <w:lang w:eastAsia="es-ES"/>
        </w:rPr>
        <w:t xml:space="preserve">, apto. 36, </w:t>
      </w:r>
      <w:proofErr w:type="spellStart"/>
      <w:r w:rsidRPr="008E18A6">
        <w:rPr>
          <w:rFonts w:ascii="Arial" w:eastAsia="Times New Roman" w:hAnsi="Arial" w:cs="Arial"/>
          <w:color w:val="333333"/>
          <w:sz w:val="24"/>
          <w:szCs w:val="24"/>
          <w:lang w:eastAsia="es-ES"/>
        </w:rPr>
        <w:t>Urbanizacion</w:t>
      </w:r>
      <w:proofErr w:type="spellEnd"/>
      <w:r w:rsidRPr="008E18A6">
        <w:rPr>
          <w:rFonts w:ascii="Arial" w:eastAsia="Times New Roman" w:hAnsi="Arial" w:cs="Arial"/>
          <w:color w:val="333333"/>
          <w:sz w:val="24"/>
          <w:szCs w:val="24"/>
          <w:lang w:eastAsia="es-ES"/>
        </w:rPr>
        <w:t xml:space="preserve"> Los Palos Grandes, Caracas, Venezuela. Fue autorizado el Sr. </w:t>
      </w:r>
      <w:proofErr w:type="spellStart"/>
      <w:r w:rsidRPr="008E18A6">
        <w:rPr>
          <w:rFonts w:ascii="Arial" w:eastAsia="Times New Roman" w:hAnsi="Arial" w:cs="Arial"/>
          <w:color w:val="333333"/>
          <w:sz w:val="24"/>
          <w:szCs w:val="24"/>
          <w:lang w:eastAsia="es-ES"/>
        </w:rPr>
        <w:t>Jose</w:t>
      </w:r>
      <w:proofErr w:type="spellEnd"/>
      <w:r w:rsidRPr="008E18A6">
        <w:rPr>
          <w:rFonts w:ascii="Arial" w:eastAsia="Times New Roman" w:hAnsi="Arial" w:cs="Arial"/>
          <w:color w:val="333333"/>
          <w:sz w:val="24"/>
          <w:szCs w:val="24"/>
          <w:lang w:eastAsia="es-ES"/>
        </w:rPr>
        <w:t xml:space="preserve"> Guerra para realizar los tramites conducentes a la debida protocolización por ante el Registro correspondiente.</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color w:val="333333"/>
          <w:sz w:val="24"/>
          <w:szCs w:val="24"/>
          <w:lang w:eastAsia="es-ES"/>
        </w:rPr>
        <w:t xml:space="preserve">Una vez leídas las </w:t>
      </w:r>
      <w:proofErr w:type="spellStart"/>
      <w:r w:rsidRPr="008E18A6">
        <w:rPr>
          <w:rFonts w:ascii="Arial" w:eastAsia="Times New Roman" w:hAnsi="Arial" w:cs="Arial"/>
          <w:color w:val="333333"/>
          <w:sz w:val="24"/>
          <w:szCs w:val="24"/>
          <w:lang w:eastAsia="es-ES"/>
        </w:rPr>
        <w:t>concluciones</w:t>
      </w:r>
      <w:proofErr w:type="spellEnd"/>
      <w:r w:rsidRPr="008E18A6">
        <w:rPr>
          <w:rFonts w:ascii="Arial" w:eastAsia="Times New Roman" w:hAnsi="Arial" w:cs="Arial"/>
          <w:color w:val="333333"/>
          <w:sz w:val="24"/>
          <w:szCs w:val="24"/>
          <w:lang w:eastAsia="es-ES"/>
        </w:rPr>
        <w:t xml:space="preserve">, se </w:t>
      </w:r>
      <w:proofErr w:type="spellStart"/>
      <w:r w:rsidRPr="008E18A6">
        <w:rPr>
          <w:rFonts w:ascii="Arial" w:eastAsia="Times New Roman" w:hAnsi="Arial" w:cs="Arial"/>
          <w:color w:val="333333"/>
          <w:sz w:val="24"/>
          <w:szCs w:val="24"/>
          <w:lang w:eastAsia="es-ES"/>
        </w:rPr>
        <w:t>procedio</w:t>
      </w:r>
      <w:proofErr w:type="spellEnd"/>
      <w:r w:rsidRPr="008E18A6">
        <w:rPr>
          <w:rFonts w:ascii="Arial" w:eastAsia="Times New Roman" w:hAnsi="Arial" w:cs="Arial"/>
          <w:color w:val="333333"/>
          <w:sz w:val="24"/>
          <w:szCs w:val="24"/>
          <w:lang w:eastAsia="es-ES"/>
        </w:rPr>
        <w:t xml:space="preserve"> a firmar y a cerrar las actas.</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Fdo. El Presidente</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 xml:space="preserve">Carlos A. </w:t>
      </w:r>
      <w:proofErr w:type="spellStart"/>
      <w:r w:rsidRPr="008E18A6">
        <w:rPr>
          <w:rFonts w:ascii="Arial" w:eastAsia="Times New Roman" w:hAnsi="Arial" w:cs="Arial"/>
          <w:b/>
          <w:bCs/>
          <w:color w:val="333333"/>
          <w:sz w:val="24"/>
          <w:szCs w:val="24"/>
          <w:lang w:eastAsia="es-ES"/>
        </w:rPr>
        <w:t>Blaumann</w:t>
      </w:r>
      <w:proofErr w:type="spellEnd"/>
      <w:r w:rsidRPr="008E18A6">
        <w:rPr>
          <w:rFonts w:ascii="Arial" w:eastAsia="Times New Roman" w:hAnsi="Arial" w:cs="Arial"/>
          <w:b/>
          <w:bCs/>
          <w:color w:val="333333"/>
          <w:sz w:val="24"/>
          <w:szCs w:val="24"/>
          <w:lang w:eastAsia="es-ES"/>
        </w:rPr>
        <w:t xml:space="preserve"> M.</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CI 6.560.382</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proofErr w:type="spellStart"/>
      <w:r w:rsidRPr="008E18A6">
        <w:rPr>
          <w:rFonts w:ascii="Arial" w:eastAsia="Times New Roman" w:hAnsi="Arial" w:cs="Arial"/>
          <w:b/>
          <w:bCs/>
          <w:color w:val="333333"/>
          <w:sz w:val="24"/>
          <w:szCs w:val="24"/>
          <w:lang w:eastAsia="es-ES"/>
        </w:rPr>
        <w:t>Fdo.El</w:t>
      </w:r>
      <w:proofErr w:type="spellEnd"/>
      <w:r w:rsidRPr="008E18A6">
        <w:rPr>
          <w:rFonts w:ascii="Arial" w:eastAsia="Times New Roman" w:hAnsi="Arial" w:cs="Arial"/>
          <w:b/>
          <w:bCs/>
          <w:color w:val="333333"/>
          <w:sz w:val="24"/>
          <w:szCs w:val="24"/>
          <w:lang w:eastAsia="es-ES"/>
        </w:rPr>
        <w:t xml:space="preserve"> Secretario</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 xml:space="preserve">Alfredo Zamora </w:t>
      </w:r>
      <w:proofErr w:type="spellStart"/>
      <w:r w:rsidRPr="008E18A6">
        <w:rPr>
          <w:rFonts w:ascii="Arial" w:eastAsia="Times New Roman" w:hAnsi="Arial" w:cs="Arial"/>
          <w:b/>
          <w:bCs/>
          <w:color w:val="333333"/>
          <w:sz w:val="24"/>
          <w:szCs w:val="24"/>
          <w:lang w:eastAsia="es-ES"/>
        </w:rPr>
        <w:t>Tellería</w:t>
      </w:r>
      <w:proofErr w:type="spellEnd"/>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CI 3.753.758</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Fdo. El Tesorero</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Juan Delgado Montilla</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CI 1.407.792</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Fdo. Comité de Vigilancia</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Jorge Gil Tamayo</w:t>
      </w:r>
    </w:p>
    <w:p w:rsidR="008E18A6" w:rsidRPr="008E18A6" w:rsidRDefault="008E18A6" w:rsidP="008E18A6">
      <w:pPr>
        <w:spacing w:after="0" w:line="360" w:lineRule="auto"/>
        <w:jc w:val="both"/>
        <w:rPr>
          <w:rFonts w:ascii="Arial" w:eastAsia="Times New Roman" w:hAnsi="Arial" w:cs="Arial"/>
          <w:color w:val="333333"/>
          <w:sz w:val="24"/>
          <w:szCs w:val="24"/>
          <w:lang w:eastAsia="es-ES"/>
        </w:rPr>
      </w:pPr>
      <w:r w:rsidRPr="008E18A6">
        <w:rPr>
          <w:rFonts w:ascii="Arial" w:eastAsia="Times New Roman" w:hAnsi="Arial" w:cs="Arial"/>
          <w:b/>
          <w:bCs/>
          <w:color w:val="333333"/>
          <w:sz w:val="24"/>
          <w:szCs w:val="24"/>
          <w:lang w:eastAsia="es-ES"/>
        </w:rPr>
        <w:t>CI 1.386.328</w:t>
      </w:r>
    </w:p>
    <w:p w:rsidR="00944CE9" w:rsidRPr="008E18A6" w:rsidRDefault="00944CE9" w:rsidP="008E18A6">
      <w:pPr>
        <w:spacing w:after="0" w:line="360" w:lineRule="auto"/>
        <w:jc w:val="both"/>
        <w:rPr>
          <w:rFonts w:ascii="Arial" w:hAnsi="Arial" w:cs="Arial"/>
          <w:sz w:val="24"/>
          <w:szCs w:val="24"/>
        </w:rPr>
      </w:pPr>
    </w:p>
    <w:sectPr w:rsidR="00944CE9" w:rsidRPr="008E18A6" w:rsidSect="00944CE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C4DDF"/>
    <w:multiLevelType w:val="multilevel"/>
    <w:tmpl w:val="2E3C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B14C4"/>
    <w:rsid w:val="002B16CB"/>
    <w:rsid w:val="008E18A6"/>
    <w:rsid w:val="00944CE9"/>
    <w:rsid w:val="00FB14C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CE9"/>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18A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E18A6"/>
    <w:rPr>
      <w:b/>
      <w:bCs/>
    </w:rPr>
  </w:style>
  <w:style w:type="paragraph" w:styleId="Textosinformato">
    <w:name w:val="Plain Text"/>
    <w:basedOn w:val="Normal"/>
    <w:link w:val="TextosinformatoCar"/>
    <w:uiPriority w:val="99"/>
    <w:semiHidden/>
    <w:unhideWhenUsed/>
    <w:rsid w:val="008E18A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sinformatoCar">
    <w:name w:val="Texto sin formato Car"/>
    <w:basedOn w:val="Fuentedeprrafopredeter"/>
    <w:link w:val="Textosinformato"/>
    <w:uiPriority w:val="99"/>
    <w:semiHidden/>
    <w:rsid w:val="008E18A6"/>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E18A6"/>
  </w:style>
  <w:style w:type="paragraph" w:customStyle="1" w:styleId="active1">
    <w:name w:val="active1"/>
    <w:basedOn w:val="Normal"/>
    <w:rsid w:val="008E18A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2">
    <w:name w:val="Body Text 2"/>
    <w:basedOn w:val="Normal"/>
    <w:link w:val="Textoindependiente2Car"/>
    <w:uiPriority w:val="99"/>
    <w:semiHidden/>
    <w:unhideWhenUsed/>
    <w:rsid w:val="008E18A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independiente2Car">
    <w:name w:val="Texto independiente 2 Car"/>
    <w:basedOn w:val="Fuentedeprrafopredeter"/>
    <w:link w:val="Textoindependiente2"/>
    <w:uiPriority w:val="99"/>
    <w:semiHidden/>
    <w:rsid w:val="008E18A6"/>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497963492">
      <w:bodyDiv w:val="1"/>
      <w:marLeft w:val="0"/>
      <w:marRight w:val="0"/>
      <w:marTop w:val="0"/>
      <w:marBottom w:val="0"/>
      <w:divBdr>
        <w:top w:val="none" w:sz="0" w:space="0" w:color="auto"/>
        <w:left w:val="none" w:sz="0" w:space="0" w:color="auto"/>
        <w:bottom w:val="none" w:sz="0" w:space="0" w:color="auto"/>
        <w:right w:val="none" w:sz="0" w:space="0" w:color="auto"/>
      </w:divBdr>
      <w:divsChild>
        <w:div w:id="306937145">
          <w:marLeft w:val="0"/>
          <w:marRight w:val="0"/>
          <w:marTop w:val="15"/>
          <w:marBottom w:val="0"/>
          <w:divBdr>
            <w:top w:val="single" w:sz="6" w:space="0" w:color="F0E68C"/>
            <w:left w:val="single" w:sz="6" w:space="0" w:color="F0E68C"/>
            <w:bottom w:val="single" w:sz="6" w:space="0" w:color="F0E68C"/>
            <w:right w:val="single" w:sz="6" w:space="0" w:color="F0E68C"/>
          </w:divBdr>
          <w:divsChild>
            <w:div w:id="1060786722">
              <w:marLeft w:val="0"/>
              <w:marRight w:val="0"/>
              <w:marTop w:val="0"/>
              <w:marBottom w:val="0"/>
              <w:divBdr>
                <w:top w:val="none" w:sz="0" w:space="0" w:color="auto"/>
                <w:left w:val="none" w:sz="0" w:space="0" w:color="auto"/>
                <w:bottom w:val="none" w:sz="0" w:space="0" w:color="auto"/>
                <w:right w:val="none" w:sz="0" w:space="0" w:color="auto"/>
              </w:divBdr>
              <w:divsChild>
                <w:div w:id="1958293993">
                  <w:marLeft w:val="0"/>
                  <w:marRight w:val="0"/>
                  <w:marTop w:val="0"/>
                  <w:marBottom w:val="0"/>
                  <w:divBdr>
                    <w:top w:val="none" w:sz="0" w:space="0" w:color="auto"/>
                    <w:left w:val="none" w:sz="0" w:space="0" w:color="auto"/>
                    <w:bottom w:val="none" w:sz="0" w:space="0" w:color="auto"/>
                    <w:right w:val="none" w:sz="0" w:space="0" w:color="auto"/>
                  </w:divBdr>
                </w:div>
                <w:div w:id="1530992055">
                  <w:marLeft w:val="0"/>
                  <w:marRight w:val="0"/>
                  <w:marTop w:val="0"/>
                  <w:marBottom w:val="0"/>
                  <w:divBdr>
                    <w:top w:val="none" w:sz="0" w:space="0" w:color="auto"/>
                    <w:left w:val="none" w:sz="0" w:space="0" w:color="auto"/>
                    <w:bottom w:val="none" w:sz="0" w:space="0" w:color="auto"/>
                    <w:right w:val="none" w:sz="0" w:space="0" w:color="auto"/>
                  </w:divBdr>
                </w:div>
                <w:div w:id="767039977">
                  <w:marLeft w:val="0"/>
                  <w:marRight w:val="0"/>
                  <w:marTop w:val="0"/>
                  <w:marBottom w:val="0"/>
                  <w:divBdr>
                    <w:top w:val="none" w:sz="0" w:space="0" w:color="auto"/>
                    <w:left w:val="none" w:sz="0" w:space="0" w:color="auto"/>
                    <w:bottom w:val="none" w:sz="0" w:space="0" w:color="auto"/>
                    <w:right w:val="none" w:sz="0" w:space="0" w:color="auto"/>
                  </w:divBdr>
                </w:div>
                <w:div w:id="213352246">
                  <w:marLeft w:val="0"/>
                  <w:marRight w:val="0"/>
                  <w:marTop w:val="0"/>
                  <w:marBottom w:val="0"/>
                  <w:divBdr>
                    <w:top w:val="none" w:sz="0" w:space="0" w:color="auto"/>
                    <w:left w:val="none" w:sz="0" w:space="0" w:color="auto"/>
                    <w:bottom w:val="none" w:sz="0" w:space="0" w:color="auto"/>
                    <w:right w:val="none" w:sz="0" w:space="0" w:color="auto"/>
                  </w:divBdr>
                </w:div>
                <w:div w:id="1729844972">
                  <w:marLeft w:val="0"/>
                  <w:marRight w:val="0"/>
                  <w:marTop w:val="0"/>
                  <w:marBottom w:val="0"/>
                  <w:divBdr>
                    <w:top w:val="none" w:sz="0" w:space="0" w:color="auto"/>
                    <w:left w:val="none" w:sz="0" w:space="0" w:color="auto"/>
                    <w:bottom w:val="none" w:sz="0" w:space="0" w:color="auto"/>
                    <w:right w:val="none" w:sz="0" w:space="0" w:color="auto"/>
                  </w:divBdr>
                </w:div>
                <w:div w:id="1023939363">
                  <w:marLeft w:val="0"/>
                  <w:marRight w:val="0"/>
                  <w:marTop w:val="0"/>
                  <w:marBottom w:val="0"/>
                  <w:divBdr>
                    <w:top w:val="none" w:sz="0" w:space="0" w:color="auto"/>
                    <w:left w:val="none" w:sz="0" w:space="0" w:color="auto"/>
                    <w:bottom w:val="none" w:sz="0" w:space="0" w:color="auto"/>
                    <w:right w:val="none" w:sz="0" w:space="0" w:color="auto"/>
                  </w:divBdr>
                </w:div>
                <w:div w:id="1153178652">
                  <w:marLeft w:val="0"/>
                  <w:marRight w:val="0"/>
                  <w:marTop w:val="0"/>
                  <w:marBottom w:val="0"/>
                  <w:divBdr>
                    <w:top w:val="none" w:sz="0" w:space="0" w:color="auto"/>
                    <w:left w:val="none" w:sz="0" w:space="0" w:color="auto"/>
                    <w:bottom w:val="none" w:sz="0" w:space="0" w:color="auto"/>
                    <w:right w:val="none" w:sz="0" w:space="0" w:color="auto"/>
                  </w:divBdr>
                </w:div>
                <w:div w:id="1971086643">
                  <w:marLeft w:val="0"/>
                  <w:marRight w:val="0"/>
                  <w:marTop w:val="0"/>
                  <w:marBottom w:val="0"/>
                  <w:divBdr>
                    <w:top w:val="none" w:sz="0" w:space="0" w:color="auto"/>
                    <w:left w:val="none" w:sz="0" w:space="0" w:color="auto"/>
                    <w:bottom w:val="none" w:sz="0" w:space="0" w:color="auto"/>
                    <w:right w:val="none" w:sz="0" w:space="0" w:color="auto"/>
                  </w:divBdr>
                </w:div>
                <w:div w:id="1998917924">
                  <w:marLeft w:val="0"/>
                  <w:marRight w:val="0"/>
                  <w:marTop w:val="0"/>
                  <w:marBottom w:val="0"/>
                  <w:divBdr>
                    <w:top w:val="none" w:sz="0" w:space="0" w:color="auto"/>
                    <w:left w:val="none" w:sz="0" w:space="0" w:color="auto"/>
                    <w:bottom w:val="none" w:sz="0" w:space="0" w:color="auto"/>
                    <w:right w:val="none" w:sz="0" w:space="0" w:color="auto"/>
                  </w:divBdr>
                </w:div>
                <w:div w:id="641927843">
                  <w:marLeft w:val="0"/>
                  <w:marRight w:val="0"/>
                  <w:marTop w:val="0"/>
                  <w:marBottom w:val="0"/>
                  <w:divBdr>
                    <w:top w:val="none" w:sz="0" w:space="0" w:color="auto"/>
                    <w:left w:val="none" w:sz="0" w:space="0" w:color="auto"/>
                    <w:bottom w:val="none" w:sz="0" w:space="0" w:color="auto"/>
                    <w:right w:val="none" w:sz="0" w:space="0" w:color="auto"/>
                  </w:divBdr>
                </w:div>
                <w:div w:id="3016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1245">
          <w:marLeft w:val="0"/>
          <w:marRight w:val="0"/>
          <w:marTop w:val="0"/>
          <w:marBottom w:val="0"/>
          <w:divBdr>
            <w:top w:val="none" w:sz="0" w:space="0" w:color="auto"/>
            <w:left w:val="none" w:sz="0" w:space="0" w:color="auto"/>
            <w:bottom w:val="none" w:sz="0" w:space="0" w:color="auto"/>
            <w:right w:val="none" w:sz="0" w:space="0" w:color="auto"/>
          </w:divBdr>
        </w:div>
      </w:divsChild>
    </w:div>
    <w:div w:id="1678968180">
      <w:bodyDiv w:val="1"/>
      <w:marLeft w:val="0"/>
      <w:marRight w:val="0"/>
      <w:marTop w:val="0"/>
      <w:marBottom w:val="0"/>
      <w:divBdr>
        <w:top w:val="none" w:sz="0" w:space="0" w:color="auto"/>
        <w:left w:val="none" w:sz="0" w:space="0" w:color="auto"/>
        <w:bottom w:val="none" w:sz="0" w:space="0" w:color="auto"/>
        <w:right w:val="none" w:sz="0" w:space="0" w:color="auto"/>
      </w:divBdr>
    </w:div>
    <w:div w:id="2128347960">
      <w:bodyDiv w:val="1"/>
      <w:marLeft w:val="0"/>
      <w:marRight w:val="0"/>
      <w:marTop w:val="0"/>
      <w:marBottom w:val="0"/>
      <w:divBdr>
        <w:top w:val="none" w:sz="0" w:space="0" w:color="auto"/>
        <w:left w:val="none" w:sz="0" w:space="0" w:color="auto"/>
        <w:bottom w:val="none" w:sz="0" w:space="0" w:color="auto"/>
        <w:right w:val="none" w:sz="0" w:space="0" w:color="auto"/>
      </w:divBdr>
      <w:divsChild>
        <w:div w:id="1689601104">
          <w:marLeft w:val="0"/>
          <w:marRight w:val="0"/>
          <w:marTop w:val="15"/>
          <w:marBottom w:val="0"/>
          <w:divBdr>
            <w:top w:val="single" w:sz="6" w:space="0" w:color="F0E68C"/>
            <w:left w:val="single" w:sz="6" w:space="0" w:color="F0E68C"/>
            <w:bottom w:val="single" w:sz="6" w:space="0" w:color="F0E68C"/>
            <w:right w:val="single" w:sz="6" w:space="0" w:color="F0E68C"/>
          </w:divBdr>
          <w:divsChild>
            <w:div w:id="1823620316">
              <w:marLeft w:val="0"/>
              <w:marRight w:val="0"/>
              <w:marTop w:val="0"/>
              <w:marBottom w:val="0"/>
              <w:divBdr>
                <w:top w:val="none" w:sz="0" w:space="0" w:color="auto"/>
                <w:left w:val="none" w:sz="0" w:space="0" w:color="auto"/>
                <w:bottom w:val="none" w:sz="0" w:space="0" w:color="auto"/>
                <w:right w:val="none" w:sz="0" w:space="0" w:color="auto"/>
              </w:divBdr>
              <w:divsChild>
                <w:div w:id="1156724063">
                  <w:marLeft w:val="0"/>
                  <w:marRight w:val="0"/>
                  <w:marTop w:val="0"/>
                  <w:marBottom w:val="0"/>
                  <w:divBdr>
                    <w:top w:val="none" w:sz="0" w:space="0" w:color="auto"/>
                    <w:left w:val="none" w:sz="0" w:space="0" w:color="auto"/>
                    <w:bottom w:val="none" w:sz="0" w:space="0" w:color="auto"/>
                    <w:right w:val="none" w:sz="0" w:space="0" w:color="auto"/>
                  </w:divBdr>
                </w:div>
                <w:div w:id="371728973">
                  <w:marLeft w:val="0"/>
                  <w:marRight w:val="0"/>
                  <w:marTop w:val="0"/>
                  <w:marBottom w:val="0"/>
                  <w:divBdr>
                    <w:top w:val="none" w:sz="0" w:space="0" w:color="auto"/>
                    <w:left w:val="none" w:sz="0" w:space="0" w:color="auto"/>
                    <w:bottom w:val="none" w:sz="0" w:space="0" w:color="auto"/>
                    <w:right w:val="none" w:sz="0" w:space="0" w:color="auto"/>
                  </w:divBdr>
                </w:div>
                <w:div w:id="1869635409">
                  <w:marLeft w:val="0"/>
                  <w:marRight w:val="0"/>
                  <w:marTop w:val="0"/>
                  <w:marBottom w:val="0"/>
                  <w:divBdr>
                    <w:top w:val="none" w:sz="0" w:space="0" w:color="auto"/>
                    <w:left w:val="none" w:sz="0" w:space="0" w:color="auto"/>
                    <w:bottom w:val="none" w:sz="0" w:space="0" w:color="auto"/>
                    <w:right w:val="none" w:sz="0" w:space="0" w:color="auto"/>
                  </w:divBdr>
                </w:div>
                <w:div w:id="1425758186">
                  <w:marLeft w:val="0"/>
                  <w:marRight w:val="0"/>
                  <w:marTop w:val="0"/>
                  <w:marBottom w:val="0"/>
                  <w:divBdr>
                    <w:top w:val="none" w:sz="0" w:space="0" w:color="auto"/>
                    <w:left w:val="none" w:sz="0" w:space="0" w:color="auto"/>
                    <w:bottom w:val="none" w:sz="0" w:space="0" w:color="auto"/>
                    <w:right w:val="none" w:sz="0" w:space="0" w:color="auto"/>
                  </w:divBdr>
                </w:div>
                <w:div w:id="1174689667">
                  <w:marLeft w:val="0"/>
                  <w:marRight w:val="0"/>
                  <w:marTop w:val="0"/>
                  <w:marBottom w:val="0"/>
                  <w:divBdr>
                    <w:top w:val="none" w:sz="0" w:space="0" w:color="auto"/>
                    <w:left w:val="none" w:sz="0" w:space="0" w:color="auto"/>
                    <w:bottom w:val="none" w:sz="0" w:space="0" w:color="auto"/>
                    <w:right w:val="none" w:sz="0" w:space="0" w:color="auto"/>
                  </w:divBdr>
                </w:div>
                <w:div w:id="1675451816">
                  <w:marLeft w:val="0"/>
                  <w:marRight w:val="0"/>
                  <w:marTop w:val="0"/>
                  <w:marBottom w:val="0"/>
                  <w:divBdr>
                    <w:top w:val="none" w:sz="0" w:space="0" w:color="auto"/>
                    <w:left w:val="none" w:sz="0" w:space="0" w:color="auto"/>
                    <w:bottom w:val="none" w:sz="0" w:space="0" w:color="auto"/>
                    <w:right w:val="none" w:sz="0" w:space="0" w:color="auto"/>
                  </w:divBdr>
                </w:div>
                <w:div w:id="244457380">
                  <w:marLeft w:val="0"/>
                  <w:marRight w:val="0"/>
                  <w:marTop w:val="0"/>
                  <w:marBottom w:val="0"/>
                  <w:divBdr>
                    <w:top w:val="none" w:sz="0" w:space="0" w:color="auto"/>
                    <w:left w:val="none" w:sz="0" w:space="0" w:color="auto"/>
                    <w:bottom w:val="none" w:sz="0" w:space="0" w:color="auto"/>
                    <w:right w:val="none" w:sz="0" w:space="0" w:color="auto"/>
                  </w:divBdr>
                </w:div>
                <w:div w:id="1628466693">
                  <w:marLeft w:val="0"/>
                  <w:marRight w:val="0"/>
                  <w:marTop w:val="0"/>
                  <w:marBottom w:val="0"/>
                  <w:divBdr>
                    <w:top w:val="none" w:sz="0" w:space="0" w:color="auto"/>
                    <w:left w:val="none" w:sz="0" w:space="0" w:color="auto"/>
                    <w:bottom w:val="none" w:sz="0" w:space="0" w:color="auto"/>
                    <w:right w:val="none" w:sz="0" w:space="0" w:color="auto"/>
                  </w:divBdr>
                </w:div>
                <w:div w:id="1287465586">
                  <w:marLeft w:val="0"/>
                  <w:marRight w:val="0"/>
                  <w:marTop w:val="0"/>
                  <w:marBottom w:val="0"/>
                  <w:divBdr>
                    <w:top w:val="none" w:sz="0" w:space="0" w:color="auto"/>
                    <w:left w:val="none" w:sz="0" w:space="0" w:color="auto"/>
                    <w:bottom w:val="none" w:sz="0" w:space="0" w:color="auto"/>
                    <w:right w:val="none" w:sz="0" w:space="0" w:color="auto"/>
                  </w:divBdr>
                </w:div>
                <w:div w:id="1770731513">
                  <w:marLeft w:val="0"/>
                  <w:marRight w:val="0"/>
                  <w:marTop w:val="0"/>
                  <w:marBottom w:val="0"/>
                  <w:divBdr>
                    <w:top w:val="none" w:sz="0" w:space="0" w:color="auto"/>
                    <w:left w:val="none" w:sz="0" w:space="0" w:color="auto"/>
                    <w:bottom w:val="none" w:sz="0" w:space="0" w:color="auto"/>
                    <w:right w:val="none" w:sz="0" w:space="0" w:color="auto"/>
                  </w:divBdr>
                </w:div>
                <w:div w:id="14413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7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3550</Words>
  <Characters>19531</Characters>
  <Application>Microsoft Office Word</Application>
  <DocSecurity>0</DocSecurity>
  <Lines>162</Lines>
  <Paragraphs>46</Paragraphs>
  <ScaleCrop>false</ScaleCrop>
  <Company/>
  <LinksUpToDate>false</LinksUpToDate>
  <CharactersWithSpaces>23035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WindowsXP</dc:creator>
  <cp:keywords/>
  <dc:description/>
  <cp:lastModifiedBy>WindowsXP</cp:lastModifiedBy>
  <cp:revision>2</cp:revision>
  <dcterms:created xsi:type="dcterms:W3CDTF">2013-09-18T18:36:00Z</dcterms:created>
  <dcterms:modified xsi:type="dcterms:W3CDTF">2013-09-18T18:36:00Z</dcterms:modified>
</cp:coreProperties>
</file>