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341" w:rsidRPr="00735341" w:rsidRDefault="00735341" w:rsidP="00735341">
      <w:pPr>
        <w:shd w:val="clear" w:color="auto" w:fill="FFFFFF"/>
        <w:spacing w:after="0" w:line="240" w:lineRule="auto"/>
        <w:jc w:val="both"/>
        <w:outlineLvl w:val="2"/>
        <w:rPr>
          <w:rFonts w:ascii="Arial" w:eastAsia="Times New Roman" w:hAnsi="Arial" w:cs="Arial"/>
          <w:color w:val="5D5D5D"/>
          <w:sz w:val="30"/>
          <w:szCs w:val="30"/>
          <w:lang w:eastAsia="es-ES"/>
        </w:rPr>
      </w:pPr>
      <w:r w:rsidRPr="00735341">
        <w:rPr>
          <w:rFonts w:ascii="Arial" w:eastAsia="Times New Roman" w:hAnsi="Arial" w:cs="Arial"/>
          <w:color w:val="5D5D5D"/>
          <w:sz w:val="30"/>
          <w:szCs w:val="30"/>
          <w:lang w:eastAsia="es-ES"/>
        </w:rPr>
        <w:t xml:space="preserve">Acta </w:t>
      </w:r>
      <w:proofErr w:type="spellStart"/>
      <w:r w:rsidRPr="00735341">
        <w:rPr>
          <w:rFonts w:ascii="Arial" w:eastAsia="Times New Roman" w:hAnsi="Arial" w:cs="Arial"/>
          <w:color w:val="5D5D5D"/>
          <w:sz w:val="30"/>
          <w:szCs w:val="30"/>
          <w:lang w:eastAsia="es-ES"/>
        </w:rPr>
        <w:t>constitutiva.Cría</w:t>
      </w:r>
      <w:proofErr w:type="spellEnd"/>
      <w:r w:rsidRPr="00735341">
        <w:rPr>
          <w:rFonts w:ascii="Arial" w:eastAsia="Times New Roman" w:hAnsi="Arial" w:cs="Arial"/>
          <w:color w:val="5D5D5D"/>
          <w:sz w:val="30"/>
          <w:szCs w:val="30"/>
          <w:lang w:eastAsia="es-ES"/>
        </w:rPr>
        <w:t xml:space="preserve"> de aves para producción de </w:t>
      </w:r>
      <w:proofErr w:type="spellStart"/>
      <w:r w:rsidRPr="00735341">
        <w:rPr>
          <w:rFonts w:ascii="Arial" w:eastAsia="Times New Roman" w:hAnsi="Arial" w:cs="Arial"/>
          <w:color w:val="5D5D5D"/>
          <w:sz w:val="30"/>
          <w:szCs w:val="30"/>
          <w:lang w:eastAsia="es-ES"/>
        </w:rPr>
        <w:t>carnes.Acta</w:t>
      </w:r>
      <w:proofErr w:type="spellEnd"/>
      <w:r w:rsidRPr="00735341">
        <w:rPr>
          <w:rFonts w:ascii="Arial" w:eastAsia="Times New Roman" w:hAnsi="Arial" w:cs="Arial"/>
          <w:color w:val="5D5D5D"/>
          <w:sz w:val="30"/>
          <w:szCs w:val="30"/>
          <w:lang w:eastAsia="es-ES"/>
        </w:rPr>
        <w:t xml:space="preserve"> constitutiva</w:t>
      </w:r>
    </w:p>
    <w:p w:rsidR="00735341" w:rsidRPr="00735341" w:rsidRDefault="00735341" w:rsidP="00735341">
      <w:pPr>
        <w:shd w:val="clear" w:color="auto" w:fill="FFFFFF"/>
        <w:spacing w:after="0" w:line="240" w:lineRule="auto"/>
        <w:jc w:val="both"/>
        <w:rPr>
          <w:rFonts w:ascii="Arial" w:eastAsia="Times New Roman" w:hAnsi="Arial" w:cs="Arial"/>
          <w:color w:val="5D5D5D"/>
          <w:sz w:val="32"/>
          <w:szCs w:val="32"/>
          <w:lang w:eastAsia="es-ES"/>
        </w:rPr>
      </w:pPr>
      <w:bookmarkStart w:id="0" w:name="_GoBack"/>
      <w:bookmarkEnd w:id="0"/>
      <w:r w:rsidRPr="00735341">
        <w:rPr>
          <w:rFonts w:ascii="Arial" w:eastAsia="Times New Roman" w:hAnsi="Arial" w:cs="Arial"/>
          <w:color w:val="5D5D5D"/>
          <w:sz w:val="32"/>
          <w:szCs w:val="32"/>
          <w:lang w:eastAsia="es-ES"/>
        </w:rPr>
        <w:t xml:space="preserve">CIUDADANO REGISTRADOR MERCANTIL SEGUNDO DE LA CIRCUNSCRIPCIÓN JUDICIAL DEL ESTADO BOLÍVAR. SU DESPACHO Nosotros; Dinora Josefina Martínez, </w:t>
      </w:r>
      <w:proofErr w:type="spellStart"/>
      <w:r w:rsidRPr="00735341">
        <w:rPr>
          <w:rFonts w:ascii="Arial" w:eastAsia="Times New Roman" w:hAnsi="Arial" w:cs="Arial"/>
          <w:color w:val="5D5D5D"/>
          <w:sz w:val="32"/>
          <w:szCs w:val="32"/>
          <w:lang w:eastAsia="es-ES"/>
        </w:rPr>
        <w:t>Dervis</w:t>
      </w:r>
      <w:proofErr w:type="spellEnd"/>
      <w:r w:rsidRPr="00735341">
        <w:rPr>
          <w:rFonts w:ascii="Arial" w:eastAsia="Times New Roman" w:hAnsi="Arial" w:cs="Arial"/>
          <w:color w:val="5D5D5D"/>
          <w:sz w:val="32"/>
          <w:szCs w:val="32"/>
          <w:lang w:eastAsia="es-ES"/>
        </w:rPr>
        <w:t xml:space="preserve"> Parra </w:t>
      </w:r>
      <w:proofErr w:type="spellStart"/>
      <w:r w:rsidRPr="00735341">
        <w:rPr>
          <w:rFonts w:ascii="Arial" w:eastAsia="Times New Roman" w:hAnsi="Arial" w:cs="Arial"/>
          <w:color w:val="5D5D5D"/>
          <w:sz w:val="32"/>
          <w:szCs w:val="32"/>
          <w:lang w:eastAsia="es-ES"/>
        </w:rPr>
        <w:t>Aguinagalde</w:t>
      </w:r>
      <w:proofErr w:type="spellEnd"/>
      <w:r w:rsidRPr="00735341">
        <w:rPr>
          <w:rFonts w:ascii="Arial" w:eastAsia="Times New Roman" w:hAnsi="Arial" w:cs="Arial"/>
          <w:color w:val="5D5D5D"/>
          <w:sz w:val="32"/>
          <w:szCs w:val="32"/>
          <w:lang w:eastAsia="es-ES"/>
        </w:rPr>
        <w:t xml:space="preserve">, </w:t>
      </w:r>
      <w:proofErr w:type="spellStart"/>
      <w:r w:rsidRPr="00735341">
        <w:rPr>
          <w:rFonts w:ascii="Arial" w:eastAsia="Times New Roman" w:hAnsi="Arial" w:cs="Arial"/>
          <w:color w:val="5D5D5D"/>
          <w:sz w:val="32"/>
          <w:szCs w:val="32"/>
          <w:lang w:eastAsia="es-ES"/>
        </w:rPr>
        <w:t>Jose</w:t>
      </w:r>
      <w:proofErr w:type="spellEnd"/>
      <w:r w:rsidRPr="00735341">
        <w:rPr>
          <w:rFonts w:ascii="Arial" w:eastAsia="Times New Roman" w:hAnsi="Arial" w:cs="Arial"/>
          <w:color w:val="5D5D5D"/>
          <w:sz w:val="32"/>
          <w:szCs w:val="32"/>
          <w:lang w:eastAsia="es-ES"/>
        </w:rPr>
        <w:t xml:space="preserve"> </w:t>
      </w:r>
      <w:proofErr w:type="spellStart"/>
      <w:r w:rsidRPr="00735341">
        <w:rPr>
          <w:rFonts w:ascii="Arial" w:eastAsia="Times New Roman" w:hAnsi="Arial" w:cs="Arial"/>
          <w:color w:val="5D5D5D"/>
          <w:sz w:val="32"/>
          <w:szCs w:val="32"/>
          <w:lang w:eastAsia="es-ES"/>
        </w:rPr>
        <w:t>Argelio</w:t>
      </w:r>
      <w:proofErr w:type="spellEnd"/>
      <w:r w:rsidRPr="00735341">
        <w:rPr>
          <w:rFonts w:ascii="Arial" w:eastAsia="Times New Roman" w:hAnsi="Arial" w:cs="Arial"/>
          <w:color w:val="5D5D5D"/>
          <w:sz w:val="32"/>
          <w:szCs w:val="32"/>
          <w:lang w:eastAsia="es-ES"/>
        </w:rPr>
        <w:t xml:space="preserve"> Pérez, </w:t>
      </w:r>
      <w:proofErr w:type="spellStart"/>
      <w:r w:rsidRPr="00735341">
        <w:rPr>
          <w:rFonts w:ascii="Arial" w:eastAsia="Times New Roman" w:hAnsi="Arial" w:cs="Arial"/>
          <w:color w:val="5D5D5D"/>
          <w:sz w:val="32"/>
          <w:szCs w:val="32"/>
          <w:lang w:eastAsia="es-ES"/>
        </w:rPr>
        <w:t>Arcides</w:t>
      </w:r>
      <w:proofErr w:type="spellEnd"/>
      <w:r w:rsidRPr="00735341">
        <w:rPr>
          <w:rFonts w:ascii="Arial" w:eastAsia="Times New Roman" w:hAnsi="Arial" w:cs="Arial"/>
          <w:color w:val="5D5D5D"/>
          <w:sz w:val="32"/>
          <w:szCs w:val="32"/>
          <w:lang w:eastAsia="es-ES"/>
        </w:rPr>
        <w:t xml:space="preserve"> </w:t>
      </w:r>
      <w:proofErr w:type="spellStart"/>
      <w:r w:rsidRPr="00735341">
        <w:rPr>
          <w:rFonts w:ascii="Arial" w:eastAsia="Times New Roman" w:hAnsi="Arial" w:cs="Arial"/>
          <w:color w:val="5D5D5D"/>
          <w:sz w:val="32"/>
          <w:szCs w:val="32"/>
          <w:lang w:eastAsia="es-ES"/>
        </w:rPr>
        <w:t>Jose</w:t>
      </w:r>
      <w:proofErr w:type="spellEnd"/>
      <w:r w:rsidRPr="00735341">
        <w:rPr>
          <w:rFonts w:ascii="Arial" w:eastAsia="Times New Roman" w:hAnsi="Arial" w:cs="Arial"/>
          <w:color w:val="5D5D5D"/>
          <w:sz w:val="32"/>
          <w:szCs w:val="32"/>
          <w:lang w:eastAsia="es-ES"/>
        </w:rPr>
        <w:t xml:space="preserve"> Antúnez </w:t>
      </w:r>
      <w:proofErr w:type="spellStart"/>
      <w:r w:rsidRPr="00735341">
        <w:rPr>
          <w:rFonts w:ascii="Arial" w:eastAsia="Times New Roman" w:hAnsi="Arial" w:cs="Arial"/>
          <w:color w:val="5D5D5D"/>
          <w:sz w:val="32"/>
          <w:szCs w:val="32"/>
          <w:lang w:eastAsia="es-ES"/>
        </w:rPr>
        <w:t>Horijuela</w:t>
      </w:r>
      <w:proofErr w:type="spellEnd"/>
      <w:r w:rsidRPr="00735341">
        <w:rPr>
          <w:rFonts w:ascii="Arial" w:eastAsia="Times New Roman" w:hAnsi="Arial" w:cs="Arial"/>
          <w:color w:val="5D5D5D"/>
          <w:sz w:val="32"/>
          <w:szCs w:val="32"/>
          <w:lang w:eastAsia="es-ES"/>
        </w:rPr>
        <w:t xml:space="preserve">, Luis Miguel </w:t>
      </w:r>
      <w:proofErr w:type="spellStart"/>
      <w:r w:rsidRPr="00735341">
        <w:rPr>
          <w:rFonts w:ascii="Arial" w:eastAsia="Times New Roman" w:hAnsi="Arial" w:cs="Arial"/>
          <w:color w:val="5D5D5D"/>
          <w:sz w:val="32"/>
          <w:szCs w:val="32"/>
          <w:lang w:eastAsia="es-ES"/>
        </w:rPr>
        <w:t>Gorrondona</w:t>
      </w:r>
      <w:proofErr w:type="spellEnd"/>
      <w:r w:rsidRPr="00735341">
        <w:rPr>
          <w:rFonts w:ascii="Arial" w:eastAsia="Times New Roman" w:hAnsi="Arial" w:cs="Arial"/>
          <w:color w:val="5D5D5D"/>
          <w:sz w:val="32"/>
          <w:szCs w:val="32"/>
          <w:lang w:eastAsia="es-ES"/>
        </w:rPr>
        <w:t xml:space="preserve">, </w:t>
      </w:r>
      <w:proofErr w:type="spellStart"/>
      <w:r w:rsidRPr="00735341">
        <w:rPr>
          <w:rFonts w:ascii="Arial" w:eastAsia="Times New Roman" w:hAnsi="Arial" w:cs="Arial"/>
          <w:color w:val="5D5D5D"/>
          <w:sz w:val="32"/>
          <w:szCs w:val="32"/>
          <w:lang w:eastAsia="es-ES"/>
        </w:rPr>
        <w:t>Angel</w:t>
      </w:r>
      <w:proofErr w:type="spellEnd"/>
      <w:r w:rsidRPr="00735341">
        <w:rPr>
          <w:rFonts w:ascii="Arial" w:eastAsia="Times New Roman" w:hAnsi="Arial" w:cs="Arial"/>
          <w:color w:val="5D5D5D"/>
          <w:sz w:val="32"/>
          <w:szCs w:val="32"/>
          <w:lang w:eastAsia="es-ES"/>
        </w:rPr>
        <w:t xml:space="preserve"> David Valdemar Andueza, José Antonio Martínez Y Eduardo </w:t>
      </w:r>
      <w:proofErr w:type="spellStart"/>
      <w:r w:rsidRPr="00735341">
        <w:rPr>
          <w:rFonts w:ascii="Arial" w:eastAsia="Times New Roman" w:hAnsi="Arial" w:cs="Arial"/>
          <w:color w:val="5D5D5D"/>
          <w:sz w:val="32"/>
          <w:szCs w:val="32"/>
          <w:lang w:eastAsia="es-ES"/>
        </w:rPr>
        <w:t>Jose</w:t>
      </w:r>
      <w:proofErr w:type="spellEnd"/>
      <w:r w:rsidRPr="00735341">
        <w:rPr>
          <w:rFonts w:ascii="Arial" w:eastAsia="Times New Roman" w:hAnsi="Arial" w:cs="Arial"/>
          <w:color w:val="5D5D5D"/>
          <w:sz w:val="32"/>
          <w:szCs w:val="32"/>
          <w:lang w:eastAsia="es-ES"/>
        </w:rPr>
        <w:t xml:space="preserv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w:t>
      </w:r>
    </w:p>
    <w:p w:rsidR="00735341" w:rsidRPr="00735341" w:rsidRDefault="00735341" w:rsidP="00735341">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735341">
        <w:rPr>
          <w:rFonts w:ascii="Arial" w:eastAsia="Times New Roman" w:hAnsi="Arial" w:cs="Arial"/>
          <w:b/>
          <w:bCs/>
          <w:caps/>
          <w:color w:val="939393"/>
          <w:sz w:val="20"/>
          <w:szCs w:val="20"/>
          <w:lang w:eastAsia="es-ES"/>
        </w:rPr>
        <w:t>CAPITULO I NOMBRE, DOMICILIO, OBJETO Y DURACIÓN</w:t>
      </w:r>
    </w:p>
    <w:p w:rsidR="00735341" w:rsidRPr="00735341" w:rsidRDefault="00735341" w:rsidP="00735341">
      <w:pPr>
        <w:shd w:val="clear" w:color="auto" w:fill="FFFFFF"/>
        <w:spacing w:after="0" w:line="240" w:lineRule="auto"/>
        <w:jc w:val="both"/>
        <w:rPr>
          <w:rFonts w:ascii="Arial" w:eastAsia="Times New Roman" w:hAnsi="Arial" w:cs="Arial"/>
          <w:color w:val="5D5D5D"/>
          <w:sz w:val="32"/>
          <w:szCs w:val="32"/>
          <w:lang w:eastAsia="es-ES"/>
        </w:rPr>
      </w:pPr>
      <w:r w:rsidRPr="00735341">
        <w:rPr>
          <w:rFonts w:ascii="Arial" w:eastAsia="Times New Roman" w:hAnsi="Arial" w:cs="Arial"/>
          <w:color w:val="5D5D5D"/>
          <w:sz w:val="32"/>
          <w:szCs w:val="32"/>
          <w:lang w:eastAsia="es-ES"/>
        </w:rPr>
        <w:t>ARTÍCULO 1°: Con el nombre de SERVICOM, COMPAÑÍA ANÓNIMA, queda constituida una compañía que se regirá por el presente Documento Constitutivo-Estatutario y por las disposiciones pertinentes del Código de Comercio. ------------- ARTICULO 2°: El Objeto Principal de la Compañía es: Alquiler de equipo de construcción o demolición dotado de operarios, todo ello sin perjuicio de que sean llevadas a cabo cualesquiera otras actividades de licito comercio. ARTICULO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ARTICULO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735341" w:rsidRPr="00735341" w:rsidRDefault="00735341" w:rsidP="00735341">
      <w:pPr>
        <w:shd w:val="clear" w:color="auto" w:fill="FFFFFF"/>
        <w:spacing w:after="0" w:line="240" w:lineRule="auto"/>
        <w:jc w:val="both"/>
        <w:outlineLvl w:val="2"/>
        <w:rPr>
          <w:rFonts w:ascii="Arial" w:eastAsia="Times New Roman" w:hAnsi="Arial" w:cs="Arial"/>
          <w:b/>
          <w:bCs/>
          <w:color w:val="5D5D5D"/>
          <w:sz w:val="27"/>
          <w:szCs w:val="27"/>
          <w:lang w:eastAsia="es-ES"/>
        </w:rPr>
      </w:pPr>
      <w:r w:rsidRPr="00735341">
        <w:rPr>
          <w:rFonts w:ascii="Arial" w:eastAsia="Times New Roman" w:hAnsi="Arial" w:cs="Arial"/>
          <w:b/>
          <w:bCs/>
          <w:color w:val="5D5D5D"/>
          <w:sz w:val="27"/>
          <w:szCs w:val="27"/>
          <w:lang w:eastAsia="es-ES"/>
        </w:rPr>
        <w:t>CAPITULO II CAPITAL Y ACCIONES DE LA COMPAÑÍA</w:t>
      </w:r>
    </w:p>
    <w:p w:rsidR="00735341" w:rsidRPr="00735341" w:rsidRDefault="00735341" w:rsidP="00735341">
      <w:pPr>
        <w:shd w:val="clear" w:color="auto" w:fill="FFFFFF"/>
        <w:spacing w:after="0" w:line="240" w:lineRule="auto"/>
        <w:jc w:val="both"/>
        <w:rPr>
          <w:rFonts w:ascii="Arial" w:eastAsia="Times New Roman" w:hAnsi="Arial" w:cs="Arial"/>
          <w:color w:val="5D5D5D"/>
          <w:sz w:val="32"/>
          <w:szCs w:val="32"/>
          <w:lang w:eastAsia="es-ES"/>
        </w:rPr>
      </w:pPr>
      <w:r w:rsidRPr="00735341">
        <w:rPr>
          <w:rFonts w:ascii="Arial" w:eastAsia="Times New Roman" w:hAnsi="Arial" w:cs="Arial"/>
          <w:color w:val="5D5D5D"/>
          <w:sz w:val="32"/>
          <w:szCs w:val="32"/>
          <w:lang w:eastAsia="es-ES"/>
        </w:rPr>
        <w:lastRenderedPageBreak/>
        <w:t xml:space="preserve">ARTICULO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w:t>
      </w:r>
      <w:proofErr w:type="spellStart"/>
      <w:r w:rsidRPr="00735341">
        <w:rPr>
          <w:rFonts w:ascii="Arial" w:eastAsia="Times New Roman" w:hAnsi="Arial" w:cs="Arial"/>
          <w:color w:val="5D5D5D"/>
          <w:sz w:val="32"/>
          <w:szCs w:val="32"/>
          <w:lang w:eastAsia="es-ES"/>
        </w:rPr>
        <w:t>Dervis</w:t>
      </w:r>
      <w:proofErr w:type="spellEnd"/>
      <w:r w:rsidRPr="00735341">
        <w:rPr>
          <w:rFonts w:ascii="Arial" w:eastAsia="Times New Roman" w:hAnsi="Arial" w:cs="Arial"/>
          <w:color w:val="5D5D5D"/>
          <w:sz w:val="32"/>
          <w:szCs w:val="32"/>
          <w:lang w:eastAsia="es-ES"/>
        </w:rPr>
        <w:t xml:space="preserve"> Parra </w:t>
      </w:r>
      <w:proofErr w:type="spellStart"/>
      <w:r w:rsidRPr="00735341">
        <w:rPr>
          <w:rFonts w:ascii="Arial" w:eastAsia="Times New Roman" w:hAnsi="Arial" w:cs="Arial"/>
          <w:color w:val="5D5D5D"/>
          <w:sz w:val="32"/>
          <w:szCs w:val="32"/>
          <w:lang w:eastAsia="es-ES"/>
        </w:rPr>
        <w:t>Aguinagalde</w:t>
      </w:r>
      <w:proofErr w:type="spellEnd"/>
      <w:r w:rsidRPr="00735341">
        <w:rPr>
          <w:rFonts w:ascii="Arial" w:eastAsia="Times New Roman" w:hAnsi="Arial" w:cs="Arial"/>
          <w:color w:val="5D5D5D"/>
          <w:sz w:val="32"/>
          <w:szCs w:val="32"/>
          <w:lang w:eastAsia="es-ES"/>
        </w:rPr>
        <w:t xml:space="preserve">, suscribe y paga CIEN ACCIONES (100) </w:t>
      </w:r>
      <w:proofErr w:type="spellStart"/>
      <w:r w:rsidRPr="00735341">
        <w:rPr>
          <w:rFonts w:ascii="Arial" w:eastAsia="Times New Roman" w:hAnsi="Arial" w:cs="Arial"/>
          <w:color w:val="5D5D5D"/>
          <w:sz w:val="32"/>
          <w:szCs w:val="32"/>
          <w:lang w:eastAsia="es-ES"/>
        </w:rPr>
        <w:t>Jose</w:t>
      </w:r>
      <w:proofErr w:type="spellEnd"/>
      <w:r w:rsidRPr="00735341">
        <w:rPr>
          <w:rFonts w:ascii="Arial" w:eastAsia="Times New Roman" w:hAnsi="Arial" w:cs="Arial"/>
          <w:color w:val="5D5D5D"/>
          <w:sz w:val="32"/>
          <w:szCs w:val="32"/>
          <w:lang w:eastAsia="es-ES"/>
        </w:rPr>
        <w:t xml:space="preserve"> </w:t>
      </w:r>
      <w:proofErr w:type="spellStart"/>
      <w:r w:rsidRPr="00735341">
        <w:rPr>
          <w:rFonts w:ascii="Arial" w:eastAsia="Times New Roman" w:hAnsi="Arial" w:cs="Arial"/>
          <w:color w:val="5D5D5D"/>
          <w:sz w:val="32"/>
          <w:szCs w:val="32"/>
          <w:lang w:eastAsia="es-ES"/>
        </w:rPr>
        <w:t>Argelio</w:t>
      </w:r>
      <w:proofErr w:type="spellEnd"/>
      <w:r w:rsidRPr="00735341">
        <w:rPr>
          <w:rFonts w:ascii="Arial" w:eastAsia="Times New Roman" w:hAnsi="Arial" w:cs="Arial"/>
          <w:color w:val="5D5D5D"/>
          <w:sz w:val="32"/>
          <w:szCs w:val="32"/>
          <w:lang w:eastAsia="es-ES"/>
        </w:rPr>
        <w:t xml:space="preserve"> Pérez, suscribe y paga CIEN ACCIONES (100) </w:t>
      </w:r>
      <w:proofErr w:type="spellStart"/>
      <w:r w:rsidRPr="00735341">
        <w:rPr>
          <w:rFonts w:ascii="Arial" w:eastAsia="Times New Roman" w:hAnsi="Arial" w:cs="Arial"/>
          <w:color w:val="5D5D5D"/>
          <w:sz w:val="32"/>
          <w:szCs w:val="32"/>
          <w:lang w:eastAsia="es-ES"/>
        </w:rPr>
        <w:t>Arcides</w:t>
      </w:r>
      <w:proofErr w:type="spellEnd"/>
      <w:r w:rsidRPr="00735341">
        <w:rPr>
          <w:rFonts w:ascii="Arial" w:eastAsia="Times New Roman" w:hAnsi="Arial" w:cs="Arial"/>
          <w:color w:val="5D5D5D"/>
          <w:sz w:val="32"/>
          <w:szCs w:val="32"/>
          <w:lang w:eastAsia="es-ES"/>
        </w:rPr>
        <w:t xml:space="preserve"> </w:t>
      </w:r>
      <w:proofErr w:type="spellStart"/>
      <w:r w:rsidRPr="00735341">
        <w:rPr>
          <w:rFonts w:ascii="Arial" w:eastAsia="Times New Roman" w:hAnsi="Arial" w:cs="Arial"/>
          <w:color w:val="5D5D5D"/>
          <w:sz w:val="32"/>
          <w:szCs w:val="32"/>
          <w:lang w:eastAsia="es-ES"/>
        </w:rPr>
        <w:t>Jose</w:t>
      </w:r>
      <w:proofErr w:type="spellEnd"/>
      <w:r w:rsidRPr="00735341">
        <w:rPr>
          <w:rFonts w:ascii="Arial" w:eastAsia="Times New Roman" w:hAnsi="Arial" w:cs="Arial"/>
          <w:color w:val="5D5D5D"/>
          <w:sz w:val="32"/>
          <w:szCs w:val="32"/>
          <w:lang w:eastAsia="es-ES"/>
        </w:rPr>
        <w:t xml:space="preserve"> Antúnez </w:t>
      </w:r>
      <w:proofErr w:type="spellStart"/>
      <w:r w:rsidRPr="00735341">
        <w:rPr>
          <w:rFonts w:ascii="Arial" w:eastAsia="Times New Roman" w:hAnsi="Arial" w:cs="Arial"/>
          <w:color w:val="5D5D5D"/>
          <w:sz w:val="32"/>
          <w:szCs w:val="32"/>
          <w:lang w:eastAsia="es-ES"/>
        </w:rPr>
        <w:t>Horijuela</w:t>
      </w:r>
      <w:proofErr w:type="spellEnd"/>
      <w:r w:rsidRPr="00735341">
        <w:rPr>
          <w:rFonts w:ascii="Arial" w:eastAsia="Times New Roman" w:hAnsi="Arial" w:cs="Arial"/>
          <w:color w:val="5D5D5D"/>
          <w:sz w:val="32"/>
          <w:szCs w:val="32"/>
          <w:lang w:eastAsia="es-ES"/>
        </w:rPr>
        <w:t xml:space="preserve">, suscribe y paga CIEN ACCIONES (100) Luis Miguel </w:t>
      </w:r>
      <w:proofErr w:type="spellStart"/>
      <w:r w:rsidRPr="00735341">
        <w:rPr>
          <w:rFonts w:ascii="Arial" w:eastAsia="Times New Roman" w:hAnsi="Arial" w:cs="Arial"/>
          <w:color w:val="5D5D5D"/>
          <w:sz w:val="32"/>
          <w:szCs w:val="32"/>
          <w:lang w:eastAsia="es-ES"/>
        </w:rPr>
        <w:t>Gorrondona</w:t>
      </w:r>
      <w:proofErr w:type="spellEnd"/>
      <w:r w:rsidRPr="00735341">
        <w:rPr>
          <w:rFonts w:ascii="Arial" w:eastAsia="Times New Roman" w:hAnsi="Arial" w:cs="Arial"/>
          <w:color w:val="5D5D5D"/>
          <w:sz w:val="32"/>
          <w:szCs w:val="32"/>
          <w:lang w:eastAsia="es-ES"/>
        </w:rPr>
        <w:t xml:space="preserve">, suscribe y paga CIEN ACCIONES (100) </w:t>
      </w:r>
      <w:proofErr w:type="spellStart"/>
      <w:r w:rsidRPr="00735341">
        <w:rPr>
          <w:rFonts w:ascii="Arial" w:eastAsia="Times New Roman" w:hAnsi="Arial" w:cs="Arial"/>
          <w:color w:val="5D5D5D"/>
          <w:sz w:val="32"/>
          <w:szCs w:val="32"/>
          <w:lang w:eastAsia="es-ES"/>
        </w:rPr>
        <w:t>Angel</w:t>
      </w:r>
      <w:proofErr w:type="spellEnd"/>
      <w:r w:rsidRPr="00735341">
        <w:rPr>
          <w:rFonts w:ascii="Arial" w:eastAsia="Times New Roman" w:hAnsi="Arial" w:cs="Arial"/>
          <w:color w:val="5D5D5D"/>
          <w:sz w:val="32"/>
          <w:szCs w:val="32"/>
          <w:lang w:eastAsia="es-ES"/>
        </w:rPr>
        <w:t xml:space="preserve">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735341" w:rsidRPr="00735341" w:rsidRDefault="00735341" w:rsidP="00735341">
      <w:pPr>
        <w:shd w:val="clear" w:color="auto" w:fill="FFFFFF"/>
        <w:spacing w:after="0" w:line="240" w:lineRule="auto"/>
        <w:jc w:val="both"/>
        <w:outlineLvl w:val="2"/>
        <w:rPr>
          <w:rFonts w:ascii="Arial" w:eastAsia="Times New Roman" w:hAnsi="Arial" w:cs="Arial"/>
          <w:b/>
          <w:bCs/>
          <w:color w:val="5D5D5D"/>
          <w:sz w:val="27"/>
          <w:szCs w:val="27"/>
          <w:lang w:eastAsia="es-ES"/>
        </w:rPr>
      </w:pPr>
      <w:r w:rsidRPr="00735341">
        <w:rPr>
          <w:rFonts w:ascii="Arial" w:eastAsia="Times New Roman" w:hAnsi="Arial" w:cs="Arial"/>
          <w:b/>
          <w:bCs/>
          <w:color w:val="5D5D5D"/>
          <w:sz w:val="27"/>
          <w:szCs w:val="27"/>
          <w:lang w:eastAsia="es-ES"/>
        </w:rPr>
        <w:t>CAPITULO III DE LA ADMINISTRACCIÓN DE LA SOCIEDAD</w:t>
      </w:r>
    </w:p>
    <w:p w:rsidR="00735341" w:rsidRPr="00735341" w:rsidRDefault="00735341" w:rsidP="00735341">
      <w:pPr>
        <w:shd w:val="clear" w:color="auto" w:fill="FFFFFF"/>
        <w:spacing w:after="0" w:line="240" w:lineRule="auto"/>
        <w:jc w:val="both"/>
        <w:rPr>
          <w:rFonts w:ascii="Arial" w:eastAsia="Times New Roman" w:hAnsi="Arial" w:cs="Arial"/>
          <w:color w:val="5D5D5D"/>
          <w:sz w:val="32"/>
          <w:szCs w:val="32"/>
          <w:lang w:eastAsia="es-ES"/>
        </w:rPr>
      </w:pPr>
      <w:r w:rsidRPr="00735341">
        <w:rPr>
          <w:rFonts w:ascii="Arial" w:eastAsia="Times New Roman" w:hAnsi="Arial" w:cs="Arial"/>
          <w:color w:val="5D5D5D"/>
          <w:sz w:val="32"/>
          <w:szCs w:val="32"/>
          <w:lang w:eastAsia="es-ES"/>
        </w:rPr>
        <w:t xml:space="preserve">ARTICULO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ARTICULO 7°: La propiedad de las acciones se prueba con la inscripción de ellas en el Libro de Accionistas con las firmas del Presidente, el Cedente y el Cesionario. Los títulos de las acciones serán firmados por el Presidente de la Sociedad. ------------ ARTICULO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referida oferta y sus condiciones por carta dirigida a la Junta Directiva, en el entendido de que no se </w:t>
      </w:r>
      <w:r w:rsidRPr="00735341">
        <w:rPr>
          <w:rFonts w:ascii="Arial" w:eastAsia="Times New Roman" w:hAnsi="Arial" w:cs="Arial"/>
          <w:color w:val="5D5D5D"/>
          <w:sz w:val="32"/>
          <w:szCs w:val="32"/>
          <w:lang w:eastAsia="es-ES"/>
        </w:rPr>
        <w:lastRenderedPageBreak/>
        <w:t xml:space="preserve">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ARTICULO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ARTICULO 10°: Para las deliberaciones de la Junta Directiva se requerirá la presencia de la totalidad de sus miembros y sus decisiones serán tomadas por igual número de votos favorables. - </w:t>
      </w:r>
      <w:proofErr w:type="gramStart"/>
      <w:r w:rsidRPr="00735341">
        <w:rPr>
          <w:rFonts w:ascii="Arial" w:eastAsia="Times New Roman" w:hAnsi="Arial" w:cs="Arial"/>
          <w:color w:val="5D5D5D"/>
          <w:sz w:val="32"/>
          <w:szCs w:val="32"/>
          <w:lang w:eastAsia="es-ES"/>
        </w:rPr>
        <w:t>ARTICULO</w:t>
      </w:r>
      <w:proofErr w:type="gramEnd"/>
      <w:r w:rsidRPr="00735341">
        <w:rPr>
          <w:rFonts w:ascii="Arial" w:eastAsia="Times New Roman" w:hAnsi="Arial" w:cs="Arial"/>
          <w:color w:val="5D5D5D"/>
          <w:sz w:val="32"/>
          <w:szCs w:val="32"/>
          <w:lang w:eastAsia="es-ES"/>
        </w:rPr>
        <w:t xml:space="preserve"> 11°: La Junta Directiva tendrá reuniones ordinarias anualmente, y se reunirá cada vez que lo considere necesario. Todas las sesiones se asentarán en el Acta que suscribirán los que hubieren ocurrido a ella. ---------------------------------- ARTICULO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de toda clase de bienes muebles e inmuebles; la celebración de contratos de seguro y los que requiera la sociedad para cumplir su objeto, la obtención de créditos bancarios o de </w:t>
      </w:r>
      <w:r w:rsidRPr="00735341">
        <w:rPr>
          <w:rFonts w:ascii="Arial" w:eastAsia="Times New Roman" w:hAnsi="Arial" w:cs="Arial"/>
          <w:color w:val="5D5D5D"/>
          <w:sz w:val="32"/>
          <w:szCs w:val="32"/>
          <w:lang w:eastAsia="es-ES"/>
        </w:rPr>
        <w:lastRenderedPageBreak/>
        <w:t xml:space="preserve">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w:t>
      </w:r>
      <w:proofErr w:type="spellStart"/>
      <w:r w:rsidRPr="00735341">
        <w:rPr>
          <w:rFonts w:ascii="Arial" w:eastAsia="Times New Roman" w:hAnsi="Arial" w:cs="Arial"/>
          <w:color w:val="5D5D5D"/>
          <w:sz w:val="32"/>
          <w:szCs w:val="32"/>
          <w:lang w:eastAsia="es-ES"/>
        </w:rPr>
        <w:t>este</w:t>
      </w:r>
      <w:proofErr w:type="spellEnd"/>
      <w:r w:rsidRPr="00735341">
        <w:rPr>
          <w:rFonts w:ascii="Arial" w:eastAsia="Times New Roman" w:hAnsi="Arial" w:cs="Arial"/>
          <w:color w:val="5D5D5D"/>
          <w:sz w:val="32"/>
          <w:szCs w:val="32"/>
          <w:lang w:eastAsia="es-ES"/>
        </w:rPr>
        <w:t xml:space="preserve"> expresamente atribuido a la Asamblea y/o a determinado funcionario por Ley y el presente Documento Constitutivo Estatutario</w:t>
      </w:r>
    </w:p>
    <w:p w:rsidR="00735341" w:rsidRPr="00735341" w:rsidRDefault="00735341" w:rsidP="00735341">
      <w:pPr>
        <w:shd w:val="clear" w:color="auto" w:fill="FFFFFF"/>
        <w:spacing w:after="0" w:line="240" w:lineRule="auto"/>
        <w:jc w:val="both"/>
        <w:outlineLvl w:val="3"/>
        <w:rPr>
          <w:rFonts w:ascii="Arial" w:eastAsia="Times New Roman" w:hAnsi="Arial" w:cs="Arial"/>
          <w:b/>
          <w:bCs/>
          <w:color w:val="5D5D5D"/>
          <w:sz w:val="24"/>
          <w:szCs w:val="24"/>
          <w:lang w:eastAsia="es-ES"/>
        </w:rPr>
      </w:pPr>
      <w:r w:rsidRPr="00735341">
        <w:rPr>
          <w:rFonts w:ascii="Arial" w:eastAsia="Times New Roman" w:hAnsi="Arial" w:cs="Arial"/>
          <w:b/>
          <w:bCs/>
          <w:color w:val="5D5D5D"/>
          <w:sz w:val="24"/>
          <w:szCs w:val="24"/>
          <w:lang w:eastAsia="es-ES"/>
        </w:rPr>
        <w:t>CAPITULO IV DE LAS ASAMBLEAS DE SOCIOS</w:t>
      </w:r>
    </w:p>
    <w:p w:rsidR="00735341" w:rsidRPr="00735341" w:rsidRDefault="00735341" w:rsidP="00735341">
      <w:pPr>
        <w:shd w:val="clear" w:color="auto" w:fill="FFFFFF"/>
        <w:spacing w:after="0" w:line="240" w:lineRule="auto"/>
        <w:jc w:val="both"/>
        <w:rPr>
          <w:rFonts w:ascii="Arial" w:eastAsia="Times New Roman" w:hAnsi="Arial" w:cs="Arial"/>
          <w:color w:val="5D5D5D"/>
          <w:sz w:val="32"/>
          <w:szCs w:val="32"/>
          <w:lang w:eastAsia="es-ES"/>
        </w:rPr>
      </w:pPr>
      <w:r w:rsidRPr="00735341">
        <w:rPr>
          <w:rFonts w:ascii="Arial" w:eastAsia="Times New Roman" w:hAnsi="Arial" w:cs="Arial"/>
          <w:color w:val="5D5D5D"/>
          <w:sz w:val="32"/>
          <w:szCs w:val="32"/>
          <w:lang w:eastAsia="es-ES"/>
        </w:rPr>
        <w:t xml:space="preserve">ARTICULO 13°: Las Asambleas de Accionistas, regularmente constituidas, representan la totalidad de los accionistas y sus deliberaciones y decisiones, dentro de los límites de sus facultades, son obligatorias para todos, aún </w:t>
      </w:r>
      <w:r w:rsidRPr="00735341">
        <w:rPr>
          <w:rFonts w:ascii="Arial" w:eastAsia="Times New Roman" w:hAnsi="Arial" w:cs="Arial"/>
          <w:color w:val="5D5D5D"/>
          <w:sz w:val="32"/>
          <w:szCs w:val="32"/>
          <w:lang w:eastAsia="es-ES"/>
        </w:rPr>
        <w:lastRenderedPageBreak/>
        <w:t xml:space="preserve">para los que no hayan concurrido. ARTICULO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ARTICULO 15°: En las convocatorias deberá expresarse el objeto de la reunión y será nula toda deliberación o decisión sobre un objeto no expresado en ellas. ----- </w:t>
      </w:r>
      <w:proofErr w:type="gramStart"/>
      <w:r w:rsidRPr="00735341">
        <w:rPr>
          <w:rFonts w:ascii="Arial" w:eastAsia="Times New Roman" w:hAnsi="Arial" w:cs="Arial"/>
          <w:color w:val="5D5D5D"/>
          <w:sz w:val="32"/>
          <w:szCs w:val="32"/>
          <w:lang w:eastAsia="es-ES"/>
        </w:rPr>
        <w:t>ARTICULO</w:t>
      </w:r>
      <w:proofErr w:type="gramEnd"/>
      <w:r w:rsidRPr="00735341">
        <w:rPr>
          <w:rFonts w:ascii="Arial" w:eastAsia="Times New Roman" w:hAnsi="Arial" w:cs="Arial"/>
          <w:color w:val="5D5D5D"/>
          <w:sz w:val="32"/>
          <w:szCs w:val="32"/>
          <w:lang w:eastAsia="es-ES"/>
        </w:rPr>
        <w:t xml:space="preserve"> 16°: La Asamblea General Ordinaria se reunirá el día 15 de Diciembre de cada año, en la sede social. Esta Asamblea tendrá las atribuciones fijadas por la Ley. ---------- </w:t>
      </w:r>
      <w:proofErr w:type="gramStart"/>
      <w:r w:rsidRPr="00735341">
        <w:rPr>
          <w:rFonts w:ascii="Arial" w:eastAsia="Times New Roman" w:hAnsi="Arial" w:cs="Arial"/>
          <w:color w:val="5D5D5D"/>
          <w:sz w:val="32"/>
          <w:szCs w:val="32"/>
          <w:lang w:eastAsia="es-ES"/>
        </w:rPr>
        <w:t>ARTICULO</w:t>
      </w:r>
      <w:proofErr w:type="gramEnd"/>
      <w:r w:rsidRPr="00735341">
        <w:rPr>
          <w:rFonts w:ascii="Arial" w:eastAsia="Times New Roman" w:hAnsi="Arial" w:cs="Arial"/>
          <w:color w:val="5D5D5D"/>
          <w:sz w:val="32"/>
          <w:szCs w:val="32"/>
          <w:lang w:eastAsia="es-ES"/>
        </w:rPr>
        <w:t xml:space="preserve"> 17°: La Asamblea General Extraordinaria se reunirá cuando sea convocada por cualquiera de los Socios. ------ ARTICULO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ARTICULO 19°: Las decisiones de la Asamblea sólo serán válidas cuando obtengan la aprobación de un número de accionistas que representen, por lo menos, las tres cuartas partes (75%) del Capital Social, a este respecto cada accionista tendrá tantos votos cuanto sean las acciones que posea o represente.-- ARTICULO 20°: Los accionistas podrán hacerse representar por mandatarios, para lo cual bastará una simple carta poder dirigida al Presidente. En todo caso queda a salvo lo dispuesto por el Artículo 290 del Código de Comercio. -------------- </w:t>
      </w:r>
      <w:r w:rsidRPr="00735341">
        <w:rPr>
          <w:rFonts w:ascii="Arial" w:eastAsia="Times New Roman" w:hAnsi="Arial" w:cs="Arial"/>
          <w:b/>
          <w:bCs/>
          <w:color w:val="5D5D5D"/>
          <w:sz w:val="32"/>
          <w:szCs w:val="32"/>
          <w:lang w:eastAsia="es-ES"/>
        </w:rPr>
        <w:t>CAPITULO V BALANCE, CUENTAS, FONDOS DE RESERVA Y GARANTÍA, UTILIDADES </w:t>
      </w:r>
      <w:r w:rsidRPr="00735341">
        <w:rPr>
          <w:rFonts w:ascii="Arial" w:eastAsia="Times New Roman" w:hAnsi="Arial" w:cs="Arial"/>
          <w:color w:val="5D5D5D"/>
          <w:sz w:val="32"/>
          <w:szCs w:val="32"/>
          <w:lang w:eastAsia="es-ES"/>
        </w:rPr>
        <w:t xml:space="preserve">ARTICULO 21°: El día 30 de Noviembre de </w:t>
      </w:r>
      <w:r w:rsidRPr="00735341">
        <w:rPr>
          <w:rFonts w:ascii="Arial" w:eastAsia="Times New Roman" w:hAnsi="Arial" w:cs="Arial"/>
          <w:color w:val="5D5D5D"/>
          <w:sz w:val="32"/>
          <w:szCs w:val="32"/>
          <w:lang w:eastAsia="es-ES"/>
        </w:rPr>
        <w:lastRenderedPageBreak/>
        <w:t>cada año se cortarán las cuentas y se formará el Balance General, todo lo cual pasará al Comisario para su informe a la Asamblea de Accionistas. - ARTICULO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ARTICULO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ARTICULO 24°: La distribución de los beneficios se hará al terminar el año económico, después de aprobado el Balance por la Asamblea Ordinaria de Accionistas, en la forma y oportunidades que fijarán los Administradores. - </w:t>
      </w:r>
      <w:r w:rsidRPr="00735341">
        <w:rPr>
          <w:rFonts w:ascii="Arial" w:eastAsia="Times New Roman" w:hAnsi="Arial" w:cs="Arial"/>
          <w:b/>
          <w:bCs/>
          <w:color w:val="5D5D5D"/>
          <w:sz w:val="32"/>
          <w:szCs w:val="32"/>
          <w:lang w:eastAsia="es-ES"/>
        </w:rPr>
        <w:t>CAPITULO VI DE LOS COMISARIOS</w:t>
      </w:r>
      <w:r w:rsidRPr="00735341">
        <w:rPr>
          <w:rFonts w:ascii="Arial" w:eastAsia="Times New Roman" w:hAnsi="Arial" w:cs="Arial"/>
          <w:color w:val="5D5D5D"/>
          <w:sz w:val="32"/>
          <w:szCs w:val="32"/>
          <w:lang w:eastAsia="es-ES"/>
        </w:rPr>
        <w:t xml:space="preserve">ARTICULO 25°: Cada Asamblea General Ordinaria designará a un Comisario Principal y un Suplente, quienes tendrán las atribuciones que le señala el Código de Comercio, pudiendo ser reelegido. -- </w:t>
      </w:r>
      <w:proofErr w:type="gramStart"/>
      <w:r w:rsidRPr="00735341">
        <w:rPr>
          <w:rFonts w:ascii="Arial" w:eastAsia="Times New Roman" w:hAnsi="Arial" w:cs="Arial"/>
          <w:color w:val="5D5D5D"/>
          <w:sz w:val="32"/>
          <w:szCs w:val="32"/>
          <w:lang w:eastAsia="es-ES"/>
        </w:rPr>
        <w:t>ARTICULO</w:t>
      </w:r>
      <w:proofErr w:type="gramEnd"/>
      <w:r w:rsidRPr="00735341">
        <w:rPr>
          <w:rFonts w:ascii="Arial" w:eastAsia="Times New Roman" w:hAnsi="Arial" w:cs="Arial"/>
          <w:color w:val="5D5D5D"/>
          <w:sz w:val="32"/>
          <w:szCs w:val="32"/>
          <w:lang w:eastAsia="es-ES"/>
        </w:rPr>
        <w:t xml:space="preserve"> 26°: La remuneración del Comisario será fijada por el Presidente. ARTICULO 27°: El nombramiento del Comisario deberá recaer sobre personas idóneas y en su defecto, en aquellas que gocen de buena reputación comercial. -- </w:t>
      </w:r>
      <w:r w:rsidRPr="00735341">
        <w:rPr>
          <w:rFonts w:ascii="Arial" w:eastAsia="Times New Roman" w:hAnsi="Arial" w:cs="Arial"/>
          <w:b/>
          <w:bCs/>
          <w:color w:val="5D5D5D"/>
          <w:sz w:val="32"/>
          <w:szCs w:val="32"/>
          <w:lang w:eastAsia="es-ES"/>
        </w:rPr>
        <w:t>CAPITULO VII DISPOSICIONES FINALES </w:t>
      </w:r>
      <w:r w:rsidRPr="00735341">
        <w:rPr>
          <w:rFonts w:ascii="Arial" w:eastAsia="Times New Roman" w:hAnsi="Arial" w:cs="Arial"/>
          <w:color w:val="5D5D5D"/>
          <w:sz w:val="32"/>
          <w:szCs w:val="32"/>
          <w:lang w:eastAsia="es-ES"/>
        </w:rPr>
        <w:t xml:space="preserve">ARTICULO 28°: Para el Primer periodo de administración se hicieron las siguientes designaciones: Presidente: Eduardo José Palacios Mendoza , antes identificado, Vice-presidente: Luis Miguel </w:t>
      </w:r>
      <w:proofErr w:type="spellStart"/>
      <w:r w:rsidRPr="00735341">
        <w:rPr>
          <w:rFonts w:ascii="Arial" w:eastAsia="Times New Roman" w:hAnsi="Arial" w:cs="Arial"/>
          <w:color w:val="5D5D5D"/>
          <w:sz w:val="32"/>
          <w:szCs w:val="32"/>
          <w:lang w:eastAsia="es-ES"/>
        </w:rPr>
        <w:t>Gorrondona</w:t>
      </w:r>
      <w:proofErr w:type="spellEnd"/>
      <w:r w:rsidRPr="00735341">
        <w:rPr>
          <w:rFonts w:ascii="Arial" w:eastAsia="Times New Roman" w:hAnsi="Arial" w:cs="Arial"/>
          <w:color w:val="5D5D5D"/>
          <w:sz w:val="32"/>
          <w:szCs w:val="32"/>
          <w:lang w:eastAsia="es-ES"/>
        </w:rPr>
        <w:t xml:space="preserve">, antes identificado, y para el nombramiento de Comisario al Licenciado Luis Manuel </w:t>
      </w:r>
      <w:proofErr w:type="spellStart"/>
      <w:r w:rsidRPr="00735341">
        <w:rPr>
          <w:rFonts w:ascii="Arial" w:eastAsia="Times New Roman" w:hAnsi="Arial" w:cs="Arial"/>
          <w:color w:val="5D5D5D"/>
          <w:sz w:val="32"/>
          <w:szCs w:val="32"/>
          <w:lang w:eastAsia="es-ES"/>
        </w:rPr>
        <w:t>Fernandez</w:t>
      </w:r>
      <w:proofErr w:type="spellEnd"/>
      <w:r w:rsidRPr="00735341">
        <w:rPr>
          <w:rFonts w:ascii="Arial" w:eastAsia="Times New Roman" w:hAnsi="Arial" w:cs="Arial"/>
          <w:color w:val="5D5D5D"/>
          <w:sz w:val="32"/>
          <w:szCs w:val="32"/>
          <w:lang w:eastAsia="es-ES"/>
        </w:rPr>
        <w:t xml:space="preserve"> Pereira, inscrito en el C.P.C. bajo el Numero14785 ---- ARTICULO </w:t>
      </w:r>
      <w:r w:rsidRPr="00735341">
        <w:rPr>
          <w:rFonts w:ascii="Arial" w:eastAsia="Times New Roman" w:hAnsi="Arial" w:cs="Arial"/>
          <w:color w:val="5D5D5D"/>
          <w:sz w:val="32"/>
          <w:szCs w:val="32"/>
          <w:lang w:eastAsia="es-ES"/>
        </w:rPr>
        <w:lastRenderedPageBreak/>
        <w:t xml:space="preserve">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proofErr w:type="gramStart"/>
      <w:r w:rsidRPr="00735341">
        <w:rPr>
          <w:rFonts w:ascii="Arial" w:eastAsia="Times New Roman" w:hAnsi="Arial" w:cs="Arial"/>
          <w:color w:val="5D5D5D"/>
          <w:sz w:val="32"/>
          <w:szCs w:val="32"/>
          <w:lang w:eastAsia="es-ES"/>
        </w:rPr>
        <w:t>ARTICULO</w:t>
      </w:r>
      <w:proofErr w:type="gramEnd"/>
      <w:r w:rsidRPr="00735341">
        <w:rPr>
          <w:rFonts w:ascii="Arial" w:eastAsia="Times New Roman" w:hAnsi="Arial" w:cs="Arial"/>
          <w:color w:val="5D5D5D"/>
          <w:sz w:val="32"/>
          <w:szCs w:val="32"/>
          <w:lang w:eastAsia="es-ES"/>
        </w:rPr>
        <w:t xml:space="preserve">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ARTICULO 32°: Todo lo no previsto en éste documento Constitutivo-Estatutario, se regirá por lo dispuesto en el Código de Comercio. Así lo decidimos y otorgamos en Ciudad Bolívar, a la fecha de su presentación. ---------------- Los Otorgantes.</w:t>
      </w:r>
    </w:p>
    <w:p w:rsidR="00870C60" w:rsidRDefault="00870C60"/>
    <w:sectPr w:rsidR="00870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341"/>
    <w:rsid w:val="00735341"/>
    <w:rsid w:val="00870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3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3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6659">
      <w:bodyDiv w:val="1"/>
      <w:marLeft w:val="0"/>
      <w:marRight w:val="0"/>
      <w:marTop w:val="0"/>
      <w:marBottom w:val="0"/>
      <w:divBdr>
        <w:top w:val="none" w:sz="0" w:space="0" w:color="auto"/>
        <w:left w:val="none" w:sz="0" w:space="0" w:color="auto"/>
        <w:bottom w:val="none" w:sz="0" w:space="0" w:color="auto"/>
        <w:right w:val="none" w:sz="0" w:space="0" w:color="auto"/>
      </w:divBdr>
      <w:divsChild>
        <w:div w:id="362902967">
          <w:marLeft w:val="0"/>
          <w:marRight w:val="0"/>
          <w:marTop w:val="0"/>
          <w:marBottom w:val="360"/>
          <w:divBdr>
            <w:top w:val="none" w:sz="0" w:space="0" w:color="auto"/>
            <w:left w:val="none" w:sz="0" w:space="0" w:color="auto"/>
            <w:bottom w:val="none" w:sz="0" w:space="0" w:color="auto"/>
            <w:right w:val="none" w:sz="0" w:space="0" w:color="auto"/>
          </w:divBdr>
          <w:divsChild>
            <w:div w:id="1878590778">
              <w:marLeft w:val="0"/>
              <w:marRight w:val="0"/>
              <w:marTop w:val="0"/>
              <w:marBottom w:val="0"/>
              <w:divBdr>
                <w:top w:val="none" w:sz="0" w:space="0" w:color="auto"/>
                <w:left w:val="none" w:sz="0" w:space="0" w:color="auto"/>
                <w:bottom w:val="none" w:sz="0" w:space="0" w:color="auto"/>
                <w:right w:val="none" w:sz="0" w:space="0" w:color="auto"/>
              </w:divBdr>
              <w:divsChild>
                <w:div w:id="14906387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2101</Words>
  <Characters>11556</Characters>
  <Application>Microsoft Office Word</Application>
  <DocSecurity>0</DocSecurity>
  <Lines>96</Lines>
  <Paragraphs>27</Paragraphs>
  <ScaleCrop>false</ScaleCrop>
  <Company/>
  <LinksUpToDate>false</LinksUpToDate>
  <CharactersWithSpaces>13630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2015-08-02T16:33:00Z</dcterms:created>
  <dcterms:modified xsi:type="dcterms:W3CDTF">2015-08-02T16:39:00Z</dcterms:modified>
</cp:coreProperties>
</file>